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AE" w:rsidRPr="00D1544A" w:rsidRDefault="00F330E3" w:rsidP="00AA3B70">
      <w:pPr>
        <w:jc w:val="center"/>
        <w:rPr>
          <w:b/>
          <w:sz w:val="28"/>
          <w:szCs w:val="28"/>
        </w:rPr>
      </w:pPr>
      <w:r w:rsidRPr="001A669E">
        <w:rPr>
          <w:b/>
          <w:i/>
          <w:sz w:val="28"/>
          <w:szCs w:val="28"/>
        </w:rPr>
        <w:t>In-situ</w:t>
      </w:r>
      <w:r>
        <w:rPr>
          <w:b/>
          <w:sz w:val="28"/>
          <w:szCs w:val="28"/>
        </w:rPr>
        <w:t xml:space="preserve"> NMR highlights structural change during apple heating</w:t>
      </w:r>
    </w:p>
    <w:p w:rsidR="00AA35AE" w:rsidRPr="00EE7659" w:rsidRDefault="00EE7659" w:rsidP="00EE7659">
      <w:pPr>
        <w:jc w:val="center"/>
        <w:rPr>
          <w:i/>
          <w:szCs w:val="16"/>
          <w:lang w:val="fr-FR"/>
        </w:rPr>
      </w:pPr>
      <w:r>
        <w:rPr>
          <w:i/>
          <w:szCs w:val="16"/>
          <w:lang w:val="fr-FR"/>
        </w:rPr>
        <w:t>Sylvie Clerjon</w:t>
      </w:r>
      <w:r w:rsidRPr="00EE7659">
        <w:rPr>
          <w:i/>
          <w:szCs w:val="16"/>
          <w:vertAlign w:val="superscript"/>
          <w:lang w:val="fr-FR"/>
        </w:rPr>
        <w:t>a</w:t>
      </w:r>
      <w:r w:rsidRPr="00EE7659">
        <w:rPr>
          <w:i/>
          <w:szCs w:val="16"/>
          <w:lang w:val="fr-FR"/>
        </w:rPr>
        <w:t>, Alexandre Leca</w:t>
      </w:r>
      <w:r w:rsidRPr="00EE7659">
        <w:rPr>
          <w:i/>
          <w:szCs w:val="16"/>
          <w:vertAlign w:val="superscript"/>
          <w:lang w:val="fr-FR"/>
        </w:rPr>
        <w:t>b</w:t>
      </w:r>
      <w:r w:rsidRPr="00EE7659">
        <w:rPr>
          <w:i/>
          <w:szCs w:val="16"/>
          <w:lang w:val="fr-FR"/>
        </w:rPr>
        <w:t>, Catherine Renard</w:t>
      </w:r>
      <w:r w:rsidRPr="00EE7659">
        <w:rPr>
          <w:i/>
          <w:szCs w:val="16"/>
          <w:vertAlign w:val="superscript"/>
          <w:lang w:val="fr-FR"/>
        </w:rPr>
        <w:t>b</w:t>
      </w:r>
      <w:r w:rsidRPr="00EE7659">
        <w:rPr>
          <w:i/>
          <w:szCs w:val="16"/>
          <w:lang w:val="fr-FR"/>
        </w:rPr>
        <w:t xml:space="preserve">, </w:t>
      </w:r>
      <w:r w:rsidRPr="00EE7659">
        <w:rPr>
          <w:i/>
          <w:szCs w:val="16"/>
          <w:u w:val="single"/>
          <w:lang w:val="fr-FR"/>
        </w:rPr>
        <w:t>Jean-Marie Bonny</w:t>
      </w:r>
      <w:r w:rsidRPr="00EE7659">
        <w:rPr>
          <w:i/>
          <w:szCs w:val="16"/>
          <w:u w:val="single"/>
          <w:vertAlign w:val="superscript"/>
          <w:lang w:val="fr-FR"/>
        </w:rPr>
        <w:t>a</w:t>
      </w:r>
      <w:r w:rsidRPr="00EE7659">
        <w:rPr>
          <w:i/>
          <w:szCs w:val="16"/>
          <w:lang w:val="fr-FR"/>
        </w:rPr>
        <w:t xml:space="preserve"> and Amidou Traore</w:t>
      </w:r>
      <w:r w:rsidRPr="00EE7659">
        <w:rPr>
          <w:i/>
          <w:szCs w:val="16"/>
          <w:vertAlign w:val="superscript"/>
          <w:lang w:val="fr-FR"/>
        </w:rPr>
        <w:t>a</w:t>
      </w:r>
    </w:p>
    <w:p w:rsidR="00EE7659" w:rsidRPr="00EE7659" w:rsidRDefault="00EE7659" w:rsidP="00EE7659">
      <w:pPr>
        <w:autoSpaceDE w:val="0"/>
        <w:autoSpaceDN w:val="0"/>
        <w:adjustRightInd w:val="0"/>
        <w:jc w:val="center"/>
        <w:rPr>
          <w:rFonts w:eastAsia="Times New Roman"/>
          <w:i/>
          <w:lang w:val="fr-FR"/>
        </w:rPr>
      </w:pPr>
      <w:r>
        <w:rPr>
          <w:rFonts w:eastAsia="Times New Roman"/>
          <w:i/>
          <w:vertAlign w:val="superscript"/>
          <w:lang w:val="fr-FR"/>
        </w:rPr>
        <w:t>a</w:t>
      </w:r>
      <w:r w:rsidRPr="00EE7659">
        <w:rPr>
          <w:rFonts w:eastAsia="Times New Roman"/>
          <w:i/>
          <w:lang w:val="fr-FR"/>
        </w:rPr>
        <w:t>AgroResonance, UR370 QuaPA - INRA, 63122 Saint-Genès-Champanelle, France</w:t>
      </w:r>
    </w:p>
    <w:p w:rsidR="00EE7659" w:rsidRPr="00BB7E8C" w:rsidRDefault="00EE7659" w:rsidP="00EE7659">
      <w:pPr>
        <w:autoSpaceDE w:val="0"/>
        <w:autoSpaceDN w:val="0"/>
        <w:adjustRightInd w:val="0"/>
        <w:jc w:val="center"/>
        <w:rPr>
          <w:rFonts w:eastAsia="Times New Roman"/>
          <w:i/>
        </w:rPr>
      </w:pPr>
      <w:r w:rsidRPr="00BB7E8C">
        <w:rPr>
          <w:rFonts w:eastAsia="Times New Roman"/>
          <w:i/>
          <w:vertAlign w:val="superscript"/>
        </w:rPr>
        <w:t>b</w:t>
      </w:r>
      <w:r w:rsidRPr="00BB7E8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B7E8C">
        <w:rPr>
          <w:rFonts w:eastAsia="Times New Roman"/>
          <w:i/>
        </w:rPr>
        <w:t>SQPOV, INRA, 84914, Avignon, France</w:t>
      </w:r>
    </w:p>
    <w:p w:rsidR="001E7AF8" w:rsidRPr="00BB7E8C" w:rsidRDefault="001E7AF8" w:rsidP="00A06F88">
      <w:pPr>
        <w:ind w:firstLine="720"/>
        <w:jc w:val="both"/>
        <w:rPr>
          <w:sz w:val="16"/>
          <w:szCs w:val="16"/>
        </w:rPr>
      </w:pPr>
    </w:p>
    <w:p w:rsidR="001E7AF8" w:rsidRDefault="006148EA" w:rsidP="001E7AF8">
      <w:pPr>
        <w:jc w:val="both"/>
      </w:pPr>
      <w:r w:rsidRPr="006148EA">
        <w:t xml:space="preserve">Microstructure and texture evolution of foods during cooking is difficult to </w:t>
      </w:r>
      <w:r w:rsidR="008C6341">
        <w:t>characterize</w:t>
      </w:r>
      <w:r w:rsidRPr="006148EA">
        <w:t xml:space="preserve">, because conventional techniques cannot </w:t>
      </w:r>
      <w:r w:rsidR="0059304A">
        <w:t>analyze</w:t>
      </w:r>
      <w:r w:rsidR="008C33AA" w:rsidRPr="006148EA">
        <w:t xml:space="preserve"> </w:t>
      </w:r>
      <w:r w:rsidRPr="006148EA">
        <w:t xml:space="preserve">the internal structure, while preserving </w:t>
      </w:r>
      <w:r w:rsidR="008C6341">
        <w:t>product’s</w:t>
      </w:r>
      <w:r w:rsidRPr="006148EA">
        <w:t xml:space="preserve"> integrity. For apple,</w:t>
      </w:r>
      <w:r w:rsidR="008C6341">
        <w:t xml:space="preserve"> one of the most processed fruits,</w:t>
      </w:r>
      <w:r w:rsidRPr="006148EA">
        <w:t xml:space="preserve"> understand</w:t>
      </w:r>
      <w:r w:rsidR="008C6341">
        <w:t>ing</w:t>
      </w:r>
      <w:r w:rsidRPr="006148EA">
        <w:t xml:space="preserve"> thermal degradations</w:t>
      </w:r>
      <w:r w:rsidR="008C6341">
        <w:t xml:space="preserve"> in essential</w:t>
      </w:r>
      <w:r w:rsidRPr="006148EA">
        <w:t xml:space="preserve">. </w:t>
      </w:r>
      <w:r w:rsidR="008C6341">
        <w:t>Such phenomena</w:t>
      </w:r>
      <w:r w:rsidRPr="006148EA">
        <w:t xml:space="preserve"> </w:t>
      </w:r>
      <w:r w:rsidR="008C6341">
        <w:t>was thus approached with</w:t>
      </w:r>
      <w:r w:rsidRPr="006148EA">
        <w:t xml:space="preserve"> </w:t>
      </w:r>
      <w:r w:rsidRPr="001A669E">
        <w:rPr>
          <w:i/>
        </w:rPr>
        <w:t>in-situ</w:t>
      </w:r>
      <w:r w:rsidRPr="006148EA">
        <w:t xml:space="preserve"> quantitative NMR </w:t>
      </w:r>
      <w:r>
        <w:t>during</w:t>
      </w:r>
      <w:r w:rsidRPr="006148EA">
        <w:t xml:space="preserve"> the cooking process.</w:t>
      </w:r>
    </w:p>
    <w:p w:rsidR="001E7AF8" w:rsidRDefault="001E7AF8" w:rsidP="001E7AF8">
      <w:pPr>
        <w:jc w:val="both"/>
        <w:rPr>
          <w:szCs w:val="16"/>
        </w:rPr>
      </w:pPr>
    </w:p>
    <w:p w:rsidR="00DB45EE" w:rsidRPr="00DB45EE" w:rsidRDefault="00DB45EE" w:rsidP="00DB45EE">
      <w:pPr>
        <w:jc w:val="both"/>
        <w:rPr>
          <w:szCs w:val="16"/>
        </w:rPr>
      </w:pPr>
      <w:r w:rsidRPr="00DB45EE">
        <w:rPr>
          <w:szCs w:val="16"/>
        </w:rPr>
        <w:t xml:space="preserve">Five Golden Delicious apples were sampled in four 10 mm long and 5 mm diameter cylinders. Each of the twenty samples </w:t>
      </w:r>
      <w:r w:rsidR="00340A8E">
        <w:rPr>
          <w:szCs w:val="16"/>
        </w:rPr>
        <w:t>was</w:t>
      </w:r>
      <w:r w:rsidR="00340A8E" w:rsidRPr="00DB45EE">
        <w:rPr>
          <w:szCs w:val="16"/>
        </w:rPr>
        <w:t xml:space="preserve"> </w:t>
      </w:r>
      <w:r w:rsidRPr="00DB45EE">
        <w:rPr>
          <w:szCs w:val="16"/>
        </w:rPr>
        <w:t xml:space="preserve">sealed in parafilm. The thermal treatments were performed </w:t>
      </w:r>
      <w:r w:rsidRPr="00F821ED">
        <w:rPr>
          <w:i/>
          <w:szCs w:val="16"/>
        </w:rPr>
        <w:t>in</w:t>
      </w:r>
      <w:r w:rsidR="008D7580" w:rsidRPr="00F821ED">
        <w:rPr>
          <w:i/>
          <w:szCs w:val="16"/>
        </w:rPr>
        <w:t xml:space="preserve"> </w:t>
      </w:r>
      <w:r w:rsidRPr="00F821ED">
        <w:rPr>
          <w:i/>
          <w:szCs w:val="16"/>
        </w:rPr>
        <w:t>situ</w:t>
      </w:r>
      <w:r w:rsidRPr="00DB45EE">
        <w:rPr>
          <w:szCs w:val="16"/>
        </w:rPr>
        <w:t xml:space="preserve"> </w:t>
      </w:r>
      <w:r w:rsidR="00F25708">
        <w:rPr>
          <w:szCs w:val="16"/>
        </w:rPr>
        <w:t>at</w:t>
      </w:r>
      <w:r w:rsidR="008D7580" w:rsidRPr="00DB45EE">
        <w:rPr>
          <w:szCs w:val="16"/>
        </w:rPr>
        <w:t xml:space="preserve"> </w:t>
      </w:r>
      <w:r w:rsidRPr="00DB45EE">
        <w:rPr>
          <w:szCs w:val="16"/>
        </w:rPr>
        <w:t xml:space="preserve">9.4 T </w:t>
      </w:r>
      <w:r w:rsidR="00F25708">
        <w:rPr>
          <w:szCs w:val="16"/>
        </w:rPr>
        <w:t>using a</w:t>
      </w:r>
      <w:r w:rsidRPr="00DB45EE">
        <w:rPr>
          <w:szCs w:val="16"/>
        </w:rPr>
        <w:t xml:space="preserve"> 5-mm diameter </w:t>
      </w:r>
      <w:r w:rsidR="008C33AA" w:rsidRPr="00DB45EE">
        <w:rPr>
          <w:szCs w:val="16"/>
        </w:rPr>
        <w:t xml:space="preserve">microimaging </w:t>
      </w:r>
      <w:r w:rsidR="00F25708">
        <w:rPr>
          <w:szCs w:val="16"/>
        </w:rPr>
        <w:t>RF</w:t>
      </w:r>
      <w:r w:rsidRPr="00DB45EE">
        <w:rPr>
          <w:szCs w:val="16"/>
        </w:rPr>
        <w:t xml:space="preserve"> coil. A controlled hot air flow cooked the sample from 20 to 60°C</w:t>
      </w:r>
      <w:r w:rsidR="008E055A">
        <w:rPr>
          <w:szCs w:val="16"/>
        </w:rPr>
        <w:t xml:space="preserve">, </w:t>
      </w:r>
      <w:r w:rsidR="00DB04D4">
        <w:rPr>
          <w:szCs w:val="16"/>
        </w:rPr>
        <w:t>2°C-</w:t>
      </w:r>
      <w:r w:rsidR="008E055A">
        <w:rPr>
          <w:szCs w:val="16"/>
        </w:rPr>
        <w:t>step</w:t>
      </w:r>
      <w:r w:rsidRPr="00DB45EE">
        <w:rPr>
          <w:szCs w:val="16"/>
        </w:rPr>
        <w:t>.</w:t>
      </w:r>
      <w:r w:rsidR="008E055A">
        <w:rPr>
          <w:szCs w:val="16"/>
        </w:rPr>
        <w:t xml:space="preserve"> </w:t>
      </w:r>
      <w:r w:rsidR="00462BE0">
        <w:rPr>
          <w:szCs w:val="16"/>
        </w:rPr>
        <w:t>After</w:t>
      </w:r>
      <w:r w:rsidR="008E055A">
        <w:rPr>
          <w:szCs w:val="16"/>
        </w:rPr>
        <w:t xml:space="preserve"> </w:t>
      </w:r>
      <w:r w:rsidR="00462BE0">
        <w:rPr>
          <w:szCs w:val="16"/>
        </w:rPr>
        <w:t>6 min</w:t>
      </w:r>
      <w:r w:rsidR="00462BE0" w:rsidRPr="00462BE0">
        <w:rPr>
          <w:szCs w:val="16"/>
        </w:rPr>
        <w:t xml:space="preserve"> </w:t>
      </w:r>
      <w:r w:rsidR="00462BE0">
        <w:rPr>
          <w:szCs w:val="16"/>
        </w:rPr>
        <w:t xml:space="preserve">for stabilization at </w:t>
      </w:r>
      <w:r w:rsidR="008E055A">
        <w:rPr>
          <w:szCs w:val="16"/>
        </w:rPr>
        <w:t>each temperature plateau, T2 measurement</w:t>
      </w:r>
      <w:r w:rsidRPr="00DB45EE">
        <w:rPr>
          <w:szCs w:val="16"/>
        </w:rPr>
        <w:t xml:space="preserve"> were performed w</w:t>
      </w:r>
      <w:r w:rsidR="00B0218E">
        <w:rPr>
          <w:szCs w:val="16"/>
        </w:rPr>
        <w:t xml:space="preserve">ith a </w:t>
      </w:r>
      <w:r w:rsidR="00F25708">
        <w:rPr>
          <w:szCs w:val="16"/>
        </w:rPr>
        <w:t>CPMG</w:t>
      </w:r>
      <w:r w:rsidR="00B0218E">
        <w:rPr>
          <w:szCs w:val="16"/>
        </w:rPr>
        <w:t xml:space="preserve"> </w:t>
      </w:r>
      <w:r w:rsidRPr="00DB45EE">
        <w:rPr>
          <w:szCs w:val="16"/>
        </w:rPr>
        <w:t>pulse sequence</w:t>
      </w:r>
      <w:r w:rsidR="00F821ED">
        <w:rPr>
          <w:szCs w:val="16"/>
        </w:rPr>
        <w:t xml:space="preserve"> </w:t>
      </w:r>
      <w:r w:rsidR="00B0218E">
        <w:rPr>
          <w:szCs w:val="16"/>
        </w:rPr>
        <w:t>(</w:t>
      </w:r>
      <w:r w:rsidRPr="00DB45EE">
        <w:rPr>
          <w:rFonts w:ascii="Symbol" w:hAnsi="Symbol"/>
          <w:szCs w:val="16"/>
        </w:rPr>
        <w:t></w:t>
      </w:r>
      <w:r w:rsidR="00B0218E">
        <w:rPr>
          <w:rFonts w:ascii="Symbol" w:hAnsi="Symbol"/>
          <w:szCs w:val="16"/>
        </w:rPr>
        <w:t></w:t>
      </w:r>
      <w:r w:rsidR="00E52BEA">
        <w:rPr>
          <w:szCs w:val="16"/>
        </w:rPr>
        <w:t>125</w:t>
      </w:r>
      <w:r w:rsidR="00B0218E">
        <w:rPr>
          <w:szCs w:val="16"/>
        </w:rPr>
        <w:t>µs</w:t>
      </w:r>
      <w:r w:rsidR="001A669E">
        <w:rPr>
          <w:szCs w:val="16"/>
        </w:rPr>
        <w:t xml:space="preserve">, TR=5s, </w:t>
      </w:r>
      <w:r w:rsidR="00943276">
        <w:rPr>
          <w:szCs w:val="16"/>
        </w:rPr>
        <w:t xml:space="preserve">256 echoes, </w:t>
      </w:r>
      <w:r w:rsidR="00B0218E">
        <w:rPr>
          <w:szCs w:val="16"/>
        </w:rPr>
        <w:t>acquisition duration=2min30s).</w:t>
      </w:r>
    </w:p>
    <w:p w:rsidR="00DB45EE" w:rsidRDefault="008E055A" w:rsidP="001E7AF8">
      <w:pPr>
        <w:jc w:val="both"/>
        <w:rPr>
          <w:szCs w:val="16"/>
        </w:rPr>
      </w:pPr>
      <w:r w:rsidRPr="00B4206F">
        <w:rPr>
          <w:szCs w:val="16"/>
        </w:rPr>
        <w:t>A</w:t>
      </w:r>
      <w:r>
        <w:rPr>
          <w:szCs w:val="16"/>
        </w:rPr>
        <w:t>ll the echo decay curves were a</w:t>
      </w:r>
      <w:r w:rsidRPr="00B4206F">
        <w:rPr>
          <w:szCs w:val="16"/>
        </w:rPr>
        <w:t>n</w:t>
      </w:r>
      <w:r>
        <w:rPr>
          <w:szCs w:val="16"/>
        </w:rPr>
        <w:t xml:space="preserve">alyzed using </w:t>
      </w:r>
      <w:r w:rsidRPr="00B4206F">
        <w:rPr>
          <w:szCs w:val="16"/>
        </w:rPr>
        <w:t>non-negative least squares</w:t>
      </w:r>
      <w:r>
        <w:rPr>
          <w:szCs w:val="16"/>
        </w:rPr>
        <w:t xml:space="preserve"> algorithm</w:t>
      </w:r>
      <w:r w:rsidR="00462BE0">
        <w:rPr>
          <w:szCs w:val="16"/>
        </w:rPr>
        <w:t xml:space="preserve"> [</w:t>
      </w:r>
      <w:r w:rsidR="002C21D7">
        <w:rPr>
          <w:szCs w:val="16"/>
        </w:rPr>
        <w:t>1</w:t>
      </w:r>
      <w:r w:rsidR="00462BE0">
        <w:rPr>
          <w:szCs w:val="16"/>
        </w:rPr>
        <w:t>]</w:t>
      </w:r>
      <w:r>
        <w:rPr>
          <w:szCs w:val="16"/>
        </w:rPr>
        <w:t xml:space="preserve">. </w:t>
      </w:r>
      <w:r w:rsidR="00DF6567" w:rsidRPr="00DF6567">
        <w:rPr>
          <w:szCs w:val="16"/>
        </w:rPr>
        <w:t xml:space="preserve">An insight to the evolution of the internal structure was gained by studying </w:t>
      </w:r>
      <w:r w:rsidR="00DF6567">
        <w:rPr>
          <w:szCs w:val="16"/>
        </w:rPr>
        <w:t>t</w:t>
      </w:r>
      <w:r w:rsidR="00DB45EE" w:rsidRPr="00DB45EE">
        <w:rPr>
          <w:szCs w:val="16"/>
        </w:rPr>
        <w:t xml:space="preserve">he </w:t>
      </w:r>
      <w:r w:rsidR="00DB04D4">
        <w:rPr>
          <w:szCs w:val="16"/>
        </w:rPr>
        <w:t xml:space="preserve">resulting T2 distribution. </w:t>
      </w:r>
    </w:p>
    <w:p w:rsidR="00B4206F" w:rsidRPr="00B4206F" w:rsidRDefault="00B4206F" w:rsidP="00B4206F">
      <w:pPr>
        <w:jc w:val="both"/>
        <w:rPr>
          <w:szCs w:val="16"/>
        </w:rPr>
      </w:pPr>
    </w:p>
    <w:p w:rsidR="00575B8E" w:rsidRPr="00684785" w:rsidRDefault="00A56AFA" w:rsidP="00575B8E">
      <w:pPr>
        <w:jc w:val="both"/>
        <w:rPr>
          <w:szCs w:val="16"/>
        </w:rPr>
      </w:pPr>
      <w:r>
        <w:rPr>
          <w:szCs w:val="16"/>
        </w:rPr>
        <w:t>The</w:t>
      </w:r>
      <w:r w:rsidR="00575B8E">
        <w:rPr>
          <w:szCs w:val="16"/>
        </w:rPr>
        <w:t xml:space="preserve"> </w:t>
      </w:r>
      <w:r w:rsidR="00575B8E" w:rsidRPr="0059304A">
        <w:rPr>
          <w:szCs w:val="16"/>
        </w:rPr>
        <w:t>T2</w:t>
      </w:r>
      <w:r w:rsidR="00575B8E">
        <w:rPr>
          <w:szCs w:val="16"/>
        </w:rPr>
        <w:t xml:space="preserve"> distributions displayed two distinct patterns before and after 53°C. Indeed, the T2 of vacuolar, cytoplasmic and cell wall compartments evolved little before 53°C </w:t>
      </w:r>
      <w:r w:rsidR="00575B8E" w:rsidRPr="0059304A">
        <w:rPr>
          <w:szCs w:val="16"/>
        </w:rPr>
        <w:t xml:space="preserve">with </w:t>
      </w:r>
      <w:r w:rsidR="00575B8E">
        <w:rPr>
          <w:szCs w:val="16"/>
        </w:rPr>
        <w:t>a marked shift in the T2 value of the vacuolar fraction at 53°C</w:t>
      </w:r>
      <w:r w:rsidR="00F54D19">
        <w:rPr>
          <w:szCs w:val="16"/>
        </w:rPr>
        <w:t xml:space="preserve"> (from 270 ms to 200 ms)</w:t>
      </w:r>
      <w:r w:rsidR="00575B8E">
        <w:rPr>
          <w:szCs w:val="16"/>
        </w:rPr>
        <w:t xml:space="preserve"> along with the disappearance of the cytoplasmic fraction. This critical temperature is in accordance with </w:t>
      </w:r>
      <w:r>
        <w:rPr>
          <w:szCs w:val="16"/>
        </w:rPr>
        <w:t>firmness</w:t>
      </w:r>
      <w:r w:rsidR="00575B8E">
        <w:rPr>
          <w:szCs w:val="16"/>
        </w:rPr>
        <w:t xml:space="preserve"> changes measured on samples cooked at various temperature.</w:t>
      </w:r>
    </w:p>
    <w:p w:rsidR="001E7AF8" w:rsidRPr="00684785" w:rsidRDefault="001E7AF8" w:rsidP="002C21D7">
      <w:pPr>
        <w:jc w:val="both"/>
        <w:rPr>
          <w:szCs w:val="16"/>
        </w:rPr>
      </w:pPr>
    </w:p>
    <w:p w:rsidR="006A0F0B" w:rsidRDefault="00B4206F" w:rsidP="001E7AF8">
      <w:pPr>
        <w:jc w:val="both"/>
        <w:rPr>
          <w:szCs w:val="16"/>
        </w:rPr>
      </w:pPr>
      <w:r>
        <w:rPr>
          <w:szCs w:val="16"/>
        </w:rPr>
        <w:t xml:space="preserve">This study points out the </w:t>
      </w:r>
      <w:r w:rsidR="00575B8E">
        <w:rPr>
          <w:szCs w:val="16"/>
        </w:rPr>
        <w:t>powerful</w:t>
      </w:r>
      <w:r>
        <w:rPr>
          <w:szCs w:val="16"/>
        </w:rPr>
        <w:t xml:space="preserve"> of multiexponential T2 </w:t>
      </w:r>
      <w:r w:rsidR="00575B8E">
        <w:rPr>
          <w:szCs w:val="16"/>
        </w:rPr>
        <w:t>analysis</w:t>
      </w:r>
      <w:r w:rsidR="002C21D7">
        <w:rPr>
          <w:szCs w:val="16"/>
        </w:rPr>
        <w:t xml:space="preserve"> in</w:t>
      </w:r>
      <w:r>
        <w:rPr>
          <w:szCs w:val="16"/>
        </w:rPr>
        <w:t xml:space="preserve"> </w:t>
      </w:r>
      <w:r w:rsidR="00575B8E">
        <w:rPr>
          <w:szCs w:val="16"/>
        </w:rPr>
        <w:t xml:space="preserve">resolving </w:t>
      </w:r>
      <w:r w:rsidR="002C21D7">
        <w:rPr>
          <w:szCs w:val="16"/>
        </w:rPr>
        <w:t>subcellular changes during</w:t>
      </w:r>
      <w:r w:rsidR="00A56AFA">
        <w:rPr>
          <w:szCs w:val="16"/>
        </w:rPr>
        <w:t xml:space="preserve"> apple</w:t>
      </w:r>
      <w:r w:rsidR="002C21D7">
        <w:rPr>
          <w:szCs w:val="16"/>
        </w:rPr>
        <w:t xml:space="preserve"> </w:t>
      </w:r>
      <w:r w:rsidR="002C21D7" w:rsidRPr="00A56AFA">
        <w:rPr>
          <w:i/>
          <w:szCs w:val="16"/>
        </w:rPr>
        <w:t>in situ</w:t>
      </w:r>
      <w:r w:rsidR="00A56AFA">
        <w:rPr>
          <w:szCs w:val="16"/>
        </w:rPr>
        <w:t xml:space="preserve"> cooking </w:t>
      </w:r>
      <w:r>
        <w:rPr>
          <w:szCs w:val="16"/>
        </w:rPr>
        <w:t>at high</w:t>
      </w:r>
      <w:r w:rsidR="0059304A">
        <w:rPr>
          <w:szCs w:val="16"/>
        </w:rPr>
        <w:t xml:space="preserve"> mag</w:t>
      </w:r>
      <w:r w:rsidR="008D7580">
        <w:rPr>
          <w:szCs w:val="16"/>
        </w:rPr>
        <w:t>n</w:t>
      </w:r>
      <w:r w:rsidR="0059304A">
        <w:rPr>
          <w:szCs w:val="16"/>
        </w:rPr>
        <w:t>etic</w:t>
      </w:r>
      <w:r w:rsidR="002C21D7">
        <w:rPr>
          <w:szCs w:val="16"/>
        </w:rPr>
        <w:t xml:space="preserve"> field</w:t>
      </w:r>
      <w:r>
        <w:rPr>
          <w:szCs w:val="16"/>
        </w:rPr>
        <w:t>. It provides longitudinal information about structure change</w:t>
      </w:r>
      <w:r w:rsidR="00B0218E">
        <w:rPr>
          <w:szCs w:val="16"/>
        </w:rPr>
        <w:t>,</w:t>
      </w:r>
      <w:r w:rsidR="00F821ED">
        <w:rPr>
          <w:szCs w:val="16"/>
        </w:rPr>
        <w:t xml:space="preserve"> </w:t>
      </w:r>
      <w:r w:rsidR="00B0218E" w:rsidRPr="00B0218E">
        <w:rPr>
          <w:szCs w:val="16"/>
        </w:rPr>
        <w:t>probably attributable to the membrane degradation</w:t>
      </w:r>
      <w:r w:rsidR="00B10AAF">
        <w:rPr>
          <w:szCs w:val="16"/>
        </w:rPr>
        <w:t xml:space="preserve"> [</w:t>
      </w:r>
      <w:r w:rsidR="002C21D7">
        <w:rPr>
          <w:szCs w:val="16"/>
        </w:rPr>
        <w:t>2</w:t>
      </w:r>
      <w:r w:rsidR="00B10AAF">
        <w:rPr>
          <w:szCs w:val="16"/>
        </w:rPr>
        <w:t>]</w:t>
      </w:r>
      <w:r w:rsidR="00B0218E">
        <w:rPr>
          <w:szCs w:val="16"/>
        </w:rPr>
        <w:t>,</w:t>
      </w:r>
      <w:r w:rsidR="00F821ED">
        <w:rPr>
          <w:szCs w:val="16"/>
        </w:rPr>
        <w:t xml:space="preserve"> </w:t>
      </w:r>
      <w:r>
        <w:rPr>
          <w:szCs w:val="16"/>
        </w:rPr>
        <w:t>during the whole process.</w:t>
      </w:r>
      <w:bookmarkStart w:id="0" w:name="_GoBack"/>
      <w:bookmarkEnd w:id="0"/>
    </w:p>
    <w:p w:rsidR="00EE600E" w:rsidRPr="00B4206F" w:rsidRDefault="006A0F0B" w:rsidP="00B4206F">
      <w:pPr>
        <w:ind w:firstLine="720"/>
        <w:jc w:val="both"/>
        <w:rPr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</w:p>
    <w:p w:rsidR="00AA35AE" w:rsidRDefault="006A0F0B" w:rsidP="00AA35AE">
      <w:pPr>
        <w:rPr>
          <w:szCs w:val="20"/>
        </w:rPr>
      </w:pPr>
      <w:r w:rsidRPr="001E7AF8">
        <w:rPr>
          <w:szCs w:val="20"/>
        </w:rPr>
        <w:t>[</w:t>
      </w:r>
      <w:r w:rsidR="002C21D7">
        <w:rPr>
          <w:szCs w:val="20"/>
        </w:rPr>
        <w:t>1</w:t>
      </w:r>
      <w:r w:rsidRPr="001E7AF8">
        <w:rPr>
          <w:szCs w:val="20"/>
        </w:rPr>
        <w:t>]</w:t>
      </w:r>
      <w:r w:rsidR="00AA35AE" w:rsidRPr="001E7AF8">
        <w:rPr>
          <w:szCs w:val="20"/>
        </w:rPr>
        <w:t xml:space="preserve"> </w:t>
      </w:r>
      <w:r w:rsidR="00BB7E8C" w:rsidRPr="00BB7E8C">
        <w:rPr>
          <w:szCs w:val="20"/>
        </w:rPr>
        <w:t>Istratov, A</w:t>
      </w:r>
      <w:r w:rsidR="00234DD9">
        <w:rPr>
          <w:szCs w:val="20"/>
        </w:rPr>
        <w:t>. A. and O. F. Vyvenko</w:t>
      </w:r>
      <w:r w:rsidR="00BB7E8C">
        <w:rPr>
          <w:szCs w:val="20"/>
        </w:rPr>
        <w:t>,</w:t>
      </w:r>
      <w:r w:rsidR="00BB7E8C" w:rsidRPr="00BB7E8C">
        <w:rPr>
          <w:szCs w:val="20"/>
        </w:rPr>
        <w:t xml:space="preserve"> </w:t>
      </w:r>
      <w:r w:rsidR="00234DD9" w:rsidRPr="00234DD9">
        <w:rPr>
          <w:szCs w:val="20"/>
        </w:rPr>
        <w:t>Rev. Sci. Instrum</w:t>
      </w:r>
      <w:r w:rsidR="00234DD9">
        <w:rPr>
          <w:szCs w:val="20"/>
        </w:rPr>
        <w:t>. (1999)</w:t>
      </w:r>
      <w:r w:rsidR="00BB7E8C" w:rsidRPr="00BB7E8C">
        <w:rPr>
          <w:szCs w:val="20"/>
        </w:rPr>
        <w:t>.</w:t>
      </w:r>
    </w:p>
    <w:p w:rsidR="009841F2" w:rsidRPr="00275805" w:rsidRDefault="002C21D7" w:rsidP="009841F2">
      <w:pPr>
        <w:rPr>
          <w:sz w:val="22"/>
          <w:szCs w:val="16"/>
          <w:lang w:eastAsia="zh-CN"/>
        </w:rPr>
      </w:pPr>
      <w:r>
        <w:rPr>
          <w:szCs w:val="20"/>
        </w:rPr>
        <w:t>[2]</w:t>
      </w:r>
      <w:r w:rsidR="009841F2" w:rsidRPr="009841F2">
        <w:rPr>
          <w:szCs w:val="20"/>
        </w:rPr>
        <w:t xml:space="preserve"> Gonzalez, M. E., </w:t>
      </w:r>
      <w:r w:rsidR="009841F2">
        <w:rPr>
          <w:szCs w:val="20"/>
        </w:rPr>
        <w:t>et al,</w:t>
      </w:r>
      <w:r w:rsidR="009841F2" w:rsidRPr="009841F2">
        <w:rPr>
          <w:szCs w:val="20"/>
        </w:rPr>
        <w:t xml:space="preserve"> </w:t>
      </w:r>
      <w:r w:rsidR="009841F2">
        <w:rPr>
          <w:szCs w:val="20"/>
        </w:rPr>
        <w:t xml:space="preserve">J. </w:t>
      </w:r>
      <w:r w:rsidR="009841F2" w:rsidRPr="009841F2">
        <w:rPr>
          <w:szCs w:val="20"/>
        </w:rPr>
        <w:t>Food Sci</w:t>
      </w:r>
      <w:r w:rsidR="009841F2">
        <w:rPr>
          <w:szCs w:val="20"/>
        </w:rPr>
        <w:t>.</w:t>
      </w:r>
      <w:r w:rsidR="009841F2" w:rsidRPr="009841F2">
        <w:rPr>
          <w:szCs w:val="20"/>
        </w:rPr>
        <w:t xml:space="preserve"> </w:t>
      </w:r>
      <w:r w:rsidR="009841F2">
        <w:rPr>
          <w:szCs w:val="20"/>
        </w:rPr>
        <w:t>(2010)</w:t>
      </w:r>
      <w:r w:rsidR="009841F2" w:rsidRPr="009841F2">
        <w:rPr>
          <w:szCs w:val="20"/>
        </w:rPr>
        <w:t>.</w:t>
      </w:r>
    </w:p>
    <w:sectPr w:rsidR="009841F2" w:rsidRPr="00275805" w:rsidSect="00AA3B70">
      <w:pgSz w:w="11906" w:h="16838"/>
      <w:pgMar w:top="1418" w:right="1134" w:bottom="1418" w:left="1134" w:header="709" w:footer="709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2AF" w:rsidRDefault="004162AF">
      <w:r>
        <w:separator/>
      </w:r>
    </w:p>
  </w:endnote>
  <w:endnote w:type="continuationSeparator" w:id="0">
    <w:p w:rsidR="004162AF" w:rsidRDefault="0041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2AF" w:rsidRDefault="004162AF">
      <w:r>
        <w:separator/>
      </w:r>
    </w:p>
  </w:footnote>
  <w:footnote w:type="continuationSeparator" w:id="0">
    <w:p w:rsidR="004162AF" w:rsidRDefault="00416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25087"/>
    <w:multiLevelType w:val="hybridMultilevel"/>
    <w:tmpl w:val="594E968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6F6ED5"/>
    <w:multiLevelType w:val="hybridMultilevel"/>
    <w:tmpl w:val="92A42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E26A2"/>
    <w:multiLevelType w:val="hybridMultilevel"/>
    <w:tmpl w:val="93B65A6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47FCC"/>
    <w:multiLevelType w:val="multilevel"/>
    <w:tmpl w:val="FE96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4F17A2"/>
    <w:multiLevelType w:val="hybridMultilevel"/>
    <w:tmpl w:val="C6A0776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6D"/>
    <w:rsid w:val="00017BA2"/>
    <w:rsid w:val="00031E05"/>
    <w:rsid w:val="00086E23"/>
    <w:rsid w:val="00167495"/>
    <w:rsid w:val="001A669E"/>
    <w:rsid w:val="001E7AF8"/>
    <w:rsid w:val="00234DD9"/>
    <w:rsid w:val="00255DCA"/>
    <w:rsid w:val="002C21D7"/>
    <w:rsid w:val="002D571D"/>
    <w:rsid w:val="00326FBF"/>
    <w:rsid w:val="003375A5"/>
    <w:rsid w:val="00340A8E"/>
    <w:rsid w:val="0035111C"/>
    <w:rsid w:val="0035254A"/>
    <w:rsid w:val="00372D41"/>
    <w:rsid w:val="003A3278"/>
    <w:rsid w:val="003D1EE8"/>
    <w:rsid w:val="00406280"/>
    <w:rsid w:val="00415FB4"/>
    <w:rsid w:val="004162AF"/>
    <w:rsid w:val="004173A0"/>
    <w:rsid w:val="00450335"/>
    <w:rsid w:val="00450A4F"/>
    <w:rsid w:val="00460DE5"/>
    <w:rsid w:val="00462BE0"/>
    <w:rsid w:val="00494C0C"/>
    <w:rsid w:val="004A199E"/>
    <w:rsid w:val="004F1493"/>
    <w:rsid w:val="0052337A"/>
    <w:rsid w:val="00525458"/>
    <w:rsid w:val="005443C4"/>
    <w:rsid w:val="00575B8E"/>
    <w:rsid w:val="0059304A"/>
    <w:rsid w:val="005E727B"/>
    <w:rsid w:val="006148EA"/>
    <w:rsid w:val="00620350"/>
    <w:rsid w:val="00684785"/>
    <w:rsid w:val="006A0F0B"/>
    <w:rsid w:val="00703FE9"/>
    <w:rsid w:val="007107F9"/>
    <w:rsid w:val="00743716"/>
    <w:rsid w:val="00805195"/>
    <w:rsid w:val="008306F7"/>
    <w:rsid w:val="0084461F"/>
    <w:rsid w:val="008C33AA"/>
    <w:rsid w:val="008C6341"/>
    <w:rsid w:val="008D7580"/>
    <w:rsid w:val="008E055A"/>
    <w:rsid w:val="00922DD0"/>
    <w:rsid w:val="00943276"/>
    <w:rsid w:val="00982C57"/>
    <w:rsid w:val="009841F2"/>
    <w:rsid w:val="009D147F"/>
    <w:rsid w:val="009E7631"/>
    <w:rsid w:val="00A06F88"/>
    <w:rsid w:val="00A23039"/>
    <w:rsid w:val="00A3756D"/>
    <w:rsid w:val="00A56AFA"/>
    <w:rsid w:val="00AA35AE"/>
    <w:rsid w:val="00AA3B70"/>
    <w:rsid w:val="00AE04C7"/>
    <w:rsid w:val="00AE5932"/>
    <w:rsid w:val="00B0218E"/>
    <w:rsid w:val="00B05E50"/>
    <w:rsid w:val="00B07E37"/>
    <w:rsid w:val="00B10AAF"/>
    <w:rsid w:val="00B4206F"/>
    <w:rsid w:val="00BA390C"/>
    <w:rsid w:val="00BB7E8C"/>
    <w:rsid w:val="00BC64D2"/>
    <w:rsid w:val="00BC64F7"/>
    <w:rsid w:val="00BF0DE1"/>
    <w:rsid w:val="00C01DFD"/>
    <w:rsid w:val="00C446B8"/>
    <w:rsid w:val="00C63B88"/>
    <w:rsid w:val="00C979FB"/>
    <w:rsid w:val="00D13751"/>
    <w:rsid w:val="00D1544A"/>
    <w:rsid w:val="00D432A7"/>
    <w:rsid w:val="00D6782A"/>
    <w:rsid w:val="00DA5469"/>
    <w:rsid w:val="00DB04D4"/>
    <w:rsid w:val="00DB45EE"/>
    <w:rsid w:val="00DF6567"/>
    <w:rsid w:val="00E02596"/>
    <w:rsid w:val="00E52BEA"/>
    <w:rsid w:val="00E63CDF"/>
    <w:rsid w:val="00E672D7"/>
    <w:rsid w:val="00E84E8C"/>
    <w:rsid w:val="00EA0607"/>
    <w:rsid w:val="00EE600E"/>
    <w:rsid w:val="00EE7659"/>
    <w:rsid w:val="00F041F4"/>
    <w:rsid w:val="00F25708"/>
    <w:rsid w:val="00F330E3"/>
    <w:rsid w:val="00F54D19"/>
    <w:rsid w:val="00F744DB"/>
    <w:rsid w:val="00F821ED"/>
    <w:rsid w:val="00FC08C7"/>
    <w:rsid w:val="00FC5B80"/>
    <w:rsid w:val="00FD3424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B894A"/>
  <w15:chartTrackingRefBased/>
  <w15:docId w15:val="{04D7E837-DD91-4420-BF78-4B5E8B17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it-IT"/>
    </w:rPr>
  </w:style>
  <w:style w:type="paragraph" w:styleId="Titre2">
    <w:name w:val="heading 2"/>
    <w:basedOn w:val="Titre3"/>
    <w:next w:val="Normal"/>
    <w:link w:val="Titre2Car"/>
    <w:qFormat/>
    <w:rsid w:val="00924011"/>
    <w:pPr>
      <w:tabs>
        <w:tab w:val="left" w:pos="288"/>
      </w:tabs>
      <w:jc w:val="both"/>
      <w:outlineLvl w:val="1"/>
    </w:pPr>
    <w:rPr>
      <w:rFonts w:ascii="Times New Roman" w:hAnsi="Times New Roman" w:cs="Arial"/>
      <w:sz w:val="28"/>
      <w:lang w:eastAsia="de-DE"/>
    </w:rPr>
  </w:style>
  <w:style w:type="paragraph" w:styleId="Titre3">
    <w:name w:val="heading 3"/>
    <w:basedOn w:val="Normal"/>
    <w:next w:val="Normal"/>
    <w:link w:val="Titre3Car"/>
    <w:uiPriority w:val="9"/>
    <w:qFormat/>
    <w:rsid w:val="00924011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83269"/>
    <w:pPr>
      <w:tabs>
        <w:tab w:val="center" w:pos="4320"/>
        <w:tab w:val="right" w:pos="8640"/>
      </w:tabs>
    </w:pPr>
    <w:rPr>
      <w:lang w:eastAsia="en-US"/>
    </w:rPr>
  </w:style>
  <w:style w:type="paragraph" w:styleId="Pieddepage">
    <w:name w:val="footer"/>
    <w:basedOn w:val="Normal"/>
    <w:rsid w:val="006B05C4"/>
    <w:pPr>
      <w:tabs>
        <w:tab w:val="center" w:pos="4819"/>
        <w:tab w:val="right" w:pos="9638"/>
      </w:tabs>
    </w:pPr>
  </w:style>
  <w:style w:type="character" w:customStyle="1" w:styleId="Titre2Car">
    <w:name w:val="Titre 2 Car"/>
    <w:link w:val="Titre2"/>
    <w:rsid w:val="00924011"/>
    <w:rPr>
      <w:rFonts w:cs="Arial"/>
      <w:b/>
      <w:bCs/>
      <w:sz w:val="28"/>
      <w:szCs w:val="26"/>
      <w:lang w:eastAsia="de-DE"/>
    </w:rPr>
  </w:style>
  <w:style w:type="character" w:customStyle="1" w:styleId="Titre3Car">
    <w:name w:val="Titre 3 Car"/>
    <w:link w:val="Titre3"/>
    <w:uiPriority w:val="9"/>
    <w:semiHidden/>
    <w:rsid w:val="00924011"/>
    <w:rPr>
      <w:rFonts w:ascii="Calibri" w:eastAsia="Times New Roman" w:hAnsi="Calibri" w:cs="Times New Roman"/>
      <w:b/>
      <w:bCs/>
      <w:sz w:val="26"/>
      <w:szCs w:val="26"/>
      <w:lang w:eastAsia="it-IT"/>
    </w:rPr>
  </w:style>
  <w:style w:type="paragraph" w:customStyle="1" w:styleId="AbstractNormalText">
    <w:name w:val="Abstract_Normal_Text"/>
    <w:basedOn w:val="Normal"/>
    <w:rsid w:val="00E619D4"/>
    <w:pPr>
      <w:tabs>
        <w:tab w:val="left" w:pos="504"/>
      </w:tabs>
      <w:jc w:val="both"/>
    </w:pPr>
    <w:rPr>
      <w:sz w:val="18"/>
      <w:szCs w:val="20"/>
      <w:lang w:eastAsia="en-US"/>
    </w:rPr>
  </w:style>
  <w:style w:type="paragraph" w:customStyle="1" w:styleId="CharCharCharCharCharChar">
    <w:name w:val="Char Char Char Char Char Char"/>
    <w:basedOn w:val="Normal"/>
    <w:rsid w:val="00E619D4"/>
    <w:pPr>
      <w:widowControl w:val="0"/>
      <w:jc w:val="both"/>
    </w:pPr>
    <w:rPr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A0F0B"/>
  </w:style>
  <w:style w:type="character" w:styleId="Marquedecommentaire">
    <w:name w:val="annotation reference"/>
    <w:uiPriority w:val="99"/>
    <w:semiHidden/>
    <w:unhideWhenUsed/>
    <w:rsid w:val="00DB45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45EE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DB45EE"/>
    <w:rPr>
      <w:lang w:val="en-US" w:eastAsia="it-I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45E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B45EE"/>
    <w:rPr>
      <w:b/>
      <w:bCs/>
      <w:lang w:val="en-US" w:eastAsia="it-I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45E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B45EE"/>
    <w:rPr>
      <w:rFonts w:ascii="Segoe UI" w:hAnsi="Segoe UI" w:cs="Segoe UI"/>
      <w:sz w:val="18"/>
      <w:szCs w:val="18"/>
      <w:lang w:val="en-US" w:eastAsia="it-IT"/>
    </w:rPr>
  </w:style>
  <w:style w:type="character" w:styleId="Textedelespacerserv">
    <w:name w:val="Placeholder Text"/>
    <w:basedOn w:val="Policepardfaut"/>
    <w:uiPriority w:val="99"/>
    <w:semiHidden/>
    <w:rsid w:val="00F744DB"/>
    <w:rPr>
      <w:color w:val="808080"/>
    </w:rPr>
  </w:style>
  <w:style w:type="paragraph" w:styleId="Rvision">
    <w:name w:val="Revision"/>
    <w:hidden/>
    <w:uiPriority w:val="99"/>
    <w:semiHidden/>
    <w:rsid w:val="001A669E"/>
    <w:rPr>
      <w:sz w:val="24"/>
      <w:szCs w:val="24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6D9E0-72DC-4164-9CED-A9485DB4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Non-quadratic dependence of 1/T2 on echo spacing</vt:lpstr>
      <vt:lpstr>Non-quadratic dependence of 1/T2 on echo spacing</vt:lpstr>
    </vt:vector>
  </TitlesOfParts>
  <Company>*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Non-quadratic dependence of 1/T2 on echo spacing</dc:title>
  <dc:subject/>
  <dc:creator>BOB</dc:creator>
  <cp:keywords/>
  <cp:lastModifiedBy>Sylvie Clerjon</cp:lastModifiedBy>
  <cp:revision>3</cp:revision>
  <cp:lastPrinted>2005-11-30T10:17:00Z</cp:lastPrinted>
  <dcterms:created xsi:type="dcterms:W3CDTF">2019-07-01T10:28:00Z</dcterms:created>
  <dcterms:modified xsi:type="dcterms:W3CDTF">2019-07-01T10:31:00Z</dcterms:modified>
</cp:coreProperties>
</file>