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8F3" w:rsidRPr="00E42D1E" w:rsidRDefault="00DC4E98" w:rsidP="00E42D1E">
      <w:pPr>
        <w:pStyle w:val="Titre1"/>
      </w:pPr>
      <w:r w:rsidRPr="00DC4E98">
        <w:t xml:space="preserve">évolution des transferts sols-solution </w:t>
      </w:r>
      <w:r w:rsidR="00DE031F">
        <w:t xml:space="preserve">de pesticides organiques et inorganiques dans des sols viticoles </w:t>
      </w:r>
      <w:r w:rsidRPr="00DC4E98">
        <w:t>pendant une année de culture</w:t>
      </w:r>
    </w:p>
    <w:tbl>
      <w:tblPr>
        <w:tblStyle w:val="Grilledutableau"/>
        <w:tblpPr w:leftFromText="284" w:rightFromText="142" w:horzAnchor="margin" w:tblpXSpec="right"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061"/>
        <w:gridCol w:w="236"/>
      </w:tblGrid>
      <w:tr w:rsidR="00A118F3" w:rsidRPr="007E607E" w:rsidTr="00746365">
        <w:trPr>
          <w:trHeight w:val="1323"/>
        </w:trPr>
        <w:tc>
          <w:tcPr>
            <w:tcW w:w="236" w:type="dxa"/>
            <w:tcBorders>
              <w:left w:val="single" w:sz="12" w:space="0" w:color="auto"/>
            </w:tcBorders>
          </w:tcPr>
          <w:p w:rsidR="00A118F3" w:rsidRPr="003E45D6" w:rsidRDefault="00A118F3" w:rsidP="00B646F1">
            <w:pPr>
              <w:rPr>
                <w:rFonts w:eastAsia="Calibri"/>
                <w:sz w:val="14"/>
                <w:szCs w:val="14"/>
                <w:lang w:eastAsia="en-US"/>
              </w:rPr>
            </w:pPr>
          </w:p>
        </w:tc>
        <w:tc>
          <w:tcPr>
            <w:tcW w:w="3061" w:type="dxa"/>
            <w:vMerge w:val="restart"/>
          </w:tcPr>
          <w:p w:rsidR="00A118F3" w:rsidRPr="00E42D1E" w:rsidRDefault="00DC4E98" w:rsidP="00E42D1E">
            <w:pPr>
              <w:pStyle w:val="Titre2"/>
              <w:framePr w:hSpace="0" w:wrap="auto" w:hAnchor="text" w:xAlign="left" w:yAlign="inline"/>
              <w:suppressOverlap w:val="0"/>
            </w:pPr>
            <w:r w:rsidRPr="00DC4E98">
              <w:t>Manon P</w:t>
            </w:r>
            <w:r>
              <w:t>IERDET (</w:t>
            </w:r>
            <w:r w:rsidRPr="00DC4E98">
              <w:t>1,2</w:t>
            </w:r>
            <w:r>
              <w:t>), Juliette GAILLARD (</w:t>
            </w:r>
            <w:r w:rsidRPr="00DC4E98">
              <w:t>1</w:t>
            </w:r>
            <w:r>
              <w:t>)</w:t>
            </w:r>
            <w:r w:rsidRPr="00DC4E98">
              <w:t xml:space="preserve">, </w:t>
            </w:r>
            <w:r>
              <w:t>Chloé QUENOT (</w:t>
            </w:r>
            <w:r w:rsidRPr="00DC4E98">
              <w:t>2</w:t>
            </w:r>
            <w:r>
              <w:t>)</w:t>
            </w:r>
            <w:r w:rsidRPr="00DC4E98">
              <w:t xml:space="preserve">, </w:t>
            </w:r>
            <w:r>
              <w:t>Sylvie BUSSIERE (</w:t>
            </w:r>
            <w:r w:rsidRPr="00DC4E98">
              <w:t>2</w:t>
            </w:r>
            <w:r>
              <w:t>), Cécile CORIOU (</w:t>
            </w:r>
            <w:r w:rsidRPr="00DC4E98">
              <w:t>2</w:t>
            </w:r>
            <w:r>
              <w:t>)</w:t>
            </w:r>
            <w:r w:rsidRPr="00DC4E98">
              <w:t xml:space="preserve">, </w:t>
            </w:r>
            <w:r>
              <w:t>Thierry ROBERT (</w:t>
            </w:r>
            <w:r w:rsidRPr="00DC4E98">
              <w:t>2</w:t>
            </w:r>
            <w:r>
              <w:t>), Karyn LE MENACH (</w:t>
            </w:r>
            <w:r w:rsidRPr="00DC4E98">
              <w:t>1</w:t>
            </w:r>
            <w:r>
              <w:t>), Patrick PARDON (</w:t>
            </w:r>
            <w:r w:rsidRPr="00DC4E98">
              <w:t>1</w:t>
            </w:r>
            <w:r>
              <w:t>), Marie-Hélène DEVIER (</w:t>
            </w:r>
            <w:r w:rsidRPr="00DC4E98">
              <w:t>1</w:t>
            </w:r>
            <w:r>
              <w:t xml:space="preserve">), </w:t>
            </w:r>
            <w:r>
              <w:t>Hélène BUDZINSKI (</w:t>
            </w:r>
            <w:r w:rsidRPr="00DC4E98">
              <w:t>1</w:t>
            </w:r>
            <w:r>
              <w:t>)</w:t>
            </w:r>
            <w:r>
              <w:t xml:space="preserve"> et Laurence DENAIX (</w:t>
            </w:r>
            <w:r w:rsidRPr="00DC4E98">
              <w:t>2</w:t>
            </w:r>
            <w:r>
              <w:t>)</w:t>
            </w:r>
          </w:p>
          <w:p w:rsidR="00A118F3" w:rsidRPr="00462E89" w:rsidRDefault="00A118F3" w:rsidP="007F1DD3">
            <w:pPr>
              <w:rPr>
                <w:rFonts w:eastAsia="Calibri"/>
                <w:lang w:eastAsia="en-US"/>
              </w:rPr>
            </w:pPr>
          </w:p>
          <w:p w:rsidR="00DC4E98" w:rsidRPr="00DC4E98" w:rsidRDefault="00DC4E98" w:rsidP="00DC4E98">
            <w:pPr>
              <w:pStyle w:val="Titre3"/>
              <w:framePr w:hSpace="0" w:wrap="auto" w:hAnchor="text" w:xAlign="left" w:yAlign="inline"/>
              <w:suppressOverlap w:val="0"/>
            </w:pPr>
            <w:r w:rsidRPr="00DC4E98">
              <w:t xml:space="preserve">(1) EPOC-LPTC, UMR 5850, </w:t>
            </w:r>
            <w:r>
              <w:t xml:space="preserve">351 Cours de la libération, 33400 </w:t>
            </w:r>
            <w:r w:rsidRPr="00DC4E98">
              <w:t>Talence, France</w:t>
            </w:r>
          </w:p>
          <w:p w:rsidR="00DC4E98" w:rsidRPr="00DC4E98" w:rsidRDefault="00DC4E98" w:rsidP="00DC4E98">
            <w:pPr>
              <w:pStyle w:val="Titre3"/>
              <w:framePr w:hSpace="0" w:wrap="auto" w:hAnchor="text" w:xAlign="left" w:yAlign="inline"/>
              <w:suppressOverlap w:val="0"/>
            </w:pPr>
            <w:r w:rsidRPr="00DC4E98">
              <w:t xml:space="preserve">(2)  INRA -ISPA, UMR 1391, </w:t>
            </w:r>
            <w:r>
              <w:t xml:space="preserve">71 avenue Edouard </w:t>
            </w:r>
            <w:proofErr w:type="spellStart"/>
            <w:r>
              <w:t>Bourlaux</w:t>
            </w:r>
            <w:proofErr w:type="spellEnd"/>
            <w:r>
              <w:t xml:space="preserve">, 33140 </w:t>
            </w:r>
            <w:r w:rsidRPr="00DC4E98">
              <w:t>Villenave d’</w:t>
            </w:r>
            <w:proofErr w:type="spellStart"/>
            <w:r w:rsidRPr="00DC4E98">
              <w:t>Ornon</w:t>
            </w:r>
            <w:proofErr w:type="spellEnd"/>
            <w:r w:rsidRPr="00DC4E98">
              <w:t>, France</w:t>
            </w:r>
          </w:p>
          <w:p w:rsidR="00A118F3" w:rsidRPr="007E607E" w:rsidRDefault="00DE031F" w:rsidP="00DC4E98">
            <w:pPr>
              <w:pStyle w:val="Titre3"/>
              <w:framePr w:hSpace="0" w:wrap="auto" w:hAnchor="text" w:xAlign="left" w:yAlign="inline"/>
              <w:suppressOverlap w:val="0"/>
              <w:rPr>
                <w:lang w:eastAsia="en-US"/>
              </w:rPr>
            </w:pPr>
            <w:r>
              <w:rPr>
                <w:lang w:eastAsia="en-US"/>
              </w:rPr>
              <w:t xml:space="preserve">Contact </w:t>
            </w:r>
            <w:r>
              <w:t>e-</w:t>
            </w:r>
            <w:r>
              <w:rPr>
                <w:lang w:eastAsia="en-US"/>
              </w:rPr>
              <w:t xml:space="preserve">mail : </w:t>
            </w:r>
            <w:r w:rsidR="00DC4E98">
              <w:t>manon.pierdet@inra.fr</w:t>
            </w:r>
          </w:p>
        </w:tc>
        <w:tc>
          <w:tcPr>
            <w:tcW w:w="236" w:type="dxa"/>
          </w:tcPr>
          <w:p w:rsidR="00A118F3" w:rsidRPr="007E607E" w:rsidRDefault="00A118F3" w:rsidP="00B646F1">
            <w:pPr>
              <w:rPr>
                <w:rFonts w:eastAsia="Calibri"/>
                <w:sz w:val="14"/>
                <w:szCs w:val="14"/>
                <w:lang w:eastAsia="en-US"/>
              </w:rPr>
            </w:pPr>
          </w:p>
        </w:tc>
      </w:tr>
      <w:tr w:rsidR="00A118F3" w:rsidRPr="007E607E" w:rsidTr="00746365">
        <w:trPr>
          <w:trHeight w:val="1323"/>
        </w:trPr>
        <w:tc>
          <w:tcPr>
            <w:tcW w:w="236" w:type="dxa"/>
            <w:tcBorders>
              <w:left w:val="single" w:sz="12" w:space="0" w:color="auto"/>
            </w:tcBorders>
          </w:tcPr>
          <w:p w:rsidR="00A118F3" w:rsidRPr="007E607E" w:rsidRDefault="00A118F3" w:rsidP="00B646F1">
            <w:pPr>
              <w:rPr>
                <w:rFonts w:eastAsia="Calibri"/>
                <w:sz w:val="14"/>
                <w:szCs w:val="14"/>
                <w:lang w:eastAsia="en-US"/>
              </w:rPr>
            </w:pPr>
          </w:p>
        </w:tc>
        <w:tc>
          <w:tcPr>
            <w:tcW w:w="3061" w:type="dxa"/>
            <w:vMerge/>
          </w:tcPr>
          <w:p w:rsidR="00A118F3" w:rsidRPr="007E607E" w:rsidRDefault="00A118F3" w:rsidP="00B646F1">
            <w:pPr>
              <w:jc w:val="both"/>
              <w:rPr>
                <w:rFonts w:eastAsia="Calibri"/>
                <w:sz w:val="18"/>
                <w:szCs w:val="18"/>
                <w:lang w:eastAsia="en-US"/>
              </w:rPr>
            </w:pPr>
          </w:p>
        </w:tc>
        <w:tc>
          <w:tcPr>
            <w:tcW w:w="236" w:type="dxa"/>
            <w:tcBorders>
              <w:right w:val="single" w:sz="12" w:space="0" w:color="auto"/>
            </w:tcBorders>
          </w:tcPr>
          <w:p w:rsidR="00A118F3" w:rsidRPr="007E607E" w:rsidRDefault="00A118F3" w:rsidP="00B646F1">
            <w:pPr>
              <w:rPr>
                <w:rFonts w:eastAsia="Calibri"/>
                <w:sz w:val="14"/>
                <w:szCs w:val="14"/>
                <w:lang w:eastAsia="en-US"/>
              </w:rPr>
            </w:pPr>
          </w:p>
        </w:tc>
      </w:tr>
      <w:tr w:rsidR="00A118F3" w:rsidRPr="007E607E" w:rsidTr="00746365">
        <w:trPr>
          <w:trHeight w:val="1323"/>
        </w:trPr>
        <w:tc>
          <w:tcPr>
            <w:tcW w:w="236" w:type="dxa"/>
          </w:tcPr>
          <w:p w:rsidR="00A118F3" w:rsidRPr="007E607E" w:rsidRDefault="00A118F3" w:rsidP="00B646F1">
            <w:pPr>
              <w:rPr>
                <w:rFonts w:eastAsia="Calibri"/>
                <w:sz w:val="14"/>
                <w:szCs w:val="14"/>
                <w:lang w:eastAsia="en-US"/>
              </w:rPr>
            </w:pPr>
          </w:p>
        </w:tc>
        <w:tc>
          <w:tcPr>
            <w:tcW w:w="3061" w:type="dxa"/>
            <w:vMerge/>
          </w:tcPr>
          <w:p w:rsidR="00A118F3" w:rsidRPr="007E607E" w:rsidRDefault="00A118F3" w:rsidP="00B646F1">
            <w:pPr>
              <w:jc w:val="both"/>
              <w:rPr>
                <w:rFonts w:eastAsia="Calibri"/>
                <w:sz w:val="18"/>
                <w:szCs w:val="18"/>
                <w:lang w:eastAsia="en-US"/>
              </w:rPr>
            </w:pPr>
          </w:p>
        </w:tc>
        <w:tc>
          <w:tcPr>
            <w:tcW w:w="236" w:type="dxa"/>
            <w:tcBorders>
              <w:right w:val="single" w:sz="12" w:space="0" w:color="auto"/>
            </w:tcBorders>
          </w:tcPr>
          <w:p w:rsidR="00A118F3" w:rsidRPr="007E607E" w:rsidRDefault="00A118F3" w:rsidP="00B646F1">
            <w:pPr>
              <w:rPr>
                <w:rFonts w:eastAsia="Calibri"/>
                <w:sz w:val="14"/>
                <w:szCs w:val="14"/>
                <w:lang w:eastAsia="en-US"/>
              </w:rPr>
            </w:pPr>
          </w:p>
        </w:tc>
      </w:tr>
    </w:tbl>
    <w:p w:rsidR="00A118F3" w:rsidRPr="00665EE2" w:rsidRDefault="00A118F3" w:rsidP="00A118F3">
      <w:pPr>
        <w:pStyle w:val="Sansinterligne"/>
      </w:pPr>
    </w:p>
    <w:p w:rsidR="007F1DD3" w:rsidRPr="007F1DD3" w:rsidRDefault="007F1DD3" w:rsidP="00DE031F">
      <w:r w:rsidRPr="007F1DD3">
        <w:t>La viticulture est l’une des cultures les plus consomm</w:t>
      </w:r>
      <w:r w:rsidR="00DE031F">
        <w:t>atrices de pesticides en France</w:t>
      </w:r>
      <w:r w:rsidRPr="007F1DD3">
        <w:t xml:space="preserve">. Ces apports réguliers peuvent entrainer une contamination des écosystèmes à long terme et impacter la faune et la flore. Dans le but d’améliorer nos connaissances sur le devenir des pesticides et leur impact, il est important d’étudier les différents processus qui contribuent à la rétention et aux transferts de ces pesticides dans les sols. </w:t>
      </w:r>
    </w:p>
    <w:p w:rsidR="007F1DD3" w:rsidRPr="007F1DD3" w:rsidRDefault="007F1DD3" w:rsidP="00DE031F">
      <w:r w:rsidRPr="007F1DD3">
        <w:t xml:space="preserve">Un état des lieux du niveau de contamination </w:t>
      </w:r>
      <w:r w:rsidR="00DE031F">
        <w:t xml:space="preserve">de surface </w:t>
      </w:r>
      <w:r w:rsidRPr="007F1DD3">
        <w:t>des sols de surface a donc été réalisé</w:t>
      </w:r>
      <w:r w:rsidR="00DE031F">
        <w:t xml:space="preserve"> sur</w:t>
      </w:r>
      <w:r w:rsidRPr="007F1DD3">
        <w:t xml:space="preserve"> 53 parcelles comportant une diversité pédologique importante</w:t>
      </w:r>
      <w:r w:rsidR="00DE031F">
        <w:t xml:space="preserve">. </w:t>
      </w:r>
      <w:r w:rsidRPr="007F1DD3">
        <w:t>Une contamination cuprique a été mise en évidence sur le site expérimental (jusqu’à 197 mg/kg de sol sec), fortement corrélée à l’âge viticole de la parcelle. L’évaluation des stocks de cuivre dans les 45 premiers centimètres et le calcul de l’apport théorique par année, permet de constater le fort impact de l’usage ancien de la bouillie bordelaise sur les taux retrouvés actuellement dans les sols. Concernant les pesticides organiques, 205 molécules préalablement choisies en lien avec les pratiques des viticulteurs du site expérimental, mais aussi représentatives d’anciens usages ou d’autres usages, ont été recherchées, avec des limites de quantification de l’ordre du microgramme par kilogramme. 64 molécules ont été quantifiées (31 fongicides, 19 insecticides et 14 herbicides), et les pourcentages de persistance de chaque molécule ont été calculés en relation avec les calendriers d’épandage des viticulteurs. Il est ainsi possible de constater une plus forte persistance de certaines d’entre elles dans des sols riches en certaines phases réactives du sol (matière organique, argile…) ainsi que la rémanence de molécules historiques. Ces résultats laissent donc penser que le devenir des pesticides n’est pas homogène mais varie selon les différents types de sol, mais également selon la nature même des différents contaminants, variables qui vont affecter les transferts sol-solution.</w:t>
      </w:r>
    </w:p>
    <w:p w:rsidR="00DE031F" w:rsidRPr="007F1DD3" w:rsidRDefault="007F1DD3" w:rsidP="00DE031F">
      <w:r w:rsidRPr="007F1DD3">
        <w:t xml:space="preserve">A partir des résultats du screening global de surface, 4 parcelles ont été sélectionnées pour le suivi des échanges sol-solution pendant une année de culture. Une liste réduite de pesticides a également été générée sur la base du screening spatial (90 composés organiques). Le suivi a été effectué à l’aide de bougies poreuses en acier inoxydable et d’échantillonneurs passifs de type DGT (diffusive gradient in </w:t>
      </w:r>
      <w:proofErr w:type="spellStart"/>
      <w:r w:rsidRPr="007F1DD3">
        <w:t>thin</w:t>
      </w:r>
      <w:proofErr w:type="spellEnd"/>
      <w:r w:rsidRPr="007F1DD3">
        <w:t xml:space="preserve"> films) pour le cuivre. Les premiers résultats montrent une variabilité très importante de la concentration des contaminants en solution au cours du temps, avec une concentration en cuivre atteignant 1,4 mg/L, et un facteur de variation pouvant aller jusqu’à 15 entre la concentration la plus faible et la plus forte, retrouvée pour une même parcelle. Concernant les pesticides organiques, 49 molécules ont pu être quantifiées sur les 90 recherchées. 3 fongicides (dimétomorphe, métalaxyl et </w:t>
      </w:r>
      <w:proofErr w:type="spellStart"/>
      <w:r w:rsidRPr="007F1DD3">
        <w:t>bénalaxyl</w:t>
      </w:r>
      <w:proofErr w:type="spellEnd"/>
      <w:r w:rsidRPr="007F1DD3">
        <w:t>) et 1 métabolite d’herbicide historique rémanent (hydroxy-</w:t>
      </w:r>
      <w:proofErr w:type="spellStart"/>
      <w:r w:rsidRPr="007F1DD3">
        <w:t>terbuthylazine</w:t>
      </w:r>
      <w:proofErr w:type="spellEnd"/>
      <w:r w:rsidRPr="007F1DD3">
        <w:t>) ont été retrouvés dans 100% des échantillons. La concentration maximale peut atteindre 5µg/L dans le cas du dimétomorphe. Pour une même molécule, un facteur de variation allant jusqu’à 500 peut être observé entre les concentrations les plus faibles et les plus fortes dans une même parcelle. Ces variations sont indépendantes des périodes d’épandages mais semblent fortement influencées par les conditions météorologiques et les caractéristiques pédologiques des différents sols. De nombreuses molécules filles, issues de molécules mères interdites depuis plus de 15 ans, restent parmi les plus fréquemment retrouvées et aux concentrations les plus importantes, avec une variation non négligeable dans le temps malgré leur non épandage actuel.</w:t>
      </w:r>
      <w:bookmarkStart w:id="0" w:name="_GoBack"/>
      <w:bookmarkEnd w:id="0"/>
    </w:p>
    <w:p w:rsidR="009013A7" w:rsidRPr="00C03DD0" w:rsidRDefault="009013A7" w:rsidP="007F1DD3">
      <w:pPr>
        <w:pStyle w:val="Titre4"/>
      </w:pPr>
      <w:r w:rsidRPr="00C03DD0">
        <w:t>Mots clés</w:t>
      </w:r>
      <w:r w:rsidR="00252B00">
        <w:t xml:space="preserve"> </w:t>
      </w:r>
    </w:p>
    <w:p w:rsidR="009013A7" w:rsidRPr="00DE031F" w:rsidRDefault="00DE031F" w:rsidP="00A118F3">
      <w:pPr>
        <w:pStyle w:val="Sansinterligne"/>
      </w:pPr>
      <w:r>
        <w:t>Sol ; pesticides ; transferts ; solution de sol</w:t>
      </w:r>
    </w:p>
    <w:p w:rsidR="00A118F3" w:rsidRPr="00665EE2" w:rsidRDefault="00A118F3" w:rsidP="00C03DD0">
      <w:pPr>
        <w:pStyle w:val="Titre4"/>
      </w:pPr>
      <w:r w:rsidRPr="00665EE2">
        <w:t>Remerciements</w:t>
      </w:r>
      <w:r w:rsidR="00252B00">
        <w:t xml:space="preserve"> </w:t>
      </w:r>
    </w:p>
    <w:p w:rsidR="00252CAF" w:rsidRPr="00DE031F" w:rsidRDefault="00DE031F" w:rsidP="00DE031F">
      <w:pPr>
        <w:pStyle w:val="Sansinterligne"/>
      </w:pPr>
      <w:r w:rsidRPr="00DE031F">
        <w:t xml:space="preserve">Ce travail a été réalisé dans le cadre du projet PhytoCOTE avec le soutien financier de l’ANR dans le cadre du programme investissement d’avenir au sein du Laboratoire d’Excellence COTE (ANR-10-labx-45), de la Région Nouvelle-Aquitaine et de l’Union européenne (projet CPER A2E). L'Europe s'engage en Nouvelle-Aquitaine avec le fonds européen de développement régional (FEDER). </w:t>
      </w:r>
    </w:p>
    <w:sectPr w:rsidR="00252CAF" w:rsidRPr="00DE031F" w:rsidSect="00E42D1E">
      <w:footerReference w:type="even" r:id="rId9"/>
      <w:pgSz w:w="11906" w:h="16838" w:code="9"/>
      <w:pgMar w:top="1134" w:right="1418"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8A9" w:rsidRDefault="009218A9" w:rsidP="0083058D">
      <w:r>
        <w:separator/>
      </w:r>
    </w:p>
  </w:endnote>
  <w:endnote w:type="continuationSeparator" w:id="0">
    <w:p w:rsidR="009218A9" w:rsidRDefault="009218A9" w:rsidP="0083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5C" w:rsidRDefault="002711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8A9" w:rsidRDefault="009218A9" w:rsidP="0083058D">
      <w:r>
        <w:separator/>
      </w:r>
    </w:p>
  </w:footnote>
  <w:footnote w:type="continuationSeparator" w:id="0">
    <w:p w:rsidR="009218A9" w:rsidRDefault="009218A9" w:rsidP="00830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0BFD"/>
    <w:multiLevelType w:val="hybridMultilevel"/>
    <w:tmpl w:val="279E27FC"/>
    <w:lvl w:ilvl="0" w:tplc="AB36E38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B166414"/>
    <w:multiLevelType w:val="hybridMultilevel"/>
    <w:tmpl w:val="161466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107D26"/>
    <w:multiLevelType w:val="hybridMultilevel"/>
    <w:tmpl w:val="8F4856CC"/>
    <w:lvl w:ilvl="0" w:tplc="E586C9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2413B7"/>
    <w:multiLevelType w:val="hybridMultilevel"/>
    <w:tmpl w:val="F9A243A4"/>
    <w:lvl w:ilvl="0" w:tplc="6298D2B4">
      <w:start w:val="1"/>
      <w:numFmt w:val="upperLetter"/>
      <w:lvlText w:val="%1."/>
      <w:lvlJc w:val="left"/>
      <w:pPr>
        <w:ind w:left="1905" w:hanging="154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F745B6"/>
    <w:multiLevelType w:val="hybridMultilevel"/>
    <w:tmpl w:val="3A727A00"/>
    <w:lvl w:ilvl="0" w:tplc="AB36E38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427F5678"/>
    <w:multiLevelType w:val="hybridMultilevel"/>
    <w:tmpl w:val="2E62E6A8"/>
    <w:lvl w:ilvl="0" w:tplc="7FFA3600">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176994"/>
    <w:multiLevelType w:val="hybridMultilevel"/>
    <w:tmpl w:val="7E80883A"/>
    <w:lvl w:ilvl="0" w:tplc="3B802B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31E675D"/>
    <w:multiLevelType w:val="multilevel"/>
    <w:tmpl w:val="7944AE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26"/>
        <w:szCs w:val="26"/>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ED31B78"/>
    <w:multiLevelType w:val="hybridMultilevel"/>
    <w:tmpl w:val="0B5E5F60"/>
    <w:lvl w:ilvl="0" w:tplc="239CA1A0">
      <w:start w:val="1"/>
      <w:numFmt w:val="upperLetter"/>
      <w:lvlText w:val="%1."/>
      <w:lvlJc w:val="left"/>
      <w:pPr>
        <w:ind w:left="7720" w:hanging="360"/>
      </w:pPr>
      <w:rPr>
        <w:rFonts w:hint="default"/>
      </w:rPr>
    </w:lvl>
    <w:lvl w:ilvl="1" w:tplc="040C0019" w:tentative="1">
      <w:start w:val="1"/>
      <w:numFmt w:val="lowerLetter"/>
      <w:lvlText w:val="%2."/>
      <w:lvlJc w:val="left"/>
      <w:pPr>
        <w:ind w:left="8440" w:hanging="360"/>
      </w:pPr>
    </w:lvl>
    <w:lvl w:ilvl="2" w:tplc="040C001B" w:tentative="1">
      <w:start w:val="1"/>
      <w:numFmt w:val="lowerRoman"/>
      <w:lvlText w:val="%3."/>
      <w:lvlJc w:val="right"/>
      <w:pPr>
        <w:ind w:left="9160" w:hanging="180"/>
      </w:pPr>
    </w:lvl>
    <w:lvl w:ilvl="3" w:tplc="040C000F" w:tentative="1">
      <w:start w:val="1"/>
      <w:numFmt w:val="decimal"/>
      <w:lvlText w:val="%4."/>
      <w:lvlJc w:val="left"/>
      <w:pPr>
        <w:ind w:left="9880" w:hanging="360"/>
      </w:pPr>
    </w:lvl>
    <w:lvl w:ilvl="4" w:tplc="040C0019" w:tentative="1">
      <w:start w:val="1"/>
      <w:numFmt w:val="lowerLetter"/>
      <w:lvlText w:val="%5."/>
      <w:lvlJc w:val="left"/>
      <w:pPr>
        <w:ind w:left="10600" w:hanging="360"/>
      </w:pPr>
    </w:lvl>
    <w:lvl w:ilvl="5" w:tplc="040C001B" w:tentative="1">
      <w:start w:val="1"/>
      <w:numFmt w:val="lowerRoman"/>
      <w:lvlText w:val="%6."/>
      <w:lvlJc w:val="right"/>
      <w:pPr>
        <w:ind w:left="11320" w:hanging="180"/>
      </w:pPr>
    </w:lvl>
    <w:lvl w:ilvl="6" w:tplc="040C000F" w:tentative="1">
      <w:start w:val="1"/>
      <w:numFmt w:val="decimal"/>
      <w:lvlText w:val="%7."/>
      <w:lvlJc w:val="left"/>
      <w:pPr>
        <w:ind w:left="12040" w:hanging="360"/>
      </w:pPr>
    </w:lvl>
    <w:lvl w:ilvl="7" w:tplc="040C0019" w:tentative="1">
      <w:start w:val="1"/>
      <w:numFmt w:val="lowerLetter"/>
      <w:lvlText w:val="%8."/>
      <w:lvlJc w:val="left"/>
      <w:pPr>
        <w:ind w:left="12760" w:hanging="360"/>
      </w:pPr>
    </w:lvl>
    <w:lvl w:ilvl="8" w:tplc="040C001B" w:tentative="1">
      <w:start w:val="1"/>
      <w:numFmt w:val="lowerRoman"/>
      <w:lvlText w:val="%9."/>
      <w:lvlJc w:val="right"/>
      <w:pPr>
        <w:ind w:left="13480" w:hanging="180"/>
      </w:pPr>
    </w:lvl>
  </w:abstractNum>
  <w:abstractNum w:abstractNumId="9" w15:restartNumberingAfterBreak="0">
    <w:nsid w:val="6D580BC2"/>
    <w:multiLevelType w:val="hybridMultilevel"/>
    <w:tmpl w:val="3A727A00"/>
    <w:lvl w:ilvl="0" w:tplc="AB36E38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2"/>
  </w:num>
  <w:num w:numId="12">
    <w:abstractNumId w:val="3"/>
  </w:num>
  <w:num w:numId="13">
    <w:abstractNumId w:val="5"/>
  </w:num>
  <w:num w:numId="14">
    <w:abstractNumId w:val="6"/>
  </w:num>
  <w:num w:numId="15">
    <w:abstractNumId w:val="9"/>
  </w:num>
  <w:num w:numId="16">
    <w:abstractNumId w:val="4"/>
  </w:num>
  <w:num w:numId="17">
    <w:abstractNumId w:val="0"/>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formatting="1" w:enforcement="1" w:cryptProviderType="rsaFull" w:cryptAlgorithmClass="hash" w:cryptAlgorithmType="typeAny" w:cryptAlgorithmSid="4" w:cryptSpinCount="100000" w:hash="2YRDrn7E+0jx5qXG4uZgoeJhPNg=" w:salt="G7rdIvvbHd997pmYB/jMNA=="/>
  <w:defaultTabStop w:val="709"/>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strokecolor="none [1612]">
      <v:stroke color="none [1612]"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5F"/>
    <w:rsid w:val="00005333"/>
    <w:rsid w:val="00007E8A"/>
    <w:rsid w:val="000121EC"/>
    <w:rsid w:val="00013F2D"/>
    <w:rsid w:val="00021E23"/>
    <w:rsid w:val="000267F5"/>
    <w:rsid w:val="00026DBC"/>
    <w:rsid w:val="00027401"/>
    <w:rsid w:val="00035C68"/>
    <w:rsid w:val="00040908"/>
    <w:rsid w:val="00043747"/>
    <w:rsid w:val="00044530"/>
    <w:rsid w:val="00052AE5"/>
    <w:rsid w:val="00057B49"/>
    <w:rsid w:val="00062984"/>
    <w:rsid w:val="00067EE9"/>
    <w:rsid w:val="00071816"/>
    <w:rsid w:val="000747AB"/>
    <w:rsid w:val="000807DB"/>
    <w:rsid w:val="000858A3"/>
    <w:rsid w:val="0008636B"/>
    <w:rsid w:val="000873D6"/>
    <w:rsid w:val="00087EF7"/>
    <w:rsid w:val="000A0533"/>
    <w:rsid w:val="000A4094"/>
    <w:rsid w:val="000A4E17"/>
    <w:rsid w:val="000B0C1F"/>
    <w:rsid w:val="000B5B86"/>
    <w:rsid w:val="000C33AA"/>
    <w:rsid w:val="000C4D85"/>
    <w:rsid w:val="000D4CD7"/>
    <w:rsid w:val="000D573C"/>
    <w:rsid w:val="000E7437"/>
    <w:rsid w:val="000F21BA"/>
    <w:rsid w:val="000F2CEA"/>
    <w:rsid w:val="000F574C"/>
    <w:rsid w:val="00100AFD"/>
    <w:rsid w:val="00107B57"/>
    <w:rsid w:val="00110C1B"/>
    <w:rsid w:val="00110D58"/>
    <w:rsid w:val="00113512"/>
    <w:rsid w:val="001375B4"/>
    <w:rsid w:val="001517E6"/>
    <w:rsid w:val="001518BA"/>
    <w:rsid w:val="00155C10"/>
    <w:rsid w:val="00160913"/>
    <w:rsid w:val="00165D68"/>
    <w:rsid w:val="0017270A"/>
    <w:rsid w:val="001744CE"/>
    <w:rsid w:val="00177873"/>
    <w:rsid w:val="00182184"/>
    <w:rsid w:val="001855EC"/>
    <w:rsid w:val="0019731C"/>
    <w:rsid w:val="001A0ECB"/>
    <w:rsid w:val="001A419F"/>
    <w:rsid w:val="001A4FC0"/>
    <w:rsid w:val="001B05F7"/>
    <w:rsid w:val="001B0FAB"/>
    <w:rsid w:val="001B7480"/>
    <w:rsid w:val="001C0E79"/>
    <w:rsid w:val="001C144A"/>
    <w:rsid w:val="001C568C"/>
    <w:rsid w:val="001D17A2"/>
    <w:rsid w:val="001D5B49"/>
    <w:rsid w:val="001E0D56"/>
    <w:rsid w:val="001E2EAB"/>
    <w:rsid w:val="001F7602"/>
    <w:rsid w:val="002155A1"/>
    <w:rsid w:val="00220FDA"/>
    <w:rsid w:val="00224FE3"/>
    <w:rsid w:val="0023252C"/>
    <w:rsid w:val="00232ED3"/>
    <w:rsid w:val="0023790F"/>
    <w:rsid w:val="0024053E"/>
    <w:rsid w:val="00242B2F"/>
    <w:rsid w:val="00247688"/>
    <w:rsid w:val="002505CB"/>
    <w:rsid w:val="00252B00"/>
    <w:rsid w:val="00252CAF"/>
    <w:rsid w:val="0026128D"/>
    <w:rsid w:val="002629B8"/>
    <w:rsid w:val="00263B06"/>
    <w:rsid w:val="00270A87"/>
    <w:rsid w:val="0027115C"/>
    <w:rsid w:val="00274C51"/>
    <w:rsid w:val="002760E4"/>
    <w:rsid w:val="0028715D"/>
    <w:rsid w:val="00287862"/>
    <w:rsid w:val="00291983"/>
    <w:rsid w:val="002B2E75"/>
    <w:rsid w:val="002B4CB4"/>
    <w:rsid w:val="002C00D4"/>
    <w:rsid w:val="002C2252"/>
    <w:rsid w:val="002C5F74"/>
    <w:rsid w:val="002C65D3"/>
    <w:rsid w:val="002F3B18"/>
    <w:rsid w:val="002F5B71"/>
    <w:rsid w:val="00305B71"/>
    <w:rsid w:val="00307C12"/>
    <w:rsid w:val="003135A3"/>
    <w:rsid w:val="00322714"/>
    <w:rsid w:val="00322EE7"/>
    <w:rsid w:val="0033453C"/>
    <w:rsid w:val="00335005"/>
    <w:rsid w:val="0033588D"/>
    <w:rsid w:val="003371ED"/>
    <w:rsid w:val="00340A7A"/>
    <w:rsid w:val="00352FE0"/>
    <w:rsid w:val="00361867"/>
    <w:rsid w:val="00362804"/>
    <w:rsid w:val="0036415C"/>
    <w:rsid w:val="003804EA"/>
    <w:rsid w:val="00383AA5"/>
    <w:rsid w:val="003841AD"/>
    <w:rsid w:val="003842F2"/>
    <w:rsid w:val="003920C1"/>
    <w:rsid w:val="00395A87"/>
    <w:rsid w:val="003973B9"/>
    <w:rsid w:val="003A2C64"/>
    <w:rsid w:val="003A4266"/>
    <w:rsid w:val="003A50CB"/>
    <w:rsid w:val="003A6905"/>
    <w:rsid w:val="003B71DC"/>
    <w:rsid w:val="003C39AD"/>
    <w:rsid w:val="003C719C"/>
    <w:rsid w:val="003D153D"/>
    <w:rsid w:val="003E17B4"/>
    <w:rsid w:val="003E416F"/>
    <w:rsid w:val="003E45D6"/>
    <w:rsid w:val="003F0A62"/>
    <w:rsid w:val="003F4992"/>
    <w:rsid w:val="003F576B"/>
    <w:rsid w:val="00420481"/>
    <w:rsid w:val="00424108"/>
    <w:rsid w:val="00427029"/>
    <w:rsid w:val="00441EE2"/>
    <w:rsid w:val="0044689F"/>
    <w:rsid w:val="00452DD1"/>
    <w:rsid w:val="004531B5"/>
    <w:rsid w:val="00453B06"/>
    <w:rsid w:val="004570D5"/>
    <w:rsid w:val="00461427"/>
    <w:rsid w:val="004626C3"/>
    <w:rsid w:val="00462E89"/>
    <w:rsid w:val="004771E7"/>
    <w:rsid w:val="0047783A"/>
    <w:rsid w:val="004823FB"/>
    <w:rsid w:val="004947B3"/>
    <w:rsid w:val="004A1804"/>
    <w:rsid w:val="004B2440"/>
    <w:rsid w:val="004B36A5"/>
    <w:rsid w:val="004B4E8D"/>
    <w:rsid w:val="004C7E68"/>
    <w:rsid w:val="004D2A72"/>
    <w:rsid w:val="004E3683"/>
    <w:rsid w:val="004E7E62"/>
    <w:rsid w:val="004F26CB"/>
    <w:rsid w:val="00500D3C"/>
    <w:rsid w:val="0050559E"/>
    <w:rsid w:val="005105B5"/>
    <w:rsid w:val="00513BA3"/>
    <w:rsid w:val="00514270"/>
    <w:rsid w:val="00515B4E"/>
    <w:rsid w:val="005177D5"/>
    <w:rsid w:val="0052358C"/>
    <w:rsid w:val="00532F23"/>
    <w:rsid w:val="005342F6"/>
    <w:rsid w:val="00550124"/>
    <w:rsid w:val="005524E4"/>
    <w:rsid w:val="00555FB6"/>
    <w:rsid w:val="005565C4"/>
    <w:rsid w:val="00563712"/>
    <w:rsid w:val="00571BD6"/>
    <w:rsid w:val="0057613D"/>
    <w:rsid w:val="0057741F"/>
    <w:rsid w:val="00587328"/>
    <w:rsid w:val="0059752B"/>
    <w:rsid w:val="00597DC4"/>
    <w:rsid w:val="00597E6A"/>
    <w:rsid w:val="005A0D1D"/>
    <w:rsid w:val="005A68C3"/>
    <w:rsid w:val="005B0C24"/>
    <w:rsid w:val="005B1EBA"/>
    <w:rsid w:val="005B1EC1"/>
    <w:rsid w:val="005C2292"/>
    <w:rsid w:val="005C2C3A"/>
    <w:rsid w:val="005C7B35"/>
    <w:rsid w:val="005D1123"/>
    <w:rsid w:val="005D30DB"/>
    <w:rsid w:val="005D6883"/>
    <w:rsid w:val="005E357E"/>
    <w:rsid w:val="005F718D"/>
    <w:rsid w:val="005F7E09"/>
    <w:rsid w:val="00610BBC"/>
    <w:rsid w:val="0061120D"/>
    <w:rsid w:val="0061227F"/>
    <w:rsid w:val="0061264F"/>
    <w:rsid w:val="00614C72"/>
    <w:rsid w:val="00616877"/>
    <w:rsid w:val="00622E16"/>
    <w:rsid w:val="00630888"/>
    <w:rsid w:val="00630EC1"/>
    <w:rsid w:val="006356AB"/>
    <w:rsid w:val="00637DB7"/>
    <w:rsid w:val="00641C3F"/>
    <w:rsid w:val="006521F2"/>
    <w:rsid w:val="00652549"/>
    <w:rsid w:val="00662683"/>
    <w:rsid w:val="00665EE2"/>
    <w:rsid w:val="00671CE8"/>
    <w:rsid w:val="00672AD2"/>
    <w:rsid w:val="00672F2F"/>
    <w:rsid w:val="00676B6C"/>
    <w:rsid w:val="006811E2"/>
    <w:rsid w:val="006921AB"/>
    <w:rsid w:val="0069451F"/>
    <w:rsid w:val="00697965"/>
    <w:rsid w:val="006A07EE"/>
    <w:rsid w:val="006A486E"/>
    <w:rsid w:val="006B07C9"/>
    <w:rsid w:val="006B17D6"/>
    <w:rsid w:val="006C30F0"/>
    <w:rsid w:val="006C36FD"/>
    <w:rsid w:val="006C4B94"/>
    <w:rsid w:val="006C61F0"/>
    <w:rsid w:val="006C6E22"/>
    <w:rsid w:val="006D3E9B"/>
    <w:rsid w:val="006D4802"/>
    <w:rsid w:val="006E5C84"/>
    <w:rsid w:val="006E5F93"/>
    <w:rsid w:val="006F1AA9"/>
    <w:rsid w:val="006F7866"/>
    <w:rsid w:val="007018FD"/>
    <w:rsid w:val="0070206D"/>
    <w:rsid w:val="00703F9E"/>
    <w:rsid w:val="0070523B"/>
    <w:rsid w:val="00717C9D"/>
    <w:rsid w:val="0072283A"/>
    <w:rsid w:val="00732071"/>
    <w:rsid w:val="00733F35"/>
    <w:rsid w:val="0073457B"/>
    <w:rsid w:val="007409D9"/>
    <w:rsid w:val="00746365"/>
    <w:rsid w:val="0075028F"/>
    <w:rsid w:val="007507F1"/>
    <w:rsid w:val="00756F2E"/>
    <w:rsid w:val="00761E62"/>
    <w:rsid w:val="007640D0"/>
    <w:rsid w:val="00772268"/>
    <w:rsid w:val="007851CD"/>
    <w:rsid w:val="007857BE"/>
    <w:rsid w:val="0079025A"/>
    <w:rsid w:val="007929EC"/>
    <w:rsid w:val="00797A57"/>
    <w:rsid w:val="007A6572"/>
    <w:rsid w:val="007A7205"/>
    <w:rsid w:val="007A728F"/>
    <w:rsid w:val="007B05A7"/>
    <w:rsid w:val="007B1156"/>
    <w:rsid w:val="007B3068"/>
    <w:rsid w:val="007B712A"/>
    <w:rsid w:val="007C0D4B"/>
    <w:rsid w:val="007D0235"/>
    <w:rsid w:val="007D03A5"/>
    <w:rsid w:val="007D32CC"/>
    <w:rsid w:val="007D3C3C"/>
    <w:rsid w:val="007E171D"/>
    <w:rsid w:val="007E4056"/>
    <w:rsid w:val="007E43B6"/>
    <w:rsid w:val="007E607E"/>
    <w:rsid w:val="007E6BA9"/>
    <w:rsid w:val="007F11D4"/>
    <w:rsid w:val="007F1C30"/>
    <w:rsid w:val="007F1DD3"/>
    <w:rsid w:val="00801031"/>
    <w:rsid w:val="00812050"/>
    <w:rsid w:val="00813F58"/>
    <w:rsid w:val="008167D1"/>
    <w:rsid w:val="00816D82"/>
    <w:rsid w:val="0083058D"/>
    <w:rsid w:val="00846477"/>
    <w:rsid w:val="00850814"/>
    <w:rsid w:val="008525D5"/>
    <w:rsid w:val="008527C2"/>
    <w:rsid w:val="00885877"/>
    <w:rsid w:val="00885D54"/>
    <w:rsid w:val="00894439"/>
    <w:rsid w:val="00897015"/>
    <w:rsid w:val="008B0FC8"/>
    <w:rsid w:val="008B147B"/>
    <w:rsid w:val="008D2BB6"/>
    <w:rsid w:val="008D76F0"/>
    <w:rsid w:val="008F13E2"/>
    <w:rsid w:val="008F2A4A"/>
    <w:rsid w:val="008F5EEB"/>
    <w:rsid w:val="009013A7"/>
    <w:rsid w:val="00901C4E"/>
    <w:rsid w:val="009218A9"/>
    <w:rsid w:val="00921D62"/>
    <w:rsid w:val="00925E16"/>
    <w:rsid w:val="00932251"/>
    <w:rsid w:val="009342D0"/>
    <w:rsid w:val="00935B85"/>
    <w:rsid w:val="00936554"/>
    <w:rsid w:val="009606B3"/>
    <w:rsid w:val="00960B56"/>
    <w:rsid w:val="0097011F"/>
    <w:rsid w:val="00973E19"/>
    <w:rsid w:val="00980F13"/>
    <w:rsid w:val="0098388F"/>
    <w:rsid w:val="00987A7E"/>
    <w:rsid w:val="0099224F"/>
    <w:rsid w:val="009927BA"/>
    <w:rsid w:val="00994205"/>
    <w:rsid w:val="009A5435"/>
    <w:rsid w:val="009B1E12"/>
    <w:rsid w:val="009C032A"/>
    <w:rsid w:val="009C5B14"/>
    <w:rsid w:val="009D0641"/>
    <w:rsid w:val="009D0C19"/>
    <w:rsid w:val="009D6A4C"/>
    <w:rsid w:val="009D7C7E"/>
    <w:rsid w:val="009E7DB8"/>
    <w:rsid w:val="009F0559"/>
    <w:rsid w:val="009F0D94"/>
    <w:rsid w:val="009F4E62"/>
    <w:rsid w:val="00A035ED"/>
    <w:rsid w:val="00A063EE"/>
    <w:rsid w:val="00A06C33"/>
    <w:rsid w:val="00A118F3"/>
    <w:rsid w:val="00A157F1"/>
    <w:rsid w:val="00A21B4C"/>
    <w:rsid w:val="00A34C4E"/>
    <w:rsid w:val="00A37EDA"/>
    <w:rsid w:val="00A4123C"/>
    <w:rsid w:val="00A41504"/>
    <w:rsid w:val="00A463DE"/>
    <w:rsid w:val="00A47533"/>
    <w:rsid w:val="00A52DB2"/>
    <w:rsid w:val="00A60DD1"/>
    <w:rsid w:val="00A61C3F"/>
    <w:rsid w:val="00A639AD"/>
    <w:rsid w:val="00A64648"/>
    <w:rsid w:val="00A64D9B"/>
    <w:rsid w:val="00A74AE1"/>
    <w:rsid w:val="00A815A6"/>
    <w:rsid w:val="00A872B8"/>
    <w:rsid w:val="00A928D3"/>
    <w:rsid w:val="00AA311F"/>
    <w:rsid w:val="00AB0607"/>
    <w:rsid w:val="00AB0E61"/>
    <w:rsid w:val="00AC63E3"/>
    <w:rsid w:val="00AD7892"/>
    <w:rsid w:val="00AE7643"/>
    <w:rsid w:val="00AF4A57"/>
    <w:rsid w:val="00AF6AB1"/>
    <w:rsid w:val="00B073F4"/>
    <w:rsid w:val="00B07E96"/>
    <w:rsid w:val="00B17672"/>
    <w:rsid w:val="00B30256"/>
    <w:rsid w:val="00B4095C"/>
    <w:rsid w:val="00B426EE"/>
    <w:rsid w:val="00B5268B"/>
    <w:rsid w:val="00B6248B"/>
    <w:rsid w:val="00B646F1"/>
    <w:rsid w:val="00B65E2E"/>
    <w:rsid w:val="00B71DF5"/>
    <w:rsid w:val="00B72075"/>
    <w:rsid w:val="00B85965"/>
    <w:rsid w:val="00B8762C"/>
    <w:rsid w:val="00B904CF"/>
    <w:rsid w:val="00BA1B3B"/>
    <w:rsid w:val="00BB04E6"/>
    <w:rsid w:val="00BB2667"/>
    <w:rsid w:val="00BC66CE"/>
    <w:rsid w:val="00BD6B29"/>
    <w:rsid w:val="00BE00BB"/>
    <w:rsid w:val="00BE0431"/>
    <w:rsid w:val="00BF12C3"/>
    <w:rsid w:val="00BF17E6"/>
    <w:rsid w:val="00C03100"/>
    <w:rsid w:val="00C03DD0"/>
    <w:rsid w:val="00C14CF7"/>
    <w:rsid w:val="00C23B05"/>
    <w:rsid w:val="00C3251C"/>
    <w:rsid w:val="00C335F3"/>
    <w:rsid w:val="00C33B36"/>
    <w:rsid w:val="00C411E7"/>
    <w:rsid w:val="00C41452"/>
    <w:rsid w:val="00C414E9"/>
    <w:rsid w:val="00C501B9"/>
    <w:rsid w:val="00C51E5F"/>
    <w:rsid w:val="00C64B39"/>
    <w:rsid w:val="00C71CB4"/>
    <w:rsid w:val="00C77ACF"/>
    <w:rsid w:val="00C84819"/>
    <w:rsid w:val="00C86785"/>
    <w:rsid w:val="00C9154C"/>
    <w:rsid w:val="00C95EFD"/>
    <w:rsid w:val="00CA15B6"/>
    <w:rsid w:val="00CA52CD"/>
    <w:rsid w:val="00CB6340"/>
    <w:rsid w:val="00CB74F7"/>
    <w:rsid w:val="00CC09A5"/>
    <w:rsid w:val="00CC155D"/>
    <w:rsid w:val="00CC19B8"/>
    <w:rsid w:val="00CD53CB"/>
    <w:rsid w:val="00CE7BA3"/>
    <w:rsid w:val="00CF35A8"/>
    <w:rsid w:val="00CF36F4"/>
    <w:rsid w:val="00CF4614"/>
    <w:rsid w:val="00CF650B"/>
    <w:rsid w:val="00CF6DC1"/>
    <w:rsid w:val="00CF6F2D"/>
    <w:rsid w:val="00D15E03"/>
    <w:rsid w:val="00D20CBF"/>
    <w:rsid w:val="00D2227A"/>
    <w:rsid w:val="00D22EC2"/>
    <w:rsid w:val="00D24690"/>
    <w:rsid w:val="00D318B9"/>
    <w:rsid w:val="00D34D87"/>
    <w:rsid w:val="00D37226"/>
    <w:rsid w:val="00D43253"/>
    <w:rsid w:val="00D457A4"/>
    <w:rsid w:val="00D47951"/>
    <w:rsid w:val="00D554A1"/>
    <w:rsid w:val="00D66946"/>
    <w:rsid w:val="00D72D05"/>
    <w:rsid w:val="00D746CA"/>
    <w:rsid w:val="00D755C7"/>
    <w:rsid w:val="00D82E0C"/>
    <w:rsid w:val="00D830B1"/>
    <w:rsid w:val="00D8477D"/>
    <w:rsid w:val="00D8770A"/>
    <w:rsid w:val="00D90C04"/>
    <w:rsid w:val="00D90DC6"/>
    <w:rsid w:val="00D92B59"/>
    <w:rsid w:val="00D9468B"/>
    <w:rsid w:val="00D95974"/>
    <w:rsid w:val="00DA4061"/>
    <w:rsid w:val="00DA7B6F"/>
    <w:rsid w:val="00DC114D"/>
    <w:rsid w:val="00DC219A"/>
    <w:rsid w:val="00DC4E98"/>
    <w:rsid w:val="00DD18F2"/>
    <w:rsid w:val="00DD1FF5"/>
    <w:rsid w:val="00DD4F9B"/>
    <w:rsid w:val="00DE031F"/>
    <w:rsid w:val="00DE244E"/>
    <w:rsid w:val="00DF5344"/>
    <w:rsid w:val="00DF53F2"/>
    <w:rsid w:val="00DF7AC9"/>
    <w:rsid w:val="00E00756"/>
    <w:rsid w:val="00E05908"/>
    <w:rsid w:val="00E24219"/>
    <w:rsid w:val="00E35AF4"/>
    <w:rsid w:val="00E42D1E"/>
    <w:rsid w:val="00E43EA6"/>
    <w:rsid w:val="00E56B37"/>
    <w:rsid w:val="00E56E4B"/>
    <w:rsid w:val="00E704A7"/>
    <w:rsid w:val="00E91DC9"/>
    <w:rsid w:val="00E955C5"/>
    <w:rsid w:val="00EA5452"/>
    <w:rsid w:val="00EA614D"/>
    <w:rsid w:val="00EA7159"/>
    <w:rsid w:val="00EA78E7"/>
    <w:rsid w:val="00EB505C"/>
    <w:rsid w:val="00EB7D8B"/>
    <w:rsid w:val="00EC58FD"/>
    <w:rsid w:val="00ED3EC5"/>
    <w:rsid w:val="00EE7B24"/>
    <w:rsid w:val="00EF0DEC"/>
    <w:rsid w:val="00EF30C5"/>
    <w:rsid w:val="00EF7959"/>
    <w:rsid w:val="00F07DD5"/>
    <w:rsid w:val="00F25C78"/>
    <w:rsid w:val="00F26C4B"/>
    <w:rsid w:val="00F30108"/>
    <w:rsid w:val="00F3203B"/>
    <w:rsid w:val="00F43136"/>
    <w:rsid w:val="00F50841"/>
    <w:rsid w:val="00F54383"/>
    <w:rsid w:val="00F61DF7"/>
    <w:rsid w:val="00F662E4"/>
    <w:rsid w:val="00F73E12"/>
    <w:rsid w:val="00F74D78"/>
    <w:rsid w:val="00F90FA7"/>
    <w:rsid w:val="00F91675"/>
    <w:rsid w:val="00F93F73"/>
    <w:rsid w:val="00F95E26"/>
    <w:rsid w:val="00FA1548"/>
    <w:rsid w:val="00FA5059"/>
    <w:rsid w:val="00FB7BA4"/>
    <w:rsid w:val="00FC1001"/>
    <w:rsid w:val="00FC78D3"/>
    <w:rsid w:val="00FD0E60"/>
    <w:rsid w:val="00FD3FDB"/>
    <w:rsid w:val="00FD7EBE"/>
    <w:rsid w:val="00FE769D"/>
    <w:rsid w:val="00FF5DD3"/>
    <w:rsid w:val="00FF7D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1612]">
      <v:stroke color="none [1612]" weight="2.25pt"/>
    </o:shapedefaults>
    <o:shapelayout v:ext="edit">
      <o:idmap v:ext="edit" data="1"/>
    </o:shapelayout>
  </w:shapeDefaults>
  <w:decimalSymbol w:val="."/>
  <w:listSeparator w:val=";"/>
  <w14:docId w14:val="5A828ACB"/>
  <w15:docId w15:val="{27E68684-39D3-4A9F-85D3-3D28BB93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C5"/>
  </w:style>
  <w:style w:type="paragraph" w:styleId="Titre1">
    <w:name w:val="heading 1"/>
    <w:basedOn w:val="Normal"/>
    <w:next w:val="Normal"/>
    <w:link w:val="Titre1Car"/>
    <w:qFormat/>
    <w:rsid w:val="00E42D1E"/>
    <w:pPr>
      <w:tabs>
        <w:tab w:val="left" w:pos="426"/>
      </w:tabs>
      <w:outlineLvl w:val="0"/>
    </w:pPr>
    <w:rPr>
      <w:rFonts w:eastAsia="Calibri"/>
      <w:b/>
      <w:caps/>
      <w:sz w:val="28"/>
      <w:szCs w:val="28"/>
      <w:lang w:eastAsia="en-US"/>
    </w:rPr>
  </w:style>
  <w:style w:type="paragraph" w:styleId="Titre2">
    <w:name w:val="heading 2"/>
    <w:basedOn w:val="Normal"/>
    <w:next w:val="Corpsdetexte"/>
    <w:link w:val="Titre2Car"/>
    <w:qFormat/>
    <w:rsid w:val="00E42D1E"/>
    <w:pPr>
      <w:framePr w:hSpace="284" w:wrap="around" w:hAnchor="margin" w:xAlign="right" w:yAlign="top"/>
      <w:suppressOverlap/>
      <w:outlineLvl w:val="1"/>
    </w:pPr>
    <w:rPr>
      <w:rFonts w:eastAsia="Calibri"/>
      <w:b/>
      <w:sz w:val="20"/>
      <w:lang w:eastAsia="en-US"/>
    </w:rPr>
  </w:style>
  <w:style w:type="paragraph" w:styleId="Titre3">
    <w:name w:val="heading 3"/>
    <w:basedOn w:val="Normal"/>
    <w:next w:val="Corpsdetexte"/>
    <w:link w:val="Titre3Car"/>
    <w:qFormat/>
    <w:rsid w:val="001A4FC0"/>
    <w:pPr>
      <w:framePr w:hSpace="284" w:wrap="around" w:hAnchor="margin" w:xAlign="right" w:yAlign="top"/>
      <w:suppressOverlap/>
      <w:outlineLvl w:val="2"/>
    </w:pPr>
    <w:rPr>
      <w:rFonts w:eastAsia="Calibri"/>
      <w:sz w:val="18"/>
      <w:szCs w:val="18"/>
    </w:rPr>
  </w:style>
  <w:style w:type="paragraph" w:styleId="Titre4">
    <w:name w:val="heading 4"/>
    <w:basedOn w:val="Sansinterligne"/>
    <w:next w:val="Corpsdetexte"/>
    <w:link w:val="Titre4Car"/>
    <w:qFormat/>
    <w:rsid w:val="00C03DD0"/>
    <w:pPr>
      <w:outlineLvl w:val="3"/>
    </w:pPr>
    <w:rPr>
      <w:b/>
      <w:sz w:val="20"/>
      <w:szCs w:val="20"/>
    </w:rPr>
  </w:style>
  <w:style w:type="paragraph" w:styleId="Titre5">
    <w:name w:val="heading 5"/>
    <w:basedOn w:val="Titre4"/>
    <w:next w:val="Corpsdetexte"/>
    <w:link w:val="Titre5Car"/>
    <w:semiHidden/>
    <w:qFormat/>
    <w:locked/>
    <w:rsid w:val="00935B85"/>
    <w:pPr>
      <w:framePr w:wrap="around" w:hAnchor="text"/>
      <w:numPr>
        <w:ilvl w:val="4"/>
      </w:numPr>
      <w:spacing w:before="240"/>
      <w:outlineLvl w:val="4"/>
    </w:pPr>
  </w:style>
  <w:style w:type="paragraph" w:styleId="Titre6">
    <w:name w:val="heading 6"/>
    <w:basedOn w:val="Titre5"/>
    <w:next w:val="Corpsdetexte"/>
    <w:link w:val="Titre6Car"/>
    <w:semiHidden/>
    <w:qFormat/>
    <w:locked/>
    <w:rsid w:val="00935B85"/>
    <w:pPr>
      <w:framePr w:wrap="around"/>
      <w:numPr>
        <w:ilvl w:val="5"/>
      </w:numPr>
      <w:outlineLvl w:val="5"/>
    </w:pPr>
  </w:style>
  <w:style w:type="paragraph" w:styleId="Titre7">
    <w:name w:val="heading 7"/>
    <w:basedOn w:val="Titre6"/>
    <w:next w:val="Corpsdetexte"/>
    <w:link w:val="Titre7Car"/>
    <w:semiHidden/>
    <w:qFormat/>
    <w:locked/>
    <w:rsid w:val="00935B85"/>
    <w:pPr>
      <w:framePr w:wrap="around"/>
      <w:numPr>
        <w:ilvl w:val="6"/>
      </w:numPr>
      <w:outlineLvl w:val="6"/>
    </w:pPr>
  </w:style>
  <w:style w:type="paragraph" w:styleId="Titre8">
    <w:name w:val="heading 8"/>
    <w:basedOn w:val="Titre7"/>
    <w:next w:val="Corpsdetexte"/>
    <w:link w:val="Titre8Car"/>
    <w:semiHidden/>
    <w:qFormat/>
    <w:locked/>
    <w:rsid w:val="00935B85"/>
    <w:pPr>
      <w:framePr w:wrap="around"/>
      <w:numPr>
        <w:ilvl w:val="7"/>
      </w:numPr>
      <w:outlineLvl w:val="7"/>
    </w:pPr>
  </w:style>
  <w:style w:type="paragraph" w:styleId="Titre9">
    <w:name w:val="heading 9"/>
    <w:basedOn w:val="Titre"/>
    <w:next w:val="Corpsdetexte"/>
    <w:link w:val="Titre9Car"/>
    <w:semiHidden/>
    <w:qFormat/>
    <w:locked/>
    <w:rsid w:val="00F26C4B"/>
    <w:pPr>
      <w:outlineLvl w:val="8"/>
    </w:pPr>
    <w:rPr>
      <w:smallCaps/>
      <w:color w:val="948A54" w:themeColor="background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64648"/>
    <w:rPr>
      <w:rFonts w:eastAsia="Calibri"/>
      <w:b/>
      <w:caps/>
      <w:sz w:val="28"/>
      <w:szCs w:val="28"/>
      <w:lang w:eastAsia="en-US"/>
    </w:rPr>
  </w:style>
  <w:style w:type="character" w:customStyle="1" w:styleId="Titre2Car">
    <w:name w:val="Titre 2 Car"/>
    <w:link w:val="Titre2"/>
    <w:rsid w:val="00A64648"/>
    <w:rPr>
      <w:rFonts w:eastAsia="Calibri"/>
      <w:b/>
      <w:sz w:val="20"/>
      <w:lang w:eastAsia="en-US"/>
    </w:rPr>
  </w:style>
  <w:style w:type="paragraph" w:styleId="Corpsdetexte">
    <w:name w:val="Body Text"/>
    <w:basedOn w:val="Normal"/>
    <w:link w:val="CorpsdetexteCar"/>
    <w:uiPriority w:val="99"/>
    <w:semiHidden/>
    <w:unhideWhenUsed/>
    <w:rsid w:val="00935B85"/>
    <w:pPr>
      <w:spacing w:after="120"/>
    </w:pPr>
  </w:style>
  <w:style w:type="character" w:customStyle="1" w:styleId="CorpsdetexteCar">
    <w:name w:val="Corps de texte Car"/>
    <w:basedOn w:val="Policepardfaut"/>
    <w:link w:val="Corpsdetexte"/>
    <w:uiPriority w:val="99"/>
    <w:semiHidden/>
    <w:rsid w:val="00935B85"/>
  </w:style>
  <w:style w:type="character" w:customStyle="1" w:styleId="Titre3Car">
    <w:name w:val="Titre 3 Car"/>
    <w:link w:val="Titre3"/>
    <w:rsid w:val="00A64648"/>
    <w:rPr>
      <w:rFonts w:eastAsia="Calibri"/>
      <w:sz w:val="18"/>
      <w:szCs w:val="18"/>
    </w:rPr>
  </w:style>
  <w:style w:type="character" w:customStyle="1" w:styleId="Titre4Car">
    <w:name w:val="Titre 4 Car"/>
    <w:link w:val="Titre4"/>
    <w:rsid w:val="00C03DD0"/>
    <w:rPr>
      <w:rFonts w:asciiTheme="minorHAnsi" w:eastAsiaTheme="minorEastAsia" w:hAnsiTheme="minorHAnsi"/>
      <w:b/>
      <w:lang w:eastAsia="en-US"/>
    </w:rPr>
  </w:style>
  <w:style w:type="character" w:customStyle="1" w:styleId="Titre5Car">
    <w:name w:val="Titre 5 Car"/>
    <w:link w:val="Titre5"/>
    <w:semiHidden/>
    <w:rsid w:val="00A64648"/>
    <w:rPr>
      <w:rFonts w:asciiTheme="minorHAnsi" w:eastAsiaTheme="minorEastAsia" w:hAnsiTheme="minorHAnsi"/>
      <w:b/>
      <w:sz w:val="20"/>
      <w:szCs w:val="20"/>
      <w:lang w:eastAsia="en-US"/>
    </w:rPr>
  </w:style>
  <w:style w:type="character" w:customStyle="1" w:styleId="Titre6Car">
    <w:name w:val="Titre 6 Car"/>
    <w:link w:val="Titre6"/>
    <w:semiHidden/>
    <w:rsid w:val="00A64648"/>
    <w:rPr>
      <w:rFonts w:asciiTheme="minorHAnsi" w:eastAsiaTheme="minorEastAsia" w:hAnsiTheme="minorHAnsi"/>
      <w:b/>
      <w:sz w:val="20"/>
      <w:szCs w:val="20"/>
      <w:lang w:eastAsia="en-US"/>
    </w:rPr>
  </w:style>
  <w:style w:type="character" w:customStyle="1" w:styleId="Titre7Car">
    <w:name w:val="Titre 7 Car"/>
    <w:link w:val="Titre7"/>
    <w:semiHidden/>
    <w:rsid w:val="00A64648"/>
    <w:rPr>
      <w:rFonts w:asciiTheme="minorHAnsi" w:eastAsiaTheme="minorEastAsia" w:hAnsiTheme="minorHAnsi"/>
      <w:b/>
      <w:sz w:val="20"/>
      <w:szCs w:val="20"/>
      <w:lang w:eastAsia="en-US"/>
    </w:rPr>
  </w:style>
  <w:style w:type="character" w:customStyle="1" w:styleId="Titre8Car">
    <w:name w:val="Titre 8 Car"/>
    <w:link w:val="Titre8"/>
    <w:semiHidden/>
    <w:rsid w:val="00A64648"/>
    <w:rPr>
      <w:rFonts w:asciiTheme="minorHAnsi" w:eastAsiaTheme="minorEastAsia" w:hAnsiTheme="minorHAnsi"/>
      <w:b/>
      <w:sz w:val="20"/>
      <w:szCs w:val="20"/>
      <w:lang w:eastAsia="en-US"/>
    </w:rPr>
  </w:style>
  <w:style w:type="character" w:customStyle="1" w:styleId="Titre9Car">
    <w:name w:val="Titre 9 Car"/>
    <w:link w:val="Titre9"/>
    <w:semiHidden/>
    <w:rsid w:val="00A64648"/>
    <w:rPr>
      <w:b/>
      <w:smallCaps/>
      <w:color w:val="948A54" w:themeColor="background2" w:themeShade="80"/>
      <w:sz w:val="52"/>
      <w:szCs w:val="52"/>
    </w:rPr>
  </w:style>
  <w:style w:type="paragraph" w:styleId="Titre">
    <w:name w:val="Title"/>
    <w:basedOn w:val="Normal"/>
    <w:next w:val="Corpsdetexte"/>
    <w:link w:val="TitreCar"/>
    <w:qFormat/>
    <w:rsid w:val="001855EC"/>
    <w:pPr>
      <w:spacing w:before="360"/>
      <w:jc w:val="center"/>
    </w:pPr>
    <w:rPr>
      <w:b/>
      <w:color w:val="943634" w:themeColor="accent2" w:themeShade="BF"/>
      <w:sz w:val="52"/>
      <w:szCs w:val="52"/>
    </w:rPr>
  </w:style>
  <w:style w:type="character" w:customStyle="1" w:styleId="TitreCar">
    <w:name w:val="Titre Car"/>
    <w:link w:val="Titre"/>
    <w:rsid w:val="001855EC"/>
    <w:rPr>
      <w:rFonts w:ascii="Calibri" w:hAnsi="Calibri"/>
      <w:b/>
      <w:color w:val="943634" w:themeColor="accent2" w:themeShade="BF"/>
      <w:sz w:val="52"/>
      <w:szCs w:val="52"/>
    </w:rPr>
  </w:style>
  <w:style w:type="character" w:styleId="lev">
    <w:name w:val="Strong"/>
    <w:uiPriority w:val="22"/>
    <w:semiHidden/>
    <w:qFormat/>
    <w:locked/>
    <w:rsid w:val="00935B85"/>
    <w:rPr>
      <w:b/>
      <w:bCs/>
    </w:rPr>
  </w:style>
  <w:style w:type="character" w:styleId="Accentuation">
    <w:name w:val="Emphasis"/>
    <w:uiPriority w:val="20"/>
    <w:semiHidden/>
    <w:qFormat/>
    <w:locked/>
    <w:rsid w:val="00935B85"/>
    <w:rPr>
      <w:i/>
      <w:iCs/>
    </w:rPr>
  </w:style>
  <w:style w:type="paragraph" w:styleId="Paragraphedeliste">
    <w:name w:val="List Paragraph"/>
    <w:basedOn w:val="Normal"/>
    <w:uiPriority w:val="34"/>
    <w:semiHidden/>
    <w:qFormat/>
    <w:locked/>
    <w:rsid w:val="00935B85"/>
    <w:pPr>
      <w:ind w:left="708"/>
    </w:pPr>
  </w:style>
  <w:style w:type="paragraph" w:styleId="Corpsdetexte2">
    <w:name w:val="Body Text 2"/>
    <w:basedOn w:val="Normal"/>
    <w:link w:val="Corpsdetexte2Car"/>
    <w:uiPriority w:val="99"/>
    <w:semiHidden/>
    <w:unhideWhenUsed/>
    <w:rsid w:val="00BB2667"/>
    <w:pPr>
      <w:spacing w:after="120" w:line="480" w:lineRule="auto"/>
    </w:pPr>
  </w:style>
  <w:style w:type="character" w:customStyle="1" w:styleId="Corpsdetexte2Car">
    <w:name w:val="Corps de texte 2 Car"/>
    <w:basedOn w:val="Policepardfaut"/>
    <w:link w:val="Corpsdetexte2"/>
    <w:uiPriority w:val="99"/>
    <w:semiHidden/>
    <w:rsid w:val="00BB2667"/>
  </w:style>
  <w:style w:type="paragraph" w:styleId="Notedebasdepage">
    <w:name w:val="footnote text"/>
    <w:basedOn w:val="Normal"/>
    <w:link w:val="NotedebasdepageCar"/>
    <w:uiPriority w:val="99"/>
    <w:semiHidden/>
    <w:unhideWhenUsed/>
    <w:rsid w:val="0083058D"/>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semiHidden/>
    <w:rsid w:val="0083058D"/>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83058D"/>
    <w:rPr>
      <w:vertAlign w:val="superscript"/>
    </w:rPr>
  </w:style>
  <w:style w:type="paragraph" w:styleId="Textedebulles">
    <w:name w:val="Balloon Text"/>
    <w:basedOn w:val="Normal"/>
    <w:link w:val="TextedebullesCar"/>
    <w:uiPriority w:val="99"/>
    <w:semiHidden/>
    <w:unhideWhenUsed/>
    <w:rsid w:val="0083058D"/>
    <w:rPr>
      <w:rFonts w:ascii="Tahoma" w:hAnsi="Tahoma" w:cs="Tahoma"/>
      <w:sz w:val="16"/>
      <w:szCs w:val="16"/>
    </w:rPr>
  </w:style>
  <w:style w:type="character" w:customStyle="1" w:styleId="TextedebullesCar">
    <w:name w:val="Texte de bulles Car"/>
    <w:basedOn w:val="Policepardfaut"/>
    <w:link w:val="Textedebulles"/>
    <w:uiPriority w:val="99"/>
    <w:semiHidden/>
    <w:rsid w:val="0083058D"/>
    <w:rPr>
      <w:rFonts w:ascii="Tahoma" w:hAnsi="Tahoma" w:cs="Tahoma"/>
      <w:sz w:val="16"/>
      <w:szCs w:val="16"/>
    </w:rPr>
  </w:style>
  <w:style w:type="character" w:styleId="Lienhypertexte">
    <w:name w:val="Hyperlink"/>
    <w:basedOn w:val="Policepardfaut"/>
    <w:uiPriority w:val="99"/>
    <w:semiHidden/>
    <w:locked/>
    <w:rsid w:val="006A07EE"/>
    <w:rPr>
      <w:color w:val="0000FF" w:themeColor="hyperlink"/>
      <w:u w:val="single"/>
    </w:rPr>
  </w:style>
  <w:style w:type="paragraph" w:styleId="Sansinterligne">
    <w:name w:val="No Spacing"/>
    <w:link w:val="SansinterligneCar"/>
    <w:uiPriority w:val="1"/>
    <w:qFormat/>
    <w:rsid w:val="00252B00"/>
    <w:pPr>
      <w:jc w:val="both"/>
    </w:pPr>
    <w:rPr>
      <w:rFonts w:asciiTheme="minorHAnsi" w:eastAsiaTheme="minorEastAsia" w:hAnsiTheme="minorHAnsi"/>
      <w:sz w:val="18"/>
      <w:szCs w:val="18"/>
      <w:lang w:eastAsia="en-US"/>
    </w:rPr>
  </w:style>
  <w:style w:type="character" w:customStyle="1" w:styleId="SansinterligneCar">
    <w:name w:val="Sans interligne Car"/>
    <w:basedOn w:val="Policepardfaut"/>
    <w:link w:val="Sansinterligne"/>
    <w:uiPriority w:val="1"/>
    <w:rsid w:val="00252B00"/>
    <w:rPr>
      <w:rFonts w:asciiTheme="minorHAnsi" w:eastAsiaTheme="minorEastAsia" w:hAnsiTheme="minorHAnsi"/>
      <w:sz w:val="18"/>
      <w:szCs w:val="18"/>
      <w:lang w:eastAsia="en-US"/>
    </w:rPr>
  </w:style>
  <w:style w:type="paragraph" w:styleId="En-tte">
    <w:name w:val="header"/>
    <w:basedOn w:val="Normal"/>
    <w:link w:val="En-tteCar"/>
    <w:uiPriority w:val="99"/>
    <w:semiHidden/>
    <w:locked/>
    <w:rsid w:val="00CA15B6"/>
    <w:pPr>
      <w:tabs>
        <w:tab w:val="center" w:pos="4536"/>
        <w:tab w:val="right" w:pos="9072"/>
      </w:tabs>
    </w:pPr>
  </w:style>
  <w:style w:type="character" w:customStyle="1" w:styleId="En-tteCar">
    <w:name w:val="En-tête Car"/>
    <w:basedOn w:val="Policepardfaut"/>
    <w:link w:val="En-tte"/>
    <w:uiPriority w:val="99"/>
    <w:semiHidden/>
    <w:rsid w:val="00A64648"/>
  </w:style>
  <w:style w:type="paragraph" w:styleId="Pieddepage">
    <w:name w:val="footer"/>
    <w:basedOn w:val="Normal"/>
    <w:link w:val="PieddepageCar"/>
    <w:uiPriority w:val="99"/>
    <w:semiHidden/>
    <w:locked/>
    <w:rsid w:val="00CA15B6"/>
    <w:pPr>
      <w:tabs>
        <w:tab w:val="center" w:pos="4536"/>
        <w:tab w:val="right" w:pos="9072"/>
      </w:tabs>
    </w:pPr>
  </w:style>
  <w:style w:type="character" w:customStyle="1" w:styleId="PieddepageCar">
    <w:name w:val="Pied de page Car"/>
    <w:basedOn w:val="Policepardfaut"/>
    <w:link w:val="Pieddepage"/>
    <w:uiPriority w:val="99"/>
    <w:semiHidden/>
    <w:rsid w:val="00A64648"/>
  </w:style>
  <w:style w:type="table" w:styleId="Grilledutableau">
    <w:name w:val="Table Grid"/>
    <w:basedOn w:val="TableauNormal"/>
    <w:uiPriority w:val="59"/>
    <w:locked/>
    <w:rsid w:val="009E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semiHidden/>
    <w:locked/>
    <w:rsid w:val="00007E8A"/>
    <w:rPr>
      <w:color w:val="000000"/>
      <w:sz w:val="20"/>
      <w:szCs w:val="20"/>
    </w:rPr>
  </w:style>
  <w:style w:type="character" w:customStyle="1" w:styleId="A4">
    <w:name w:val="A4"/>
    <w:uiPriority w:val="99"/>
    <w:semiHidden/>
    <w:locked/>
    <w:rsid w:val="00007E8A"/>
    <w:rPr>
      <w:b/>
      <w:bCs/>
      <w:color w:val="000000"/>
      <w:sz w:val="28"/>
      <w:szCs w:val="28"/>
    </w:rPr>
  </w:style>
  <w:style w:type="paragraph" w:styleId="Citation">
    <w:name w:val="Quote"/>
    <w:basedOn w:val="Normal"/>
    <w:next w:val="Normal"/>
    <w:link w:val="CitationCar"/>
    <w:uiPriority w:val="29"/>
    <w:semiHidden/>
    <w:qFormat/>
    <w:locked/>
    <w:rsid w:val="00D92B59"/>
    <w:pPr>
      <w:autoSpaceDE w:val="0"/>
      <w:autoSpaceDN w:val="0"/>
      <w:adjustRightInd w:val="0"/>
      <w:jc w:val="both"/>
    </w:pPr>
    <w:rPr>
      <w:rFonts w:eastAsia="Calibri"/>
      <w:sz w:val="20"/>
      <w:lang w:val="en-US" w:eastAsia="en-US"/>
    </w:rPr>
  </w:style>
  <w:style w:type="character" w:customStyle="1" w:styleId="CitationCar">
    <w:name w:val="Citation Car"/>
    <w:basedOn w:val="Policepardfaut"/>
    <w:link w:val="Citation"/>
    <w:uiPriority w:val="29"/>
    <w:semiHidden/>
    <w:rsid w:val="00A64648"/>
    <w:rPr>
      <w:rFonts w:eastAsia="Calibri"/>
      <w:sz w:val="20"/>
      <w:lang w:val="en-US" w:eastAsia="en-US"/>
    </w:rPr>
  </w:style>
  <w:style w:type="paragraph" w:styleId="TM1">
    <w:name w:val="toc 1"/>
    <w:basedOn w:val="Normal"/>
    <w:next w:val="Normal"/>
    <w:autoRedefine/>
    <w:uiPriority w:val="39"/>
    <w:semiHidden/>
    <w:locked/>
    <w:rsid w:val="005524E4"/>
    <w:pPr>
      <w:tabs>
        <w:tab w:val="right" w:leader="dot" w:pos="9060"/>
      </w:tabs>
      <w:spacing w:before="120" w:after="120"/>
      <w:jc w:val="center"/>
    </w:pPr>
    <w:rPr>
      <w:rFonts w:asciiTheme="minorHAnsi" w:hAnsiTheme="minorHAnsi"/>
      <w:b/>
      <w:bCs/>
      <w:caps/>
      <w:noProof/>
      <w:color w:val="948A54" w:themeColor="background2" w:themeShade="80"/>
      <w:sz w:val="20"/>
    </w:rPr>
  </w:style>
  <w:style w:type="paragraph" w:styleId="TM2">
    <w:name w:val="toc 2"/>
    <w:basedOn w:val="Normal"/>
    <w:next w:val="Normal"/>
    <w:autoRedefine/>
    <w:uiPriority w:val="39"/>
    <w:semiHidden/>
    <w:locked/>
    <w:rsid w:val="00D8477D"/>
    <w:pPr>
      <w:tabs>
        <w:tab w:val="left" w:pos="1985"/>
        <w:tab w:val="right" w:leader="dot" w:pos="9060"/>
      </w:tabs>
      <w:ind w:left="220"/>
    </w:pPr>
    <w:rPr>
      <w:rFonts w:asciiTheme="minorHAnsi" w:hAnsiTheme="minorHAnsi"/>
      <w:caps/>
      <w:noProof/>
      <w:sz w:val="20"/>
    </w:rPr>
  </w:style>
  <w:style w:type="paragraph" w:styleId="TM3">
    <w:name w:val="toc 3"/>
    <w:basedOn w:val="Normal"/>
    <w:next w:val="Normal"/>
    <w:autoRedefine/>
    <w:uiPriority w:val="39"/>
    <w:semiHidden/>
    <w:locked/>
    <w:rsid w:val="00DA4061"/>
    <w:pPr>
      <w:tabs>
        <w:tab w:val="right" w:leader="dot" w:pos="9060"/>
      </w:tabs>
      <w:spacing w:after="120"/>
      <w:ind w:left="442"/>
    </w:pPr>
    <w:rPr>
      <w:rFonts w:asciiTheme="minorHAnsi" w:hAnsiTheme="minorHAnsi"/>
      <w:i/>
      <w:iCs/>
      <w:noProof/>
      <w:sz w:val="20"/>
    </w:rPr>
  </w:style>
  <w:style w:type="paragraph" w:styleId="TM4">
    <w:name w:val="toc 4"/>
    <w:basedOn w:val="Normal"/>
    <w:next w:val="Normal"/>
    <w:autoRedefine/>
    <w:uiPriority w:val="39"/>
    <w:semiHidden/>
    <w:locked/>
    <w:rsid w:val="00CF6F2D"/>
    <w:pPr>
      <w:ind w:left="660"/>
    </w:pPr>
    <w:rPr>
      <w:rFonts w:asciiTheme="minorHAnsi" w:hAnsiTheme="minorHAnsi"/>
      <w:sz w:val="18"/>
      <w:szCs w:val="18"/>
    </w:rPr>
  </w:style>
  <w:style w:type="paragraph" w:styleId="TM5">
    <w:name w:val="toc 5"/>
    <w:basedOn w:val="Normal"/>
    <w:next w:val="Normal"/>
    <w:autoRedefine/>
    <w:uiPriority w:val="39"/>
    <w:semiHidden/>
    <w:locked/>
    <w:rsid w:val="00CF6F2D"/>
    <w:pPr>
      <w:ind w:left="880"/>
    </w:pPr>
    <w:rPr>
      <w:rFonts w:asciiTheme="minorHAnsi" w:hAnsiTheme="minorHAnsi"/>
      <w:sz w:val="18"/>
      <w:szCs w:val="18"/>
    </w:rPr>
  </w:style>
  <w:style w:type="paragraph" w:styleId="TM6">
    <w:name w:val="toc 6"/>
    <w:basedOn w:val="Normal"/>
    <w:next w:val="Normal"/>
    <w:autoRedefine/>
    <w:uiPriority w:val="39"/>
    <w:semiHidden/>
    <w:locked/>
    <w:rsid w:val="00CF6F2D"/>
    <w:pPr>
      <w:ind w:left="1100"/>
    </w:pPr>
    <w:rPr>
      <w:rFonts w:asciiTheme="minorHAnsi" w:hAnsiTheme="minorHAnsi"/>
      <w:sz w:val="18"/>
      <w:szCs w:val="18"/>
    </w:rPr>
  </w:style>
  <w:style w:type="paragraph" w:styleId="TM7">
    <w:name w:val="toc 7"/>
    <w:basedOn w:val="Normal"/>
    <w:next w:val="Normal"/>
    <w:autoRedefine/>
    <w:uiPriority w:val="39"/>
    <w:semiHidden/>
    <w:locked/>
    <w:rsid w:val="00CF6F2D"/>
    <w:pPr>
      <w:ind w:left="1320"/>
    </w:pPr>
    <w:rPr>
      <w:rFonts w:asciiTheme="minorHAnsi" w:hAnsiTheme="minorHAnsi"/>
      <w:sz w:val="18"/>
      <w:szCs w:val="18"/>
    </w:rPr>
  </w:style>
  <w:style w:type="paragraph" w:styleId="TM8">
    <w:name w:val="toc 8"/>
    <w:basedOn w:val="Normal"/>
    <w:next w:val="Normal"/>
    <w:autoRedefine/>
    <w:uiPriority w:val="39"/>
    <w:semiHidden/>
    <w:locked/>
    <w:rsid w:val="00CF6F2D"/>
    <w:pPr>
      <w:ind w:left="1540"/>
    </w:pPr>
    <w:rPr>
      <w:rFonts w:asciiTheme="minorHAnsi" w:hAnsiTheme="minorHAnsi"/>
      <w:sz w:val="18"/>
      <w:szCs w:val="18"/>
    </w:rPr>
  </w:style>
  <w:style w:type="paragraph" w:styleId="TM9">
    <w:name w:val="toc 9"/>
    <w:basedOn w:val="Normal"/>
    <w:next w:val="Normal"/>
    <w:autoRedefine/>
    <w:uiPriority w:val="39"/>
    <w:semiHidden/>
    <w:locked/>
    <w:rsid w:val="00CF6F2D"/>
    <w:pPr>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5D94A-B185-4E7A-A1D1-8947BC23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732</Words>
  <Characters>4027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[Colloque de la SOCIÉTÉ d’ÉCOTOXICOLOGIE FONDAMENTALE ET APPLIQUÉE</vt:lpstr>
    </vt:vector>
  </TitlesOfParts>
  <Company>INERIS</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[Colloque de la SOCIÉTÉ d’ÉCOTOXICOLOGIE FONDAMENTALE ET APPLIQUÉE</dc:title>
  <dc:subject>LYON</dc:subject>
  <dc:creator>Lyon</dc:creator>
  <cp:lastModifiedBy>mpierdet</cp:lastModifiedBy>
  <cp:revision>3</cp:revision>
  <cp:lastPrinted>2014-01-31T16:35:00Z</cp:lastPrinted>
  <dcterms:created xsi:type="dcterms:W3CDTF">2019-04-13T22:35:00Z</dcterms:created>
  <dcterms:modified xsi:type="dcterms:W3CDTF">2019-04-13T22:44:00Z</dcterms:modified>
  <cp:contentStatus/>
</cp:coreProperties>
</file>