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B231" w14:textId="0A1A1913" w:rsidR="005D3C64" w:rsidRPr="00E940AC" w:rsidRDefault="005D3C64" w:rsidP="005D3C64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E940AC">
        <w:rPr>
          <w:rFonts w:ascii="Arial" w:hAnsi="Arial" w:cs="Arial"/>
          <w:b/>
          <w:lang w:val="en-US"/>
        </w:rPr>
        <w:t xml:space="preserve">Metabolomic analysis of nutrient sources in the embryonic egg of two divergent lines for </w:t>
      </w:r>
      <w:r w:rsidR="00337FF8">
        <w:rPr>
          <w:rFonts w:ascii="Arial" w:hAnsi="Arial" w:cs="Arial"/>
          <w:b/>
          <w:lang w:val="en-US"/>
        </w:rPr>
        <w:t>meat</w:t>
      </w:r>
      <w:r w:rsidR="00337FF8" w:rsidRPr="00E940AC">
        <w:rPr>
          <w:rFonts w:ascii="Arial" w:hAnsi="Arial" w:cs="Arial"/>
          <w:b/>
          <w:lang w:val="en-US"/>
        </w:rPr>
        <w:t xml:space="preserve"> </w:t>
      </w:r>
      <w:r w:rsidRPr="00E940AC">
        <w:rPr>
          <w:rFonts w:ascii="Arial" w:hAnsi="Arial" w:cs="Arial"/>
          <w:b/>
          <w:lang w:val="en-US"/>
        </w:rPr>
        <w:t xml:space="preserve">ultimate pH </w:t>
      </w:r>
    </w:p>
    <w:p w14:paraId="5539AC36" w14:textId="65128ABF" w:rsidR="005D3C64" w:rsidRPr="005D3C64" w:rsidRDefault="005D3C64" w:rsidP="005D3C64">
      <w:pPr>
        <w:jc w:val="both"/>
        <w:rPr>
          <w:rFonts w:ascii="Arial" w:hAnsi="Arial" w:cs="Arial"/>
        </w:rPr>
      </w:pPr>
      <w:r w:rsidRPr="005D3C64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5D3C64">
        <w:rPr>
          <w:rFonts w:ascii="Arial" w:hAnsi="Arial" w:cs="Arial"/>
        </w:rPr>
        <w:t xml:space="preserve"> Petit</w:t>
      </w:r>
      <w:r w:rsidRPr="005D3C64">
        <w:rPr>
          <w:rFonts w:ascii="Arial" w:hAnsi="Arial" w:cs="Arial"/>
          <w:vertAlign w:val="superscript"/>
        </w:rPr>
        <w:t>1</w:t>
      </w:r>
      <w:r w:rsidRPr="005D3C64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. </w:t>
      </w:r>
      <w:r w:rsidRPr="005D3C64">
        <w:rPr>
          <w:rFonts w:ascii="Arial" w:hAnsi="Arial" w:cs="Arial"/>
        </w:rPr>
        <w:t>Réhault-Godbert</w:t>
      </w:r>
      <w:r>
        <w:rPr>
          <w:rFonts w:ascii="Arial" w:hAnsi="Arial" w:cs="Arial"/>
          <w:vertAlign w:val="superscript"/>
        </w:rPr>
        <w:t>1</w:t>
      </w:r>
      <w:r w:rsidRPr="005D3C64">
        <w:rPr>
          <w:rFonts w:ascii="Arial" w:hAnsi="Arial" w:cs="Arial"/>
        </w:rPr>
        <w:t xml:space="preserve">, </w:t>
      </w:r>
      <w:r w:rsidR="00866D68">
        <w:rPr>
          <w:rFonts w:ascii="Arial" w:hAnsi="Arial" w:cs="Arial"/>
        </w:rPr>
        <w:t>L.</w:t>
      </w:r>
      <w:r w:rsidR="00E940AC">
        <w:rPr>
          <w:rFonts w:ascii="Arial" w:hAnsi="Arial" w:cs="Arial"/>
        </w:rPr>
        <w:t xml:space="preserve"> </w:t>
      </w:r>
      <w:r w:rsidR="00866D68">
        <w:rPr>
          <w:rFonts w:ascii="Arial" w:hAnsi="Arial" w:cs="Arial"/>
        </w:rPr>
        <w:t>Nadal-Desbarat</w:t>
      </w:r>
      <w:r w:rsidR="0003299A">
        <w:rPr>
          <w:rFonts w:ascii="Arial" w:hAnsi="Arial" w:cs="Arial"/>
        </w:rPr>
        <w:t>s</w:t>
      </w:r>
      <w:r w:rsidR="00866D68">
        <w:rPr>
          <w:rFonts w:ascii="Arial" w:hAnsi="Arial" w:cs="Arial"/>
          <w:vertAlign w:val="superscript"/>
        </w:rPr>
        <w:t>2</w:t>
      </w:r>
      <w:r w:rsidR="00866D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E. Cailleau-Audouin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P. Chartrin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E. Raynaud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N. Bernardet</w:t>
      </w:r>
      <w:r>
        <w:rPr>
          <w:rFonts w:ascii="Arial" w:hAnsi="Arial" w:cs="Arial"/>
          <w:vertAlign w:val="superscript"/>
        </w:rPr>
        <w:t>1</w:t>
      </w:r>
      <w:r w:rsidRPr="005D3C64"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 w:rsidRPr="00CD2B9A">
        <w:rPr>
          <w:rFonts w:ascii="Arial" w:hAnsi="Arial" w:cs="Arial"/>
        </w:rPr>
        <w:t>M.</w:t>
      </w:r>
      <w:r>
        <w:rPr>
          <w:rFonts w:ascii="Arial" w:hAnsi="Arial" w:cs="Arial"/>
          <w:vertAlign w:val="superscript"/>
        </w:rPr>
        <w:t xml:space="preserve"> </w:t>
      </w:r>
      <w:r w:rsidR="00CD2B9A" w:rsidRPr="00CD2B9A">
        <w:rPr>
          <w:rFonts w:ascii="Arial" w:hAnsi="Arial" w:cs="Arial"/>
        </w:rPr>
        <w:t>Chesse</w:t>
      </w:r>
      <w:r w:rsidR="00CD2B9A" w:rsidRPr="00CD2B9A">
        <w:rPr>
          <w:rFonts w:ascii="Arial" w:hAnsi="Arial" w:cs="Arial"/>
          <w:vertAlign w:val="superscript"/>
        </w:rPr>
        <w:t>1</w:t>
      </w:r>
      <w:r w:rsidR="00CD2B9A">
        <w:rPr>
          <w:rFonts w:ascii="Arial" w:hAnsi="Arial" w:cs="Arial"/>
        </w:rPr>
        <w:t xml:space="preserve">, </w:t>
      </w:r>
      <w:r w:rsidRPr="00CD2B9A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5D3C64">
        <w:rPr>
          <w:rFonts w:ascii="Arial" w:hAnsi="Arial" w:cs="Arial"/>
        </w:rPr>
        <w:t xml:space="preserve"> Le Bihan-Duval</w:t>
      </w:r>
      <w:r>
        <w:rPr>
          <w:rFonts w:ascii="Arial" w:hAnsi="Arial" w:cs="Arial"/>
          <w:vertAlign w:val="superscript"/>
        </w:rPr>
        <w:t>1</w:t>
      </w:r>
      <w:r w:rsidRPr="005D3C64">
        <w:rPr>
          <w:rFonts w:ascii="Arial" w:hAnsi="Arial" w:cs="Arial"/>
        </w:rPr>
        <w:t>, S</w:t>
      </w:r>
      <w:r>
        <w:rPr>
          <w:rFonts w:ascii="Arial" w:hAnsi="Arial" w:cs="Arial"/>
        </w:rPr>
        <w:t>.</w:t>
      </w:r>
      <w:r w:rsidRPr="005D3C64">
        <w:rPr>
          <w:rFonts w:ascii="Arial" w:hAnsi="Arial" w:cs="Arial"/>
        </w:rPr>
        <w:t xml:space="preserve"> Métayer-Coustard</w:t>
      </w:r>
      <w:r>
        <w:rPr>
          <w:rFonts w:ascii="Arial" w:hAnsi="Arial" w:cs="Arial"/>
          <w:vertAlign w:val="superscript"/>
        </w:rPr>
        <w:t>1</w:t>
      </w:r>
    </w:p>
    <w:p w14:paraId="2090661E" w14:textId="77777777" w:rsidR="00866D68" w:rsidRDefault="00866D68" w:rsidP="005D3C64">
      <w:pPr>
        <w:jc w:val="both"/>
        <w:rPr>
          <w:rFonts w:ascii="Arial" w:hAnsi="Arial" w:cs="Arial"/>
        </w:rPr>
      </w:pPr>
      <w:r w:rsidRPr="005D3C64">
        <w:rPr>
          <w:rFonts w:ascii="Arial" w:hAnsi="Arial" w:cs="Arial"/>
          <w:vertAlign w:val="superscript"/>
        </w:rPr>
        <w:t>1</w:t>
      </w:r>
      <w:r w:rsidRPr="00E940AC">
        <w:rPr>
          <w:rFonts w:ascii="Arial" w:hAnsi="Arial" w:cs="Arial"/>
        </w:rPr>
        <w:t>BOA, INRA, Université de Tours, 37380 Nouzilly</w:t>
      </w:r>
      <w:r>
        <w:rPr>
          <w:rFonts w:ascii="Arial" w:hAnsi="Arial" w:cs="Arial"/>
        </w:rPr>
        <w:t>, France</w:t>
      </w:r>
    </w:p>
    <w:p w14:paraId="5EAA3FD9" w14:textId="77777777" w:rsidR="00866D68" w:rsidRPr="00E940AC" w:rsidRDefault="00866D68" w:rsidP="005D3C64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E940AC">
        <w:rPr>
          <w:rFonts w:ascii="Arial" w:hAnsi="Arial" w:cs="Arial"/>
        </w:rPr>
        <w:t xml:space="preserve">UMR 1253, </w:t>
      </w:r>
      <w:proofErr w:type="spellStart"/>
      <w:r w:rsidRPr="00E940AC">
        <w:rPr>
          <w:rFonts w:ascii="Arial" w:hAnsi="Arial" w:cs="Arial"/>
        </w:rPr>
        <w:t>iBrain</w:t>
      </w:r>
      <w:proofErr w:type="spellEnd"/>
      <w:r w:rsidRPr="00E940AC">
        <w:rPr>
          <w:rFonts w:ascii="Arial" w:hAnsi="Arial" w:cs="Arial"/>
        </w:rPr>
        <w:t>, Université de Tours, Inserm, Tours, France</w:t>
      </w:r>
    </w:p>
    <w:p w14:paraId="1A797C32" w14:textId="77777777" w:rsidR="004E2C6D" w:rsidRDefault="009D6988" w:rsidP="005D3C64">
      <w:pPr>
        <w:jc w:val="both"/>
        <w:rPr>
          <w:rFonts w:ascii="Arial" w:hAnsi="Arial" w:cs="Arial"/>
          <w:lang w:val="en-US"/>
        </w:rPr>
      </w:pPr>
      <w:r w:rsidRPr="00E940AC">
        <w:rPr>
          <w:rFonts w:ascii="Arial" w:hAnsi="Arial" w:cs="Arial"/>
          <w:lang w:val="en-US"/>
        </w:rPr>
        <w:t xml:space="preserve">Divergent selection on the </w:t>
      </w:r>
      <w:r w:rsidR="00337FF8">
        <w:rPr>
          <w:rFonts w:ascii="Arial" w:hAnsi="Arial" w:cs="Arial"/>
          <w:lang w:val="en-US"/>
        </w:rPr>
        <w:t>ultimate pH (pHu)</w:t>
      </w:r>
      <w:r w:rsidR="00337FF8" w:rsidRPr="00E940AC">
        <w:rPr>
          <w:rFonts w:ascii="Arial" w:hAnsi="Arial" w:cs="Arial"/>
          <w:lang w:val="en-US"/>
        </w:rPr>
        <w:t xml:space="preserve"> </w:t>
      </w:r>
      <w:r w:rsidRPr="00E940AC">
        <w:rPr>
          <w:rFonts w:ascii="Arial" w:hAnsi="Arial" w:cs="Arial"/>
          <w:lang w:val="en-US"/>
        </w:rPr>
        <w:t xml:space="preserve">of the </w:t>
      </w:r>
      <w:r w:rsidR="00CD2B9A" w:rsidRPr="00E940AC">
        <w:rPr>
          <w:rFonts w:ascii="Arial" w:hAnsi="Arial" w:cs="Arial"/>
          <w:lang w:val="en-US"/>
        </w:rPr>
        <w:t xml:space="preserve">breast muscle </w:t>
      </w:r>
      <w:r w:rsidRPr="00E940AC">
        <w:rPr>
          <w:rFonts w:ascii="Arial" w:hAnsi="Arial" w:cs="Arial"/>
          <w:lang w:val="en-US"/>
        </w:rPr>
        <w:t xml:space="preserve">has allowed the creation of the pHu+ and pHu- lines, which represent a unique model to study the genetic and physiological control of energy </w:t>
      </w:r>
      <w:r w:rsidR="00866D68">
        <w:rPr>
          <w:rFonts w:ascii="Arial" w:hAnsi="Arial" w:cs="Arial"/>
          <w:lang w:val="en-US"/>
        </w:rPr>
        <w:t>store</w:t>
      </w:r>
      <w:r w:rsidR="00866D68" w:rsidRPr="00E940AC">
        <w:rPr>
          <w:rFonts w:ascii="Arial" w:hAnsi="Arial" w:cs="Arial"/>
          <w:lang w:val="en-US"/>
        </w:rPr>
        <w:t xml:space="preserve">s </w:t>
      </w:r>
      <w:r w:rsidRPr="00E940AC">
        <w:rPr>
          <w:rFonts w:ascii="Arial" w:hAnsi="Arial" w:cs="Arial"/>
          <w:lang w:val="en-US"/>
        </w:rPr>
        <w:t xml:space="preserve">and meat quality in chicken. </w:t>
      </w:r>
      <w:r w:rsidR="00806694">
        <w:rPr>
          <w:rFonts w:ascii="Arial" w:hAnsi="Arial" w:cs="Arial"/>
          <w:lang w:val="en-US"/>
        </w:rPr>
        <w:t xml:space="preserve">Indeed, </w:t>
      </w:r>
      <w:r w:rsidR="00866D68" w:rsidRPr="00B2355C">
        <w:rPr>
          <w:rFonts w:ascii="Arial" w:hAnsi="Arial" w:cs="Arial"/>
          <w:lang w:val="en-US"/>
        </w:rPr>
        <w:t xml:space="preserve">pHu+ and pHu- </w:t>
      </w:r>
      <w:r w:rsidR="00866D68">
        <w:rPr>
          <w:rFonts w:ascii="Arial" w:hAnsi="Arial" w:cs="Arial"/>
          <w:lang w:val="en-US"/>
        </w:rPr>
        <w:t>c</w:t>
      </w:r>
      <w:r w:rsidRPr="00E940AC">
        <w:rPr>
          <w:rFonts w:ascii="Arial" w:hAnsi="Arial" w:cs="Arial"/>
          <w:lang w:val="en-US"/>
        </w:rPr>
        <w:t xml:space="preserve">hicks </w:t>
      </w:r>
      <w:r w:rsidR="00292425" w:rsidRPr="00E940AC">
        <w:rPr>
          <w:rFonts w:ascii="Arial" w:hAnsi="Arial" w:cs="Arial"/>
          <w:lang w:val="en-US"/>
        </w:rPr>
        <w:t>(</w:t>
      </w:r>
      <w:r w:rsidR="00866D68">
        <w:rPr>
          <w:rFonts w:ascii="Arial" w:hAnsi="Arial" w:cs="Arial"/>
          <w:lang w:val="en-US"/>
        </w:rPr>
        <w:t xml:space="preserve">presenting low and </w:t>
      </w:r>
      <w:r w:rsidR="00E940AC">
        <w:rPr>
          <w:rFonts w:ascii="Arial" w:hAnsi="Arial" w:cs="Arial"/>
          <w:lang w:val="en-US"/>
        </w:rPr>
        <w:t>high</w:t>
      </w:r>
      <w:r w:rsidR="00E940AC" w:rsidRPr="007D34C3">
        <w:rPr>
          <w:rFonts w:ascii="Arial" w:hAnsi="Arial" w:cs="Arial"/>
          <w:lang w:val="en-US"/>
        </w:rPr>
        <w:t>-energy</w:t>
      </w:r>
      <w:r w:rsidR="00866D68" w:rsidRPr="007D34C3">
        <w:rPr>
          <w:rFonts w:ascii="Arial" w:hAnsi="Arial" w:cs="Arial"/>
          <w:lang w:val="en-US"/>
        </w:rPr>
        <w:t xml:space="preserve"> status</w:t>
      </w:r>
      <w:r w:rsidR="00866D68">
        <w:rPr>
          <w:rFonts w:ascii="Arial" w:hAnsi="Arial" w:cs="Arial"/>
          <w:lang w:val="en-US"/>
        </w:rPr>
        <w:t>, respectively) exhibit</w:t>
      </w:r>
      <w:r w:rsidRPr="00E940AC">
        <w:rPr>
          <w:rFonts w:ascii="Arial" w:hAnsi="Arial" w:cs="Arial"/>
          <w:lang w:val="en-US"/>
        </w:rPr>
        <w:t xml:space="preserve"> different nutrient and hormone response capacities </w:t>
      </w:r>
      <w:r w:rsidR="00292425" w:rsidRPr="00E940AC">
        <w:rPr>
          <w:rFonts w:ascii="Arial" w:hAnsi="Arial" w:cs="Arial"/>
          <w:lang w:val="en-US"/>
        </w:rPr>
        <w:t>at</w:t>
      </w:r>
      <w:r w:rsidRPr="00E940AC">
        <w:rPr>
          <w:rFonts w:ascii="Arial" w:hAnsi="Arial" w:cs="Arial"/>
          <w:lang w:val="en-US"/>
        </w:rPr>
        <w:t xml:space="preserve"> hatch</w:t>
      </w:r>
      <w:r w:rsidR="00292425" w:rsidRPr="00E940AC">
        <w:rPr>
          <w:rFonts w:ascii="Arial" w:hAnsi="Arial" w:cs="Arial"/>
          <w:lang w:val="en-US"/>
        </w:rPr>
        <w:t>.</w:t>
      </w:r>
      <w:r w:rsidR="004E2C6D">
        <w:rPr>
          <w:rFonts w:ascii="Arial" w:hAnsi="Arial" w:cs="Arial"/>
          <w:lang w:val="en-US"/>
        </w:rPr>
        <w:t xml:space="preserve"> </w:t>
      </w:r>
    </w:p>
    <w:p w14:paraId="7295015F" w14:textId="0A8E9E09" w:rsidR="004E2C6D" w:rsidRDefault="009D6988" w:rsidP="005D3C64">
      <w:pPr>
        <w:jc w:val="both"/>
        <w:rPr>
          <w:rFonts w:ascii="Arial" w:hAnsi="Arial" w:cs="Arial"/>
          <w:lang w:val="en-US"/>
        </w:rPr>
      </w:pPr>
      <w:r w:rsidRPr="00E940AC">
        <w:rPr>
          <w:rFonts w:ascii="Arial" w:hAnsi="Arial" w:cs="Arial"/>
          <w:lang w:val="en-US"/>
        </w:rPr>
        <w:t xml:space="preserve">The </w:t>
      </w:r>
      <w:r w:rsidR="00806694">
        <w:rPr>
          <w:rFonts w:ascii="Arial" w:hAnsi="Arial" w:cs="Arial"/>
          <w:lang w:val="en-US"/>
        </w:rPr>
        <w:t xml:space="preserve">avian </w:t>
      </w:r>
      <w:r w:rsidRPr="00E940AC">
        <w:rPr>
          <w:rFonts w:ascii="Arial" w:hAnsi="Arial" w:cs="Arial"/>
          <w:lang w:val="en-US"/>
        </w:rPr>
        <w:t xml:space="preserve">egg forms a natural </w:t>
      </w:r>
      <w:r w:rsidR="00866D68">
        <w:rPr>
          <w:rFonts w:ascii="Arial" w:hAnsi="Arial" w:cs="Arial"/>
          <w:lang w:val="en-US"/>
        </w:rPr>
        <w:t>chamber</w:t>
      </w:r>
      <w:r w:rsidRPr="00E940AC">
        <w:rPr>
          <w:rFonts w:ascii="Arial" w:hAnsi="Arial" w:cs="Arial"/>
          <w:lang w:val="en-US"/>
        </w:rPr>
        <w:t xml:space="preserve"> that contains all the elements </w:t>
      </w:r>
      <w:r w:rsidR="00866D68">
        <w:rPr>
          <w:rFonts w:ascii="Arial" w:hAnsi="Arial" w:cs="Arial"/>
          <w:lang w:val="en-US"/>
        </w:rPr>
        <w:t xml:space="preserve">that are </w:t>
      </w:r>
      <w:r w:rsidRPr="00E940AC">
        <w:rPr>
          <w:rFonts w:ascii="Arial" w:hAnsi="Arial" w:cs="Arial"/>
          <w:lang w:val="en-US"/>
        </w:rPr>
        <w:t xml:space="preserve">necessary for the survival and development of the embryo. </w:t>
      </w:r>
      <w:r w:rsidR="00866D68">
        <w:rPr>
          <w:rFonts w:ascii="Arial" w:hAnsi="Arial" w:cs="Arial"/>
          <w:lang w:val="en-US"/>
        </w:rPr>
        <w:t>D</w:t>
      </w:r>
      <w:r w:rsidRPr="00E940AC">
        <w:rPr>
          <w:rFonts w:ascii="Arial" w:hAnsi="Arial" w:cs="Arial"/>
          <w:lang w:val="en-US"/>
        </w:rPr>
        <w:t>uring the first two weeks</w:t>
      </w:r>
      <w:r w:rsidR="00806694">
        <w:rPr>
          <w:rFonts w:ascii="Arial" w:hAnsi="Arial" w:cs="Arial"/>
          <w:lang w:val="en-US"/>
        </w:rPr>
        <w:t xml:space="preserve"> of development</w:t>
      </w:r>
      <w:r w:rsidRPr="00E940AC">
        <w:rPr>
          <w:rFonts w:ascii="Arial" w:hAnsi="Arial" w:cs="Arial"/>
          <w:lang w:val="en-US"/>
        </w:rPr>
        <w:t xml:space="preserve">, </w:t>
      </w:r>
      <w:r w:rsidR="00866D68">
        <w:rPr>
          <w:rFonts w:ascii="Arial" w:hAnsi="Arial" w:cs="Arial"/>
          <w:lang w:val="en-US"/>
        </w:rPr>
        <w:t>nutrients</w:t>
      </w:r>
      <w:r w:rsidR="00866D68" w:rsidRPr="00E940AC">
        <w:rPr>
          <w:rFonts w:ascii="Arial" w:hAnsi="Arial" w:cs="Arial"/>
          <w:lang w:val="en-US"/>
        </w:rPr>
        <w:t xml:space="preserve"> </w:t>
      </w:r>
      <w:r w:rsidRPr="00E940AC">
        <w:rPr>
          <w:rFonts w:ascii="Arial" w:hAnsi="Arial" w:cs="Arial"/>
          <w:lang w:val="en-US"/>
        </w:rPr>
        <w:t xml:space="preserve">are mainly provided by </w:t>
      </w:r>
      <w:r w:rsidR="00866D68">
        <w:rPr>
          <w:rFonts w:ascii="Arial" w:hAnsi="Arial" w:cs="Arial"/>
          <w:lang w:val="en-US"/>
        </w:rPr>
        <w:t xml:space="preserve">the </w:t>
      </w:r>
      <w:r w:rsidR="00801F72" w:rsidRPr="003F4262">
        <w:rPr>
          <w:rFonts w:ascii="Arial" w:hAnsi="Arial" w:cs="Arial"/>
          <w:lang w:val="en-US"/>
        </w:rPr>
        <w:t>lipids and proteins</w:t>
      </w:r>
      <w:r w:rsidR="00801F72" w:rsidRPr="00806694">
        <w:rPr>
          <w:rFonts w:ascii="Arial" w:hAnsi="Arial" w:cs="Arial"/>
          <w:lang w:val="en-US"/>
        </w:rPr>
        <w:t xml:space="preserve"> </w:t>
      </w:r>
      <w:r w:rsidR="00801F72">
        <w:rPr>
          <w:rFonts w:ascii="Arial" w:hAnsi="Arial" w:cs="Arial"/>
          <w:lang w:val="en-US"/>
        </w:rPr>
        <w:t xml:space="preserve">contained in the </w:t>
      </w:r>
      <w:r w:rsidRPr="00E940AC">
        <w:rPr>
          <w:rFonts w:ascii="Arial" w:hAnsi="Arial" w:cs="Arial"/>
          <w:lang w:val="en-US"/>
        </w:rPr>
        <w:t xml:space="preserve">yolk. In the last third of development, embryo will </w:t>
      </w:r>
      <w:r w:rsidR="00806694">
        <w:rPr>
          <w:rFonts w:ascii="Arial" w:hAnsi="Arial" w:cs="Arial"/>
          <w:lang w:val="en-US"/>
        </w:rPr>
        <w:t>use</w:t>
      </w:r>
      <w:r w:rsidRPr="00E940AC">
        <w:rPr>
          <w:rFonts w:ascii="Arial" w:hAnsi="Arial" w:cs="Arial"/>
          <w:lang w:val="en-US"/>
        </w:rPr>
        <w:t xml:space="preserve"> other nutrients present in the</w:t>
      </w:r>
      <w:r w:rsidR="00801F72">
        <w:rPr>
          <w:rFonts w:ascii="Arial" w:hAnsi="Arial" w:cs="Arial"/>
          <w:lang w:val="en-US"/>
        </w:rPr>
        <w:t xml:space="preserve"> egg white and</w:t>
      </w:r>
      <w:r w:rsidRPr="00E940AC">
        <w:rPr>
          <w:rFonts w:ascii="Arial" w:hAnsi="Arial" w:cs="Arial"/>
          <w:lang w:val="en-US"/>
        </w:rPr>
        <w:t xml:space="preserve"> amniotic fluid. </w:t>
      </w:r>
      <w:r w:rsidR="00866D68">
        <w:rPr>
          <w:rFonts w:ascii="Arial" w:hAnsi="Arial" w:cs="Arial"/>
          <w:lang w:val="en-US"/>
        </w:rPr>
        <w:t>We hypothesized that a</w:t>
      </w:r>
      <w:r w:rsidRPr="00E940AC">
        <w:rPr>
          <w:rFonts w:ascii="Arial" w:hAnsi="Arial" w:cs="Arial"/>
          <w:lang w:val="en-US"/>
        </w:rPr>
        <w:t xml:space="preserve"> variation in these nutrient sources could contribute to</w:t>
      </w:r>
      <w:r w:rsidR="00866D68">
        <w:rPr>
          <w:rFonts w:ascii="Arial" w:hAnsi="Arial" w:cs="Arial"/>
          <w:lang w:val="en-US"/>
        </w:rPr>
        <w:t xml:space="preserve"> </w:t>
      </w:r>
      <w:r w:rsidRPr="00E940AC">
        <w:rPr>
          <w:rFonts w:ascii="Arial" w:hAnsi="Arial" w:cs="Arial"/>
          <w:lang w:val="en-US"/>
        </w:rPr>
        <w:t xml:space="preserve">metabolic and developmental differences </w:t>
      </w:r>
      <w:r w:rsidR="00806694">
        <w:rPr>
          <w:rFonts w:ascii="Arial" w:hAnsi="Arial" w:cs="Arial"/>
          <w:lang w:val="en-US"/>
        </w:rPr>
        <w:t xml:space="preserve">that </w:t>
      </w:r>
      <w:r w:rsidR="00337FF8">
        <w:rPr>
          <w:rFonts w:ascii="Arial" w:hAnsi="Arial" w:cs="Arial"/>
          <w:lang w:val="en-US"/>
        </w:rPr>
        <w:t xml:space="preserve">are </w:t>
      </w:r>
      <w:r w:rsidR="00E02A36">
        <w:rPr>
          <w:rFonts w:ascii="Arial" w:hAnsi="Arial" w:cs="Arial"/>
          <w:lang w:val="en-US"/>
        </w:rPr>
        <w:t>present</w:t>
      </w:r>
      <w:r w:rsidR="00E02A36" w:rsidRPr="00E940AC">
        <w:rPr>
          <w:rFonts w:ascii="Arial" w:hAnsi="Arial" w:cs="Arial"/>
          <w:lang w:val="en-US"/>
        </w:rPr>
        <w:t xml:space="preserve"> </w:t>
      </w:r>
      <w:r w:rsidRPr="00E940AC">
        <w:rPr>
          <w:rFonts w:ascii="Arial" w:hAnsi="Arial" w:cs="Arial"/>
          <w:lang w:val="en-US"/>
        </w:rPr>
        <w:t>at hatch</w:t>
      </w:r>
      <w:r w:rsidR="00337FF8">
        <w:rPr>
          <w:rFonts w:ascii="Arial" w:hAnsi="Arial" w:cs="Arial"/>
          <w:lang w:val="en-US"/>
        </w:rPr>
        <w:t xml:space="preserve"> </w:t>
      </w:r>
      <w:r w:rsidRPr="00E940AC">
        <w:rPr>
          <w:rFonts w:ascii="Arial" w:hAnsi="Arial" w:cs="Arial"/>
          <w:lang w:val="en-US"/>
        </w:rPr>
        <w:t xml:space="preserve">between the pHu+ and pHu- lines. </w:t>
      </w:r>
      <w:r w:rsidR="00866D68">
        <w:rPr>
          <w:rFonts w:ascii="Arial" w:hAnsi="Arial" w:cs="Arial"/>
          <w:lang w:val="en-US"/>
        </w:rPr>
        <w:t xml:space="preserve">To address this question, </w:t>
      </w:r>
      <w:r w:rsidR="00801F72">
        <w:rPr>
          <w:rFonts w:ascii="Arial" w:hAnsi="Arial" w:cs="Arial"/>
          <w:lang w:val="en-US"/>
        </w:rPr>
        <w:t xml:space="preserve">we analyzed the </w:t>
      </w:r>
      <w:r w:rsidR="00801F72" w:rsidRPr="007D40D7">
        <w:rPr>
          <w:rFonts w:ascii="Arial" w:hAnsi="Arial" w:cs="Arial"/>
          <w:lang w:val="en-US"/>
        </w:rPr>
        <w:t xml:space="preserve">physical and chemical </w:t>
      </w:r>
      <w:r w:rsidR="00801F72">
        <w:rPr>
          <w:rFonts w:ascii="Arial" w:hAnsi="Arial" w:cs="Arial"/>
          <w:lang w:val="en-US"/>
        </w:rPr>
        <w:t>characteristics of the yolk</w:t>
      </w:r>
      <w:r w:rsidR="00801F72" w:rsidRPr="007D40D7">
        <w:rPr>
          <w:rFonts w:ascii="Arial" w:hAnsi="Arial" w:cs="Arial"/>
          <w:lang w:val="en-US"/>
        </w:rPr>
        <w:t xml:space="preserve"> </w:t>
      </w:r>
      <w:r w:rsidR="00801F72">
        <w:rPr>
          <w:rFonts w:ascii="Arial" w:hAnsi="Arial" w:cs="Arial"/>
          <w:lang w:val="en-US"/>
        </w:rPr>
        <w:t>and</w:t>
      </w:r>
      <w:r w:rsidR="00866D68">
        <w:rPr>
          <w:rFonts w:ascii="Arial" w:hAnsi="Arial" w:cs="Arial"/>
          <w:lang w:val="en-US"/>
        </w:rPr>
        <w:t xml:space="preserve"> performed some </w:t>
      </w:r>
      <w:r w:rsidR="00E940AC">
        <w:rPr>
          <w:rFonts w:ascii="Arial" w:hAnsi="Arial" w:cs="Arial"/>
          <w:lang w:val="en-US"/>
        </w:rPr>
        <w:t>m</w:t>
      </w:r>
      <w:r w:rsidR="00E940AC" w:rsidRPr="00E940AC">
        <w:rPr>
          <w:rFonts w:ascii="Arial" w:hAnsi="Arial" w:cs="Arial"/>
          <w:lang w:val="en-US"/>
        </w:rPr>
        <w:t>etabolomic</w:t>
      </w:r>
      <w:r w:rsidRPr="00E940AC">
        <w:rPr>
          <w:rFonts w:ascii="Arial" w:hAnsi="Arial" w:cs="Arial"/>
          <w:lang w:val="en-US"/>
        </w:rPr>
        <w:t xml:space="preserve"> analyses (1H-</w:t>
      </w:r>
      <w:r w:rsidR="00801F72">
        <w:rPr>
          <w:rFonts w:ascii="Arial" w:hAnsi="Arial" w:cs="Arial"/>
          <w:lang w:val="en-US"/>
        </w:rPr>
        <w:t xml:space="preserve">nuclear magnetic resonance, </w:t>
      </w:r>
      <w:r w:rsidRPr="00E940AC">
        <w:rPr>
          <w:rFonts w:ascii="Arial" w:hAnsi="Arial" w:cs="Arial"/>
          <w:lang w:val="en-US"/>
        </w:rPr>
        <w:t xml:space="preserve">NMR) at E0 </w:t>
      </w:r>
      <w:r w:rsidR="00801F72">
        <w:rPr>
          <w:rFonts w:ascii="Arial" w:hAnsi="Arial" w:cs="Arial"/>
          <w:lang w:val="en-US"/>
        </w:rPr>
        <w:t>(</w:t>
      </w:r>
      <w:r w:rsidR="00E940AC">
        <w:rPr>
          <w:rFonts w:ascii="Arial" w:hAnsi="Arial" w:cs="Arial"/>
          <w:lang w:val="en-US"/>
        </w:rPr>
        <w:t>the first day of incubation</w:t>
      </w:r>
      <w:r w:rsidR="00801F72">
        <w:rPr>
          <w:rFonts w:ascii="Arial" w:hAnsi="Arial" w:cs="Arial"/>
          <w:lang w:val="en-US"/>
        </w:rPr>
        <w:t xml:space="preserve">) </w:t>
      </w:r>
      <w:r w:rsidRPr="00E940AC">
        <w:rPr>
          <w:rFonts w:ascii="Arial" w:hAnsi="Arial" w:cs="Arial"/>
          <w:lang w:val="en-US"/>
        </w:rPr>
        <w:t xml:space="preserve">and E10 </w:t>
      </w:r>
      <w:r w:rsidR="00801F72">
        <w:rPr>
          <w:rFonts w:ascii="Arial" w:hAnsi="Arial" w:cs="Arial"/>
          <w:lang w:val="en-US"/>
        </w:rPr>
        <w:t xml:space="preserve">(after 10 days of incubation) </w:t>
      </w:r>
      <w:r w:rsidRPr="00E940AC">
        <w:rPr>
          <w:rFonts w:ascii="Arial" w:hAnsi="Arial" w:cs="Arial"/>
          <w:lang w:val="en-US"/>
        </w:rPr>
        <w:t xml:space="preserve">for </w:t>
      </w:r>
      <w:r w:rsidR="00E940AC" w:rsidRPr="00E940AC">
        <w:rPr>
          <w:rFonts w:ascii="Arial" w:hAnsi="Arial" w:cs="Arial"/>
          <w:lang w:val="en-US"/>
        </w:rPr>
        <w:t>yolk</w:t>
      </w:r>
      <w:r w:rsidRPr="00E940AC">
        <w:rPr>
          <w:rFonts w:ascii="Arial" w:hAnsi="Arial" w:cs="Arial"/>
          <w:lang w:val="en-US"/>
        </w:rPr>
        <w:t xml:space="preserve"> and</w:t>
      </w:r>
      <w:r w:rsidR="00801F72">
        <w:rPr>
          <w:rFonts w:ascii="Arial" w:hAnsi="Arial" w:cs="Arial"/>
          <w:lang w:val="en-US"/>
        </w:rPr>
        <w:t xml:space="preserve"> at</w:t>
      </w:r>
      <w:r w:rsidRPr="00E940AC">
        <w:rPr>
          <w:rFonts w:ascii="Arial" w:hAnsi="Arial" w:cs="Arial"/>
          <w:lang w:val="en-US"/>
        </w:rPr>
        <w:t xml:space="preserve"> E10 for amniotic fluid.</w:t>
      </w:r>
    </w:p>
    <w:p w14:paraId="3509462A" w14:textId="6EFCBCEC" w:rsidR="004E2C6D" w:rsidRDefault="00337FF8" w:rsidP="005D3C6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Metabolomic analysis </w:t>
      </w:r>
      <w:r w:rsidR="00B41CC9">
        <w:rPr>
          <w:rFonts w:ascii="Arial" w:hAnsi="Arial" w:cs="Arial"/>
          <w:lang w:val="en-US"/>
        </w:rPr>
        <w:t>evidenced changes</w:t>
      </w:r>
      <w:r w:rsidR="009D6988" w:rsidRPr="00E940AC">
        <w:rPr>
          <w:rFonts w:ascii="Arial" w:hAnsi="Arial" w:cs="Arial"/>
          <w:lang w:val="en-US"/>
        </w:rPr>
        <w:t xml:space="preserve"> in </w:t>
      </w:r>
      <w:r w:rsidR="00B41CC9">
        <w:rPr>
          <w:rFonts w:ascii="Arial" w:hAnsi="Arial" w:cs="Arial"/>
          <w:lang w:val="en-US"/>
        </w:rPr>
        <w:t>yolk</w:t>
      </w:r>
      <w:r w:rsidR="00B41CC9" w:rsidRPr="00E940AC">
        <w:rPr>
          <w:rFonts w:ascii="Arial" w:hAnsi="Arial" w:cs="Arial"/>
          <w:lang w:val="en-US"/>
        </w:rPr>
        <w:t xml:space="preserve"> </w:t>
      </w:r>
      <w:r w:rsidR="009D6988" w:rsidRPr="00E940AC">
        <w:rPr>
          <w:rFonts w:ascii="Arial" w:hAnsi="Arial" w:cs="Arial"/>
          <w:lang w:val="en-US"/>
        </w:rPr>
        <w:t xml:space="preserve">composition </w:t>
      </w:r>
      <w:r w:rsidR="00B41CC9">
        <w:rPr>
          <w:rFonts w:ascii="Arial" w:hAnsi="Arial" w:cs="Arial"/>
          <w:lang w:val="en-US"/>
        </w:rPr>
        <w:t>between</w:t>
      </w:r>
      <w:r w:rsidR="00801F72">
        <w:rPr>
          <w:rFonts w:ascii="Arial" w:hAnsi="Arial" w:cs="Arial"/>
          <w:lang w:val="en-US"/>
        </w:rPr>
        <w:t xml:space="preserve"> E0 and E10</w:t>
      </w:r>
      <w:r w:rsidR="00295488">
        <w:rPr>
          <w:rFonts w:ascii="Arial" w:hAnsi="Arial" w:cs="Arial"/>
          <w:lang w:val="en-US"/>
        </w:rPr>
        <w:t xml:space="preserve"> stages</w:t>
      </w:r>
      <w:r w:rsidR="00801F72">
        <w:rPr>
          <w:rFonts w:ascii="Arial" w:hAnsi="Arial" w:cs="Arial"/>
          <w:lang w:val="en-US"/>
        </w:rPr>
        <w:t>.</w:t>
      </w:r>
      <w:r w:rsidR="009D6988" w:rsidRPr="00E940AC">
        <w:rPr>
          <w:rFonts w:ascii="Arial" w:hAnsi="Arial" w:cs="Arial"/>
          <w:lang w:val="en-US"/>
        </w:rPr>
        <w:t xml:space="preserve"> </w:t>
      </w:r>
      <w:r w:rsidR="00B41CC9">
        <w:rPr>
          <w:rFonts w:ascii="Arial" w:hAnsi="Arial" w:cs="Arial"/>
          <w:lang w:val="en-US"/>
        </w:rPr>
        <w:t>However, n</w:t>
      </w:r>
      <w:r w:rsidR="009D6988" w:rsidRPr="00E940AC">
        <w:rPr>
          <w:rFonts w:ascii="Arial" w:hAnsi="Arial" w:cs="Arial"/>
          <w:lang w:val="en-US"/>
        </w:rPr>
        <w:t xml:space="preserve">o difference </w:t>
      </w:r>
      <w:r w:rsidR="00AD62B3">
        <w:rPr>
          <w:rFonts w:ascii="Arial" w:hAnsi="Arial" w:cs="Arial"/>
          <w:lang w:val="en-US"/>
        </w:rPr>
        <w:t xml:space="preserve">in metabolomic profile </w:t>
      </w:r>
      <w:r w:rsidR="00B41CC9">
        <w:rPr>
          <w:rFonts w:ascii="Arial" w:hAnsi="Arial" w:cs="Arial"/>
          <w:lang w:val="en-US"/>
        </w:rPr>
        <w:t xml:space="preserve">was </w:t>
      </w:r>
      <w:r w:rsidR="009D6988" w:rsidRPr="00E940AC">
        <w:rPr>
          <w:rFonts w:ascii="Arial" w:hAnsi="Arial" w:cs="Arial"/>
          <w:lang w:val="en-US"/>
        </w:rPr>
        <w:t>found between the two lines</w:t>
      </w:r>
      <w:r w:rsidR="00B41CC9">
        <w:rPr>
          <w:rFonts w:ascii="Arial" w:hAnsi="Arial" w:cs="Arial"/>
          <w:lang w:val="en-US"/>
        </w:rPr>
        <w:t>.</w:t>
      </w:r>
      <w:r w:rsidR="00AD62B3">
        <w:rPr>
          <w:rFonts w:ascii="Arial" w:hAnsi="Arial" w:cs="Arial"/>
          <w:lang w:val="en-US"/>
        </w:rPr>
        <w:t xml:space="preserve"> In contrast,</w:t>
      </w:r>
      <w:r w:rsidR="0044506E">
        <w:rPr>
          <w:rFonts w:ascii="Arial" w:hAnsi="Arial" w:cs="Arial"/>
          <w:lang w:val="en-US"/>
        </w:rPr>
        <w:t xml:space="preserve"> </w:t>
      </w:r>
      <w:r w:rsidR="00AD62B3">
        <w:rPr>
          <w:rFonts w:ascii="Arial" w:hAnsi="Arial" w:cs="Arial"/>
          <w:lang w:val="en-US"/>
        </w:rPr>
        <w:t xml:space="preserve">chemical analysis </w:t>
      </w:r>
      <w:r w:rsidR="0044506E">
        <w:rPr>
          <w:rFonts w:ascii="Arial" w:hAnsi="Arial" w:cs="Arial"/>
          <w:lang w:val="en-US"/>
        </w:rPr>
        <w:t>revealed</w:t>
      </w:r>
      <w:r w:rsidR="00AD62B3">
        <w:rPr>
          <w:rFonts w:ascii="Arial" w:hAnsi="Arial" w:cs="Arial"/>
          <w:lang w:val="en-US"/>
        </w:rPr>
        <w:t xml:space="preserve"> a higher lipid percentage at E0 in the pHu+ line</w:t>
      </w:r>
      <w:r w:rsidR="00AD62B3" w:rsidRPr="00D93B06">
        <w:rPr>
          <w:rFonts w:ascii="Arial" w:hAnsi="Arial" w:cs="Arial"/>
          <w:lang w:val="en-US"/>
        </w:rPr>
        <w:t xml:space="preserve"> (32,9%) </w:t>
      </w:r>
      <w:r w:rsidR="0044506E">
        <w:rPr>
          <w:rFonts w:ascii="Arial" w:hAnsi="Arial" w:cs="Arial"/>
          <w:lang w:val="en-US"/>
        </w:rPr>
        <w:t>that</w:t>
      </w:r>
      <w:r w:rsidR="00AD62B3" w:rsidRPr="00D93B06">
        <w:rPr>
          <w:rFonts w:ascii="Arial" w:hAnsi="Arial" w:cs="Arial"/>
          <w:lang w:val="en-US"/>
        </w:rPr>
        <w:t xml:space="preserve"> appeared particularly low in the</w:t>
      </w:r>
      <w:r w:rsidR="00AD62B3">
        <w:rPr>
          <w:rFonts w:ascii="Arial" w:hAnsi="Arial" w:cs="Arial"/>
          <w:lang w:val="en-US"/>
        </w:rPr>
        <w:t xml:space="preserve"> </w:t>
      </w:r>
      <w:r w:rsidR="00AD62B3" w:rsidRPr="00D93B06">
        <w:rPr>
          <w:rFonts w:ascii="Arial" w:hAnsi="Arial" w:cs="Arial"/>
          <w:lang w:val="en-US"/>
        </w:rPr>
        <w:t>pHu- line</w:t>
      </w:r>
      <w:r w:rsidR="0044506E">
        <w:rPr>
          <w:rFonts w:ascii="Arial" w:hAnsi="Arial" w:cs="Arial"/>
          <w:lang w:val="en-US"/>
        </w:rPr>
        <w:t xml:space="preserve"> </w:t>
      </w:r>
      <w:r w:rsidR="0044506E" w:rsidRPr="00EE19FD">
        <w:rPr>
          <w:rFonts w:ascii="Arial" w:hAnsi="Arial" w:cs="Arial"/>
          <w:lang w:val="en-US"/>
        </w:rPr>
        <w:t>(27,7%)</w:t>
      </w:r>
      <w:r w:rsidR="00AD62B3" w:rsidRPr="00D93B06">
        <w:rPr>
          <w:rFonts w:ascii="Arial" w:hAnsi="Arial" w:cs="Arial"/>
          <w:lang w:val="en-US"/>
        </w:rPr>
        <w:t>.</w:t>
      </w:r>
      <w:r w:rsidR="00AD62B3">
        <w:rPr>
          <w:rFonts w:ascii="Arial" w:hAnsi="Arial" w:cs="Arial"/>
          <w:lang w:val="en-US"/>
        </w:rPr>
        <w:t xml:space="preserve"> </w:t>
      </w:r>
      <w:r w:rsidR="0044506E">
        <w:rPr>
          <w:rFonts w:ascii="Arial" w:hAnsi="Arial" w:cs="Arial"/>
          <w:lang w:val="en-US"/>
        </w:rPr>
        <w:t>On the other hand</w:t>
      </w:r>
      <w:r w:rsidR="00295488">
        <w:rPr>
          <w:rFonts w:ascii="Arial" w:hAnsi="Arial" w:cs="Arial"/>
          <w:lang w:val="en-US"/>
        </w:rPr>
        <w:t>, a</w:t>
      </w:r>
      <w:r w:rsidR="009D6988" w:rsidRPr="00E940AC">
        <w:rPr>
          <w:rFonts w:ascii="Arial" w:hAnsi="Arial" w:cs="Arial"/>
          <w:lang w:val="en-US"/>
        </w:rPr>
        <w:t xml:space="preserve">nalysis by 1H-NMR spectroscopy of the E10 amniotic fluid </w:t>
      </w:r>
      <w:r w:rsidR="0044506E">
        <w:rPr>
          <w:rFonts w:ascii="Arial" w:hAnsi="Arial" w:cs="Arial"/>
          <w:lang w:val="en-US"/>
        </w:rPr>
        <w:t>showed</w:t>
      </w:r>
      <w:r w:rsidR="0044506E" w:rsidRPr="00E940AC">
        <w:rPr>
          <w:rFonts w:ascii="Arial" w:hAnsi="Arial" w:cs="Arial"/>
          <w:lang w:val="en-US"/>
        </w:rPr>
        <w:t xml:space="preserve"> </w:t>
      </w:r>
      <w:r w:rsidR="009D6988" w:rsidRPr="00E940AC">
        <w:rPr>
          <w:rFonts w:ascii="Arial" w:hAnsi="Arial" w:cs="Arial"/>
          <w:lang w:val="en-US"/>
        </w:rPr>
        <w:t>a different metabolic signature between the lines</w:t>
      </w:r>
      <w:r w:rsidR="00E02A36">
        <w:rPr>
          <w:rFonts w:ascii="Arial" w:hAnsi="Arial" w:cs="Arial"/>
          <w:lang w:val="en-US"/>
        </w:rPr>
        <w:t xml:space="preserve"> with </w:t>
      </w:r>
      <w:r w:rsidR="009D6988" w:rsidRPr="00E940AC">
        <w:rPr>
          <w:rFonts w:ascii="Arial" w:hAnsi="Arial" w:cs="Arial"/>
          <w:lang w:val="en-US"/>
        </w:rPr>
        <w:t xml:space="preserve">leucine, isoleucine, </w:t>
      </w:r>
      <w:proofErr w:type="spellStart"/>
      <w:r w:rsidR="009D6988" w:rsidRPr="00E940AC">
        <w:rPr>
          <w:rFonts w:ascii="Arial" w:hAnsi="Arial" w:cs="Arial"/>
          <w:lang w:val="en-US"/>
        </w:rPr>
        <w:t>oxoisocaproate</w:t>
      </w:r>
      <w:proofErr w:type="spellEnd"/>
      <w:r w:rsidR="009D6988" w:rsidRPr="00E940AC">
        <w:rPr>
          <w:rFonts w:ascii="Arial" w:hAnsi="Arial" w:cs="Arial"/>
          <w:lang w:val="en-US"/>
        </w:rPr>
        <w:t xml:space="preserve">, citrate and </w:t>
      </w:r>
      <w:r w:rsidR="009D6988" w:rsidRPr="005D3C64">
        <w:rPr>
          <w:rFonts w:ascii="Arial" w:hAnsi="Arial" w:cs="Arial"/>
        </w:rPr>
        <w:t>β</w:t>
      </w:r>
      <w:r w:rsidR="009D6988" w:rsidRPr="00E940AC">
        <w:rPr>
          <w:rFonts w:ascii="Arial" w:hAnsi="Arial" w:cs="Arial"/>
          <w:lang w:val="en-US"/>
        </w:rPr>
        <w:t xml:space="preserve">-glucose </w:t>
      </w:r>
      <w:r w:rsidR="00E02A36">
        <w:rPr>
          <w:rFonts w:ascii="Arial" w:hAnsi="Arial" w:cs="Arial"/>
          <w:lang w:val="en-US"/>
        </w:rPr>
        <w:t>being</w:t>
      </w:r>
      <w:r w:rsidR="0044506E" w:rsidRPr="00E940AC">
        <w:rPr>
          <w:rFonts w:ascii="Arial" w:hAnsi="Arial" w:cs="Arial"/>
          <w:lang w:val="en-US"/>
        </w:rPr>
        <w:t xml:space="preserve"> </w:t>
      </w:r>
      <w:r w:rsidR="009D6988" w:rsidRPr="00E940AC">
        <w:rPr>
          <w:rFonts w:ascii="Arial" w:hAnsi="Arial" w:cs="Arial"/>
          <w:lang w:val="en-US"/>
        </w:rPr>
        <w:t xml:space="preserve">superabundant in pHu+ </w:t>
      </w:r>
      <w:r w:rsidR="00E02A36">
        <w:rPr>
          <w:rFonts w:ascii="Arial" w:hAnsi="Arial" w:cs="Arial"/>
          <w:lang w:val="en-US"/>
        </w:rPr>
        <w:t xml:space="preserve">line </w:t>
      </w:r>
      <w:r w:rsidR="009D6988" w:rsidRPr="00E940AC">
        <w:rPr>
          <w:rFonts w:ascii="Arial" w:hAnsi="Arial" w:cs="Arial"/>
          <w:lang w:val="en-US"/>
        </w:rPr>
        <w:t xml:space="preserve">while choline and inosine </w:t>
      </w:r>
      <w:r w:rsidR="00E02A36">
        <w:rPr>
          <w:rFonts w:ascii="Arial" w:hAnsi="Arial" w:cs="Arial"/>
          <w:lang w:val="en-US"/>
        </w:rPr>
        <w:t xml:space="preserve">being </w:t>
      </w:r>
      <w:r w:rsidR="009D6988" w:rsidRPr="00E940AC">
        <w:rPr>
          <w:rFonts w:ascii="Arial" w:hAnsi="Arial" w:cs="Arial"/>
          <w:lang w:val="en-US"/>
        </w:rPr>
        <w:t>superabundant in pHu-</w:t>
      </w:r>
      <w:r w:rsidR="00E02A36">
        <w:rPr>
          <w:rFonts w:ascii="Arial" w:hAnsi="Arial" w:cs="Arial"/>
          <w:lang w:val="en-US"/>
        </w:rPr>
        <w:t xml:space="preserve"> line</w:t>
      </w:r>
      <w:r w:rsidR="009D6988" w:rsidRPr="00E940AC">
        <w:rPr>
          <w:rFonts w:ascii="Arial" w:hAnsi="Arial" w:cs="Arial"/>
          <w:lang w:val="en-US"/>
        </w:rPr>
        <w:t>.</w:t>
      </w:r>
    </w:p>
    <w:p w14:paraId="76D3997D" w14:textId="59628EB3" w:rsidR="009D6988" w:rsidRPr="00E940AC" w:rsidRDefault="00D93B06" w:rsidP="005D3C64">
      <w:pPr>
        <w:jc w:val="both"/>
        <w:rPr>
          <w:lang w:val="en-US"/>
        </w:rPr>
      </w:pPr>
      <w:r w:rsidRPr="00D93B06">
        <w:rPr>
          <w:rFonts w:ascii="Arial" w:hAnsi="Arial" w:cs="Arial"/>
          <w:lang w:val="en-US"/>
        </w:rPr>
        <w:t>These results highlight quantitative and qualitative differences in the nutrients potentially available to developing embryos</w:t>
      </w:r>
      <w:r>
        <w:rPr>
          <w:rFonts w:ascii="Arial" w:hAnsi="Arial" w:cs="Arial"/>
          <w:lang w:val="en-US"/>
        </w:rPr>
        <w:t xml:space="preserve">, which could explain </w:t>
      </w:r>
      <w:r w:rsidRPr="00E940AC">
        <w:rPr>
          <w:rFonts w:ascii="Arial" w:hAnsi="Arial" w:cs="Arial"/>
          <w:lang w:val="en-US"/>
        </w:rPr>
        <w:t>metabolic and developmental differences between the pHu+ and pHu- lines</w:t>
      </w:r>
      <w:r w:rsidRPr="00D93B06">
        <w:rPr>
          <w:rFonts w:ascii="Arial" w:hAnsi="Arial" w:cs="Arial"/>
          <w:lang w:val="en-US"/>
        </w:rPr>
        <w:t>.</w:t>
      </w:r>
      <w:r w:rsidR="009D6988" w:rsidRPr="00E940AC">
        <w:rPr>
          <w:rFonts w:ascii="Arial" w:hAnsi="Arial" w:cs="Arial"/>
          <w:lang w:val="en-US"/>
        </w:rPr>
        <w:t xml:space="preserve"> </w:t>
      </w:r>
      <w:r w:rsidR="00295488" w:rsidRPr="00E940AC">
        <w:rPr>
          <w:rFonts w:ascii="Arial" w:hAnsi="Arial" w:cs="Arial"/>
          <w:lang w:val="en-US"/>
        </w:rPr>
        <w:t>Th</w:t>
      </w:r>
      <w:r w:rsidR="00295488">
        <w:rPr>
          <w:rFonts w:ascii="Arial" w:hAnsi="Arial" w:cs="Arial"/>
          <w:lang w:val="en-US"/>
        </w:rPr>
        <w:t>e</w:t>
      </w:r>
      <w:r w:rsidR="00295488" w:rsidRPr="00E940AC">
        <w:rPr>
          <w:rFonts w:ascii="Arial" w:hAnsi="Arial" w:cs="Arial"/>
          <w:lang w:val="en-US"/>
        </w:rPr>
        <w:t xml:space="preserve"> </w:t>
      </w:r>
      <w:r w:rsidR="009D6988" w:rsidRPr="00E940AC">
        <w:rPr>
          <w:rFonts w:ascii="Arial" w:hAnsi="Arial" w:cs="Arial"/>
          <w:lang w:val="en-US"/>
        </w:rPr>
        <w:t xml:space="preserve">molecular characterization of the different compartments of the egg </w:t>
      </w:r>
      <w:r w:rsidR="00295488">
        <w:rPr>
          <w:rFonts w:ascii="Arial" w:hAnsi="Arial" w:cs="Arial"/>
          <w:lang w:val="en-US"/>
        </w:rPr>
        <w:t>will help</w:t>
      </w:r>
      <w:r w:rsidR="009D6988" w:rsidRPr="00E940AC">
        <w:rPr>
          <w:rFonts w:ascii="Arial" w:hAnsi="Arial" w:cs="Arial"/>
          <w:lang w:val="en-US"/>
        </w:rPr>
        <w:t xml:space="preserve"> </w:t>
      </w:r>
      <w:r w:rsidR="00207573">
        <w:rPr>
          <w:rFonts w:ascii="Arial" w:hAnsi="Arial" w:cs="Arial"/>
          <w:lang w:val="en-US"/>
        </w:rPr>
        <w:t>in</w:t>
      </w:r>
      <w:r w:rsidR="009D6988" w:rsidRPr="00E940AC">
        <w:rPr>
          <w:rFonts w:ascii="Arial" w:hAnsi="Arial" w:cs="Arial"/>
          <w:lang w:val="en-US"/>
        </w:rPr>
        <w:t xml:space="preserve"> understand</w:t>
      </w:r>
      <w:r w:rsidR="00207573">
        <w:rPr>
          <w:rFonts w:ascii="Arial" w:hAnsi="Arial" w:cs="Arial"/>
          <w:lang w:val="en-US"/>
        </w:rPr>
        <w:t>ing</w:t>
      </w:r>
      <w:r w:rsidR="009D6988" w:rsidRPr="00E940AC">
        <w:rPr>
          <w:rFonts w:ascii="Arial" w:hAnsi="Arial" w:cs="Arial"/>
          <w:lang w:val="en-US"/>
        </w:rPr>
        <w:t xml:space="preserve"> the metabolic orientation of </w:t>
      </w:r>
      <w:r w:rsidR="001E6A67">
        <w:rPr>
          <w:rFonts w:ascii="Arial" w:hAnsi="Arial" w:cs="Arial"/>
          <w:lang w:val="en-US"/>
        </w:rPr>
        <w:t xml:space="preserve">the </w:t>
      </w:r>
      <w:r w:rsidR="009D6988" w:rsidRPr="00E940AC">
        <w:rPr>
          <w:rFonts w:ascii="Arial" w:hAnsi="Arial" w:cs="Arial"/>
          <w:lang w:val="en-US"/>
        </w:rPr>
        <w:t xml:space="preserve">embryos (according to </w:t>
      </w:r>
      <w:r w:rsidR="001E6A67">
        <w:rPr>
          <w:rFonts w:ascii="Arial" w:hAnsi="Arial" w:cs="Arial"/>
          <w:lang w:val="en-US"/>
        </w:rPr>
        <w:t xml:space="preserve">their </w:t>
      </w:r>
      <w:r w:rsidR="009D6988" w:rsidRPr="00E940AC">
        <w:rPr>
          <w:rFonts w:ascii="Arial" w:hAnsi="Arial" w:cs="Arial"/>
          <w:lang w:val="en-US"/>
        </w:rPr>
        <w:t xml:space="preserve">nutrient sources and genetics) and </w:t>
      </w:r>
      <w:r w:rsidR="001E6A67">
        <w:rPr>
          <w:rFonts w:ascii="Arial" w:hAnsi="Arial" w:cs="Arial"/>
          <w:lang w:val="en-US"/>
        </w:rPr>
        <w:t>could contribute</w:t>
      </w:r>
      <w:r w:rsidR="00295488">
        <w:rPr>
          <w:rFonts w:ascii="Arial" w:hAnsi="Arial" w:cs="Arial"/>
          <w:lang w:val="en-US"/>
        </w:rPr>
        <w:t xml:space="preserve"> to identify </w:t>
      </w:r>
      <w:r w:rsidR="009D6988" w:rsidRPr="00E940AC">
        <w:rPr>
          <w:rFonts w:ascii="Arial" w:hAnsi="Arial" w:cs="Arial"/>
          <w:lang w:val="en-US"/>
        </w:rPr>
        <w:t xml:space="preserve">biomarkers </w:t>
      </w:r>
      <w:r w:rsidR="00295488">
        <w:rPr>
          <w:rFonts w:ascii="Arial" w:hAnsi="Arial" w:cs="Arial"/>
          <w:lang w:val="en-US"/>
        </w:rPr>
        <w:t>reflect</w:t>
      </w:r>
      <w:r w:rsidR="00806694">
        <w:rPr>
          <w:rFonts w:ascii="Arial" w:hAnsi="Arial" w:cs="Arial"/>
          <w:lang w:val="en-US"/>
        </w:rPr>
        <w:t>ing</w:t>
      </w:r>
      <w:r w:rsidR="00295488">
        <w:rPr>
          <w:rFonts w:ascii="Arial" w:hAnsi="Arial" w:cs="Arial"/>
          <w:lang w:val="en-US"/>
        </w:rPr>
        <w:t xml:space="preserve"> </w:t>
      </w:r>
      <w:r w:rsidR="009D6988" w:rsidRPr="00E940AC">
        <w:rPr>
          <w:rFonts w:ascii="Arial" w:hAnsi="Arial" w:cs="Arial"/>
          <w:lang w:val="en-US"/>
        </w:rPr>
        <w:t xml:space="preserve">the animal's energy status </w:t>
      </w:r>
      <w:r w:rsidR="009D6988" w:rsidRPr="00E940AC">
        <w:rPr>
          <w:rFonts w:ascii="Arial" w:hAnsi="Arial" w:cs="Arial"/>
          <w:i/>
          <w:lang w:val="en-US"/>
        </w:rPr>
        <w:t xml:space="preserve">in </w:t>
      </w:r>
      <w:proofErr w:type="spellStart"/>
      <w:r w:rsidR="009D6988" w:rsidRPr="00E940AC">
        <w:rPr>
          <w:rFonts w:ascii="Arial" w:hAnsi="Arial" w:cs="Arial"/>
          <w:i/>
          <w:lang w:val="en-US"/>
        </w:rPr>
        <w:t>ovo</w:t>
      </w:r>
      <w:proofErr w:type="spellEnd"/>
      <w:r w:rsidR="009D6988" w:rsidRPr="00E940AC">
        <w:rPr>
          <w:rFonts w:ascii="Arial" w:hAnsi="Arial" w:cs="Arial"/>
          <w:lang w:val="en-US"/>
        </w:rPr>
        <w:t xml:space="preserve">. </w:t>
      </w:r>
    </w:p>
    <w:p w14:paraId="2EB43989" w14:textId="77777777" w:rsidR="009D6988" w:rsidRPr="00E940AC" w:rsidRDefault="009D6988" w:rsidP="009D6988">
      <w:pPr>
        <w:rPr>
          <w:rFonts w:ascii="Arial" w:hAnsi="Arial" w:cs="Arial"/>
          <w:lang w:val="en-US"/>
        </w:rPr>
      </w:pPr>
    </w:p>
    <w:sectPr w:rsidR="009D6988" w:rsidRPr="00E9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88"/>
    <w:rsid w:val="0003299A"/>
    <w:rsid w:val="00037904"/>
    <w:rsid w:val="00056A6D"/>
    <w:rsid w:val="001E6A67"/>
    <w:rsid w:val="00207573"/>
    <w:rsid w:val="00292425"/>
    <w:rsid w:val="00295488"/>
    <w:rsid w:val="00337FF8"/>
    <w:rsid w:val="0044506E"/>
    <w:rsid w:val="0044733C"/>
    <w:rsid w:val="00495BA9"/>
    <w:rsid w:val="004E2C6D"/>
    <w:rsid w:val="005D3BF7"/>
    <w:rsid w:val="005D3C64"/>
    <w:rsid w:val="00801F72"/>
    <w:rsid w:val="00806694"/>
    <w:rsid w:val="0085237E"/>
    <w:rsid w:val="00866D68"/>
    <w:rsid w:val="009D6988"/>
    <w:rsid w:val="00A413A7"/>
    <w:rsid w:val="00A47662"/>
    <w:rsid w:val="00AD0C13"/>
    <w:rsid w:val="00AD62B3"/>
    <w:rsid w:val="00B17D31"/>
    <w:rsid w:val="00B41CC9"/>
    <w:rsid w:val="00BB7EED"/>
    <w:rsid w:val="00CA65E3"/>
    <w:rsid w:val="00CC3CA8"/>
    <w:rsid w:val="00CD2B9A"/>
    <w:rsid w:val="00CD67B6"/>
    <w:rsid w:val="00D250E1"/>
    <w:rsid w:val="00D76F15"/>
    <w:rsid w:val="00D93B06"/>
    <w:rsid w:val="00E02A36"/>
    <w:rsid w:val="00E07F07"/>
    <w:rsid w:val="00E9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DCB9"/>
  <w15:chartTrackingRefBased/>
  <w15:docId w15:val="{6B8844BB-EF16-4C74-8AFD-D0A38535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D6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066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6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6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6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Metayer-Coustard</dc:creator>
  <cp:keywords/>
  <dc:description/>
  <cp:lastModifiedBy>Sonia Metayer-Coustard</cp:lastModifiedBy>
  <cp:revision>2</cp:revision>
  <dcterms:created xsi:type="dcterms:W3CDTF">2020-02-17T14:58:00Z</dcterms:created>
  <dcterms:modified xsi:type="dcterms:W3CDTF">2020-02-17T14:58:00Z</dcterms:modified>
</cp:coreProperties>
</file>