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6BE60" w14:textId="77777777" w:rsidR="000A5221" w:rsidRPr="00251DA7" w:rsidRDefault="000A5221" w:rsidP="00CD1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251DA7">
        <w:rPr>
          <w:rFonts w:ascii="Cambria" w:eastAsia="Times New Roman" w:hAnsi="Cambria" w:cs="Arial"/>
          <w:b/>
          <w:sz w:val="28"/>
          <w:szCs w:val="28"/>
        </w:rPr>
        <w:t>Enhanced Quality of Myelin Water Fraction Mapping</w:t>
      </w:r>
      <w:r w:rsidR="00D26FE4" w:rsidRPr="00251DA7">
        <w:rPr>
          <w:rFonts w:ascii="Cambria" w:eastAsia="Times New Roman" w:hAnsi="Cambria" w:cs="Arial"/>
          <w:b/>
          <w:sz w:val="28"/>
          <w:szCs w:val="28"/>
        </w:rPr>
        <w:t xml:space="preserve"> </w:t>
      </w:r>
      <w:r w:rsidRPr="00251DA7">
        <w:rPr>
          <w:rFonts w:ascii="Cambria" w:eastAsia="Times New Roman" w:hAnsi="Cambria" w:cs="Arial"/>
          <w:b/>
          <w:sz w:val="28"/>
          <w:szCs w:val="28"/>
        </w:rPr>
        <w:t xml:space="preserve">from </w:t>
      </w:r>
      <w:r w:rsidR="00A2742C" w:rsidRPr="00251DA7">
        <w:rPr>
          <w:rFonts w:ascii="Cambria" w:eastAsia="Times New Roman" w:hAnsi="Cambria" w:cs="Arial"/>
          <w:b/>
          <w:sz w:val="28"/>
          <w:szCs w:val="28"/>
        </w:rPr>
        <w:t>GRASE</w:t>
      </w:r>
      <w:r w:rsidRPr="00251DA7">
        <w:rPr>
          <w:rFonts w:ascii="Cambria" w:eastAsia="Times New Roman" w:hAnsi="Cambria" w:cs="Arial"/>
          <w:b/>
          <w:sz w:val="28"/>
          <w:szCs w:val="28"/>
        </w:rPr>
        <w:t xml:space="preserve"> Imaging Data </w:t>
      </w:r>
      <w:r w:rsidR="00B8228E">
        <w:rPr>
          <w:rFonts w:ascii="Cambria" w:eastAsia="Times New Roman" w:hAnsi="Cambria" w:cs="Arial"/>
          <w:b/>
          <w:sz w:val="28"/>
          <w:szCs w:val="28"/>
        </w:rPr>
        <w:t>of</w:t>
      </w:r>
      <w:r w:rsidR="00B8228E" w:rsidRPr="00251DA7">
        <w:rPr>
          <w:rFonts w:ascii="Cambria" w:eastAsia="Times New Roman" w:hAnsi="Cambria" w:cs="Arial"/>
          <w:b/>
          <w:sz w:val="28"/>
          <w:szCs w:val="28"/>
        </w:rPr>
        <w:t xml:space="preserve"> Human Brain </w:t>
      </w:r>
      <w:r w:rsidRPr="00251DA7">
        <w:rPr>
          <w:rFonts w:ascii="Cambria" w:eastAsia="Times New Roman" w:hAnsi="Cambria" w:cs="Arial"/>
          <w:b/>
          <w:sz w:val="28"/>
          <w:szCs w:val="28"/>
        </w:rPr>
        <w:t>usin</w:t>
      </w:r>
      <w:r w:rsidR="00CF5376">
        <w:rPr>
          <w:rFonts w:ascii="Cambria" w:eastAsia="Times New Roman" w:hAnsi="Cambria" w:cs="Arial"/>
          <w:b/>
          <w:sz w:val="28"/>
          <w:szCs w:val="28"/>
        </w:rPr>
        <w:t xml:space="preserve">g </w:t>
      </w:r>
      <w:r w:rsidR="00992D12">
        <w:rPr>
          <w:rFonts w:ascii="Cambria" w:eastAsia="Times New Roman" w:hAnsi="Cambria" w:cs="Arial"/>
          <w:b/>
          <w:sz w:val="28"/>
          <w:szCs w:val="28"/>
        </w:rPr>
        <w:t>a N</w:t>
      </w:r>
      <w:r w:rsidR="00992D12" w:rsidRPr="00992D12">
        <w:rPr>
          <w:rFonts w:ascii="Cambria" w:eastAsia="Times New Roman" w:hAnsi="Cambria" w:cs="Arial"/>
          <w:b/>
          <w:sz w:val="28"/>
          <w:szCs w:val="28"/>
        </w:rPr>
        <w:t>ew Nonlocal Estimation of multi-Spectral Magnitudes (NESMA) Filter</w:t>
      </w:r>
    </w:p>
    <w:p w14:paraId="73524230" w14:textId="52B08EC2" w:rsidR="000A5221" w:rsidRPr="00251DA7" w:rsidRDefault="000A5221" w:rsidP="00CD1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251DA7">
        <w:rPr>
          <w:rFonts w:ascii="Cambria" w:eastAsia="Times New Roman" w:hAnsi="Cambria" w:cs="Arial"/>
          <w:sz w:val="20"/>
          <w:szCs w:val="20"/>
        </w:rPr>
        <w:t>Mustapha Bouhrara</w:t>
      </w:r>
      <w:r w:rsidR="00372D9C" w:rsidRPr="00372D9C">
        <w:rPr>
          <w:rFonts w:ascii="Cambria" w:eastAsia="Times New Roman" w:hAnsi="Cambria" w:cs="Arial"/>
          <w:sz w:val="20"/>
          <w:szCs w:val="20"/>
          <w:vertAlign w:val="superscript"/>
        </w:rPr>
        <w:t>1</w:t>
      </w:r>
      <w:r w:rsidRPr="00251DA7">
        <w:rPr>
          <w:rFonts w:ascii="Cambria" w:eastAsia="Times New Roman" w:hAnsi="Cambria" w:cs="Arial"/>
          <w:sz w:val="20"/>
          <w:szCs w:val="20"/>
        </w:rPr>
        <w:t>, Michael C. Maring</w:t>
      </w:r>
      <w:r w:rsidR="00372D9C" w:rsidRPr="00372D9C">
        <w:rPr>
          <w:rFonts w:ascii="Cambria" w:eastAsia="Times New Roman" w:hAnsi="Cambria" w:cs="Arial"/>
          <w:sz w:val="20"/>
          <w:szCs w:val="20"/>
          <w:vertAlign w:val="superscript"/>
        </w:rPr>
        <w:t>1</w:t>
      </w:r>
      <w:r w:rsidRPr="00251DA7">
        <w:rPr>
          <w:rFonts w:ascii="Cambria" w:eastAsia="Times New Roman" w:hAnsi="Cambria" w:cs="Arial"/>
          <w:sz w:val="20"/>
          <w:szCs w:val="20"/>
        </w:rPr>
        <w:t xml:space="preserve">, </w:t>
      </w:r>
      <w:r w:rsidR="0070596B">
        <w:rPr>
          <w:rFonts w:ascii="Cambria" w:eastAsia="Times New Roman" w:hAnsi="Cambria" w:cs="Arial"/>
          <w:sz w:val="20"/>
          <w:szCs w:val="20"/>
        </w:rPr>
        <w:t>D</w:t>
      </w:r>
      <w:r w:rsidR="0070596B" w:rsidRPr="00251DA7">
        <w:rPr>
          <w:rFonts w:ascii="Cambria" w:eastAsia="Times New Roman" w:hAnsi="Cambria" w:cs="Arial"/>
          <w:sz w:val="20"/>
          <w:szCs w:val="20"/>
        </w:rPr>
        <w:t>avid A. Reiter</w:t>
      </w:r>
      <w:r w:rsidR="0070596B" w:rsidRPr="00372D9C">
        <w:rPr>
          <w:rFonts w:ascii="Cambria" w:eastAsia="Times New Roman" w:hAnsi="Cambria" w:cs="Arial"/>
          <w:sz w:val="20"/>
          <w:szCs w:val="20"/>
          <w:vertAlign w:val="superscript"/>
        </w:rPr>
        <w:t>1</w:t>
      </w:r>
      <w:r w:rsidR="0070596B">
        <w:rPr>
          <w:rFonts w:ascii="Cambria" w:eastAsia="Times New Roman" w:hAnsi="Cambria" w:cs="Arial"/>
          <w:sz w:val="20"/>
          <w:szCs w:val="20"/>
        </w:rPr>
        <w:t xml:space="preserve">, </w:t>
      </w:r>
      <w:r w:rsidRPr="00251DA7">
        <w:rPr>
          <w:rFonts w:ascii="Cambria" w:eastAsia="Times New Roman" w:hAnsi="Cambria" w:cs="Arial"/>
          <w:sz w:val="20"/>
          <w:szCs w:val="20"/>
        </w:rPr>
        <w:t>Jean-Marie Bonny</w:t>
      </w:r>
      <w:r w:rsidR="00372D9C" w:rsidRPr="00372D9C">
        <w:rPr>
          <w:rFonts w:ascii="Cambria" w:eastAsia="Times New Roman" w:hAnsi="Cambria" w:cs="Arial"/>
          <w:sz w:val="20"/>
          <w:szCs w:val="20"/>
          <w:vertAlign w:val="superscript"/>
        </w:rPr>
        <w:t>2</w:t>
      </w:r>
      <w:r w:rsidR="0070596B">
        <w:rPr>
          <w:rFonts w:ascii="Cambria" w:eastAsia="Times New Roman" w:hAnsi="Cambria" w:cs="Arial"/>
          <w:sz w:val="20"/>
          <w:szCs w:val="20"/>
        </w:rPr>
        <w:t xml:space="preserve">, </w:t>
      </w:r>
      <w:r w:rsidRPr="00251DA7">
        <w:rPr>
          <w:rFonts w:ascii="Cambria" w:eastAsia="Times New Roman" w:hAnsi="Cambria" w:cs="Arial"/>
          <w:sz w:val="20"/>
          <w:szCs w:val="20"/>
        </w:rPr>
        <w:t>Richard G. Spencer</w:t>
      </w:r>
      <w:r w:rsidR="00372D9C" w:rsidRPr="00372D9C">
        <w:rPr>
          <w:rFonts w:ascii="Cambria" w:eastAsia="Times New Roman" w:hAnsi="Cambria" w:cs="Arial"/>
          <w:sz w:val="20"/>
          <w:szCs w:val="20"/>
          <w:vertAlign w:val="superscript"/>
        </w:rPr>
        <w:t>1</w:t>
      </w:r>
    </w:p>
    <w:p w14:paraId="35C2190F" w14:textId="77777777" w:rsidR="00372D9C" w:rsidRPr="00251DA7" w:rsidRDefault="00372D9C" w:rsidP="006B2F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eastAsia="Times New Roman" w:hAnsi="Cambria" w:cs="Arial"/>
          <w:i/>
          <w:sz w:val="20"/>
          <w:szCs w:val="20"/>
        </w:rPr>
      </w:pPr>
      <w:bookmarkStart w:id="0" w:name="_GoBack"/>
      <w:r w:rsidRPr="00372D9C">
        <w:rPr>
          <w:rFonts w:ascii="Cambria" w:eastAsia="Times New Roman" w:hAnsi="Cambria" w:cs="Arial"/>
          <w:i/>
          <w:sz w:val="20"/>
          <w:szCs w:val="20"/>
          <w:vertAlign w:val="superscript"/>
        </w:rPr>
        <w:t>1</w:t>
      </w:r>
      <w:r w:rsidRPr="00372D9C">
        <w:rPr>
          <w:rFonts w:ascii="Cambria" w:eastAsia="Times New Roman" w:hAnsi="Cambria" w:cs="Arial"/>
          <w:i/>
          <w:sz w:val="20"/>
          <w:szCs w:val="20"/>
        </w:rPr>
        <w:t>Laboratory of Clinical Investigation</w:t>
      </w:r>
      <w:bookmarkEnd w:id="0"/>
      <w:r w:rsidRPr="00372D9C">
        <w:rPr>
          <w:rFonts w:ascii="Cambria" w:eastAsia="Times New Roman" w:hAnsi="Cambria" w:cs="Arial"/>
          <w:i/>
          <w:sz w:val="20"/>
          <w:szCs w:val="20"/>
        </w:rPr>
        <w:t>, National Institute on Aging, NIH, Baltimore, Maryland, USA.</w:t>
      </w:r>
      <w:r w:rsidRPr="00372D9C">
        <w:rPr>
          <w:rFonts w:ascii="Cambria" w:eastAsia="Times New Roman" w:hAnsi="Cambria" w:cs="Arial"/>
          <w:i/>
          <w:sz w:val="20"/>
          <w:szCs w:val="20"/>
        </w:rPr>
        <w:cr/>
      </w:r>
      <w:r w:rsidRPr="00372D9C">
        <w:rPr>
          <w:rFonts w:ascii="Cambria" w:eastAsia="Times New Roman" w:hAnsi="Cambria" w:cs="Arial"/>
          <w:i/>
          <w:sz w:val="20"/>
          <w:szCs w:val="20"/>
          <w:vertAlign w:val="superscript"/>
        </w:rPr>
        <w:t>2</w:t>
      </w:r>
      <w:r w:rsidRPr="00372D9C">
        <w:rPr>
          <w:rFonts w:ascii="Cambria" w:eastAsia="Times New Roman" w:hAnsi="Cambria" w:cs="Arial"/>
          <w:i/>
          <w:sz w:val="20"/>
          <w:szCs w:val="20"/>
        </w:rPr>
        <w:t>UR370 QuaPA - INRA, F-63122 Saint-Genès-Champanelle, France.</w:t>
      </w:r>
      <w:r w:rsidRPr="00372D9C">
        <w:rPr>
          <w:rFonts w:ascii="Cambria" w:eastAsia="Times New Roman" w:hAnsi="Cambria" w:cs="Arial"/>
          <w:i/>
          <w:sz w:val="20"/>
          <w:szCs w:val="20"/>
        </w:rPr>
        <w:cr/>
      </w:r>
    </w:p>
    <w:p w14:paraId="72482465" w14:textId="68EB59E3" w:rsidR="006C6A3A" w:rsidRPr="00251DA7" w:rsidRDefault="0095411D" w:rsidP="00D843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95411D">
        <w:rPr>
          <w:rFonts w:ascii="Cambria" w:eastAsia="Times New Roman" w:hAnsi="Cambria" w:cs="Arial"/>
          <w:b/>
          <w:sz w:val="24"/>
          <w:szCs w:val="24"/>
        </w:rPr>
        <w:t>PURPOSE</w:t>
      </w:r>
      <w:r w:rsidR="006A45D9">
        <w:rPr>
          <w:rFonts w:ascii="Cambria" w:eastAsia="Times New Roman" w:hAnsi="Cambria" w:cs="Arial"/>
          <w:sz w:val="24"/>
          <w:szCs w:val="24"/>
        </w:rPr>
        <w:t xml:space="preserve">: </w:t>
      </w:r>
      <w:r w:rsidR="001C0ACA" w:rsidRPr="00251DA7">
        <w:rPr>
          <w:rFonts w:ascii="Cambria" w:eastAsia="Times New Roman" w:hAnsi="Cambria" w:cs="Arial"/>
          <w:sz w:val="24"/>
          <w:szCs w:val="24"/>
        </w:rPr>
        <w:t>Myel</w:t>
      </w:r>
      <w:r w:rsidR="00ED53B3" w:rsidRPr="00251DA7">
        <w:rPr>
          <w:rFonts w:ascii="Cambria" w:eastAsia="Times New Roman" w:hAnsi="Cambria" w:cs="Arial"/>
          <w:sz w:val="24"/>
          <w:szCs w:val="24"/>
        </w:rPr>
        <w:t xml:space="preserve">in water fraction (MWF) mapping </w:t>
      </w:r>
      <w:r w:rsidR="003061F7">
        <w:rPr>
          <w:rFonts w:ascii="Cambria" w:eastAsia="Times New Roman" w:hAnsi="Cambria" w:cs="Arial"/>
          <w:sz w:val="24"/>
          <w:szCs w:val="24"/>
        </w:rPr>
        <w:t xml:space="preserve">permits direct visualization of </w:t>
      </w:r>
      <w:r w:rsidR="001C0ACA" w:rsidRPr="00251DA7">
        <w:rPr>
          <w:rFonts w:ascii="Cambria" w:eastAsia="Times New Roman" w:hAnsi="Cambria" w:cs="Arial"/>
          <w:sz w:val="24"/>
          <w:szCs w:val="24"/>
        </w:rPr>
        <w:t xml:space="preserve">myelination </w:t>
      </w:r>
      <w:r w:rsidR="003061F7">
        <w:rPr>
          <w:rFonts w:ascii="Cambria" w:eastAsia="Times New Roman" w:hAnsi="Cambria" w:cs="Arial"/>
          <w:sz w:val="24"/>
          <w:szCs w:val="24"/>
        </w:rPr>
        <w:t>patterns</w:t>
      </w:r>
      <w:r w:rsidR="001C0ACA" w:rsidRPr="00251DA7">
        <w:rPr>
          <w:rFonts w:ascii="Cambria" w:eastAsia="Times New Roman" w:hAnsi="Cambria" w:cs="Arial"/>
          <w:sz w:val="24"/>
          <w:szCs w:val="24"/>
        </w:rPr>
        <w:t xml:space="preserve"> in both the developing brain and in </w:t>
      </w:r>
      <w:r w:rsidR="001C0ACA" w:rsidRPr="00DE097D">
        <w:rPr>
          <w:rFonts w:ascii="Cambria" w:eastAsia="Times New Roman" w:hAnsi="Cambria" w:cs="Arial"/>
          <w:sz w:val="24"/>
          <w:szCs w:val="24"/>
        </w:rPr>
        <w:t>disease</w:t>
      </w:r>
      <w:r w:rsidR="007A3F1B">
        <w:rPr>
          <w:rFonts w:ascii="Cambria" w:eastAsia="Times New Roman" w:hAnsi="Cambria" w:cs="Arial"/>
          <w:sz w:val="24"/>
          <w:szCs w:val="24"/>
        </w:rPr>
        <w:t>.</w:t>
      </w:r>
      <w:r w:rsidR="00C30563" w:rsidRPr="00DE097D">
        <w:rPr>
          <w:rFonts w:ascii="Cambria" w:eastAsia="Times New Roman" w:hAnsi="Cambria" w:cs="Arial"/>
          <w:sz w:val="24"/>
          <w:szCs w:val="24"/>
          <w:vertAlign w:val="superscript"/>
        </w:rPr>
        <w:t>1-4</w:t>
      </w:r>
      <w:r w:rsidR="00A2742C" w:rsidRPr="00DE097D">
        <w:rPr>
          <w:rFonts w:ascii="Cambria" w:eastAsia="Times New Roman" w:hAnsi="Cambria" w:cs="Arial"/>
          <w:sz w:val="24"/>
          <w:szCs w:val="24"/>
        </w:rPr>
        <w:t xml:space="preserve"> </w:t>
      </w:r>
      <w:r w:rsidR="00A2742C" w:rsidRPr="00251DA7">
        <w:rPr>
          <w:rFonts w:ascii="Cambria" w:eastAsia="Times New Roman" w:hAnsi="Cambria" w:cs="Arial"/>
          <w:sz w:val="24"/>
          <w:szCs w:val="24"/>
        </w:rPr>
        <w:t xml:space="preserve">MWF is conventionally measured through multicomponent </w:t>
      </w:r>
      <w:r w:rsidR="00A2742C" w:rsidRPr="00251DA7">
        <w:rPr>
          <w:rFonts w:ascii="Cambria" w:eastAsia="Times New Roman" w:hAnsi="Cambria" w:cs="Arial"/>
          <w:i/>
          <w:sz w:val="24"/>
          <w:szCs w:val="24"/>
        </w:rPr>
        <w:t>T</w:t>
      </w:r>
      <w:r w:rsidR="00A2742C" w:rsidRPr="00251DA7">
        <w:rPr>
          <w:rFonts w:ascii="Cambria" w:eastAsia="Times New Roman" w:hAnsi="Cambria" w:cs="Arial"/>
          <w:i/>
          <w:sz w:val="24"/>
          <w:szCs w:val="24"/>
          <w:vertAlign w:val="subscript"/>
        </w:rPr>
        <w:t>2</w:t>
      </w:r>
      <w:r w:rsidR="00A2742C" w:rsidRPr="00251DA7">
        <w:rPr>
          <w:rFonts w:ascii="Cambria" w:eastAsia="Times New Roman" w:hAnsi="Cambria" w:cs="Arial"/>
          <w:sz w:val="24"/>
          <w:szCs w:val="24"/>
        </w:rPr>
        <w:t xml:space="preserve"> analysis </w:t>
      </w:r>
      <w:r w:rsidR="009663E3" w:rsidRPr="00251DA7">
        <w:rPr>
          <w:rFonts w:ascii="Cambria" w:eastAsia="Times New Roman" w:hAnsi="Cambria" w:cs="Arial"/>
          <w:sz w:val="24"/>
          <w:szCs w:val="24"/>
        </w:rPr>
        <w:t xml:space="preserve">of </w:t>
      </w:r>
      <w:r w:rsidR="00A2742C" w:rsidRPr="00251DA7">
        <w:rPr>
          <w:rFonts w:ascii="Cambria" w:eastAsia="Times New Roman" w:hAnsi="Cambria" w:cs="Arial"/>
          <w:sz w:val="24"/>
          <w:szCs w:val="24"/>
        </w:rPr>
        <w:t>CPMG</w:t>
      </w:r>
      <w:r w:rsidR="00B427FB">
        <w:rPr>
          <w:rFonts w:ascii="Cambria" w:eastAsia="Times New Roman" w:hAnsi="Cambria" w:cs="Arial"/>
          <w:color w:val="FF0000"/>
          <w:sz w:val="24"/>
          <w:szCs w:val="24"/>
          <w:vertAlign w:val="superscript"/>
        </w:rPr>
        <w:t xml:space="preserve"> </w:t>
      </w:r>
      <w:r w:rsidR="009663E3" w:rsidRPr="00251DA7">
        <w:rPr>
          <w:rFonts w:ascii="Cambria" w:eastAsia="Times New Roman" w:hAnsi="Cambria" w:cs="Arial"/>
          <w:sz w:val="24"/>
          <w:szCs w:val="24"/>
        </w:rPr>
        <w:t xml:space="preserve">or </w:t>
      </w:r>
      <w:r w:rsidR="00A2742C" w:rsidRPr="00251DA7">
        <w:rPr>
          <w:rFonts w:ascii="Cambria" w:eastAsia="Times New Roman" w:hAnsi="Cambria" w:cs="Arial"/>
          <w:sz w:val="24"/>
          <w:szCs w:val="24"/>
        </w:rPr>
        <w:t>GRASE</w:t>
      </w:r>
      <w:r w:rsidR="00B427FB">
        <w:rPr>
          <w:rFonts w:ascii="Cambria" w:eastAsia="Times New Roman" w:hAnsi="Cambria" w:cs="Arial"/>
          <w:color w:val="FF0000"/>
          <w:sz w:val="24"/>
          <w:szCs w:val="24"/>
          <w:vertAlign w:val="superscript"/>
        </w:rPr>
        <w:t xml:space="preserve"> </w:t>
      </w:r>
      <w:r w:rsidR="009663E3" w:rsidRPr="001136C1">
        <w:rPr>
          <w:rFonts w:ascii="Cambria" w:eastAsia="Times New Roman" w:hAnsi="Cambria" w:cs="Arial"/>
          <w:sz w:val="24"/>
          <w:szCs w:val="24"/>
        </w:rPr>
        <w:t>data</w:t>
      </w:r>
      <w:r w:rsidR="007A3F1B">
        <w:rPr>
          <w:rFonts w:ascii="Cambria" w:eastAsia="Times New Roman" w:hAnsi="Cambria" w:cs="Arial"/>
          <w:sz w:val="24"/>
          <w:szCs w:val="24"/>
        </w:rPr>
        <w:t>.</w:t>
      </w:r>
      <w:r w:rsidR="001136C1" w:rsidRPr="001136C1">
        <w:rPr>
          <w:rFonts w:ascii="Cambria" w:eastAsia="Times New Roman" w:hAnsi="Cambria" w:cs="Arial"/>
          <w:sz w:val="24"/>
          <w:szCs w:val="24"/>
          <w:vertAlign w:val="superscript"/>
        </w:rPr>
        <w:t>1-2,5</w:t>
      </w:r>
      <w:r w:rsidR="00ED53B3" w:rsidRPr="001136C1">
        <w:rPr>
          <w:rFonts w:ascii="Cambria" w:eastAsia="Times New Roman" w:hAnsi="Cambria" w:cs="Arial"/>
          <w:sz w:val="24"/>
          <w:szCs w:val="24"/>
        </w:rPr>
        <w:t xml:space="preserve"> </w:t>
      </w:r>
      <w:r w:rsidR="00E4664E">
        <w:rPr>
          <w:rFonts w:ascii="Cambria" w:eastAsia="Times New Roman" w:hAnsi="Cambria" w:cs="Arial"/>
          <w:sz w:val="24"/>
          <w:szCs w:val="24"/>
        </w:rPr>
        <w:t>Use of</w:t>
      </w:r>
      <w:r w:rsidR="002D297A">
        <w:rPr>
          <w:rFonts w:ascii="Cambria" w:eastAsia="Times New Roman" w:hAnsi="Cambria" w:cs="Arial"/>
          <w:sz w:val="24"/>
          <w:szCs w:val="24"/>
        </w:rPr>
        <w:t xml:space="preserve"> the non-negative least-squares algorithm (NNLS) permits analysis without </w:t>
      </w:r>
      <w:r w:rsidR="00230C30" w:rsidRPr="00251DA7">
        <w:rPr>
          <w:rFonts w:ascii="Cambria" w:eastAsia="Times New Roman" w:hAnsi="Cambria" w:cs="Arial"/>
          <w:i/>
          <w:sz w:val="24"/>
          <w:szCs w:val="24"/>
        </w:rPr>
        <w:t>a prior</w:t>
      </w:r>
      <w:r w:rsidR="00230C30" w:rsidRPr="00251DA7">
        <w:rPr>
          <w:rFonts w:ascii="Cambria" w:eastAsia="Times New Roman" w:hAnsi="Cambria" w:cs="Arial"/>
          <w:sz w:val="24"/>
          <w:szCs w:val="24"/>
        </w:rPr>
        <w:t xml:space="preserve"> assumption</w:t>
      </w:r>
      <w:r w:rsidR="009663E3" w:rsidRPr="00251DA7">
        <w:rPr>
          <w:rFonts w:ascii="Cambria" w:eastAsia="Times New Roman" w:hAnsi="Cambria" w:cs="Arial"/>
          <w:sz w:val="24"/>
          <w:szCs w:val="24"/>
        </w:rPr>
        <w:t xml:space="preserve"> about the number of </w:t>
      </w:r>
      <w:r w:rsidR="002D297A">
        <w:rPr>
          <w:rFonts w:ascii="Cambria" w:eastAsia="Times New Roman" w:hAnsi="Cambria" w:cs="Arial"/>
          <w:sz w:val="24"/>
          <w:szCs w:val="24"/>
        </w:rPr>
        <w:t xml:space="preserve">underlying distinct relaxation </w:t>
      </w:r>
      <w:r w:rsidR="009663E3" w:rsidRPr="00251DA7">
        <w:rPr>
          <w:rFonts w:ascii="Cambria" w:eastAsia="Times New Roman" w:hAnsi="Cambria" w:cs="Arial"/>
          <w:sz w:val="24"/>
          <w:szCs w:val="24"/>
        </w:rPr>
        <w:t>components</w:t>
      </w:r>
      <w:r w:rsidR="002B3E74" w:rsidRPr="00251DA7">
        <w:rPr>
          <w:rFonts w:ascii="Cambria" w:eastAsia="Times New Roman" w:hAnsi="Cambria" w:cs="Arial"/>
          <w:sz w:val="24"/>
          <w:szCs w:val="24"/>
        </w:rPr>
        <w:t xml:space="preserve">. </w:t>
      </w:r>
      <w:r w:rsidR="002D297A">
        <w:rPr>
          <w:rFonts w:ascii="Cambria" w:eastAsia="Times New Roman" w:hAnsi="Cambria" w:cs="Arial"/>
          <w:sz w:val="24"/>
          <w:szCs w:val="24"/>
        </w:rPr>
        <w:t xml:space="preserve">A </w:t>
      </w:r>
      <w:r w:rsidR="00CF5376">
        <w:rPr>
          <w:rFonts w:ascii="Cambria" w:eastAsia="Times New Roman" w:hAnsi="Cambria" w:cs="Arial"/>
          <w:sz w:val="24"/>
          <w:szCs w:val="24"/>
        </w:rPr>
        <w:t xml:space="preserve">well-known </w:t>
      </w:r>
      <w:r w:rsidR="002D297A">
        <w:rPr>
          <w:rFonts w:ascii="Cambria" w:eastAsia="Times New Roman" w:hAnsi="Cambria" w:cs="Arial"/>
          <w:sz w:val="24"/>
          <w:szCs w:val="24"/>
        </w:rPr>
        <w:t>drawback of this method is the instability of</w:t>
      </w:r>
      <w:r w:rsidR="00F2672D" w:rsidRPr="00251DA7">
        <w:rPr>
          <w:rFonts w:ascii="Cambria" w:eastAsia="Times New Roman" w:hAnsi="Cambria" w:cs="Arial"/>
          <w:sz w:val="24"/>
          <w:szCs w:val="24"/>
        </w:rPr>
        <w:t xml:space="preserve"> </w:t>
      </w:r>
      <w:r w:rsidR="002179E4" w:rsidRPr="00251DA7">
        <w:rPr>
          <w:rFonts w:ascii="Cambria" w:eastAsia="Times New Roman" w:hAnsi="Cambria" w:cs="Arial"/>
          <w:sz w:val="24"/>
          <w:szCs w:val="24"/>
        </w:rPr>
        <w:t>NNLS</w:t>
      </w:r>
      <w:r w:rsidR="00F2672D" w:rsidRPr="00251DA7">
        <w:rPr>
          <w:rFonts w:ascii="Cambria" w:eastAsia="Times New Roman" w:hAnsi="Cambria" w:cs="Arial"/>
          <w:sz w:val="24"/>
          <w:szCs w:val="24"/>
        </w:rPr>
        <w:t xml:space="preserve"> </w:t>
      </w:r>
      <w:r w:rsidR="00D20489">
        <w:rPr>
          <w:rFonts w:ascii="Cambria" w:eastAsia="Times New Roman" w:hAnsi="Cambria" w:cs="Arial"/>
          <w:sz w:val="24"/>
          <w:szCs w:val="24"/>
        </w:rPr>
        <w:t xml:space="preserve">with respect </w:t>
      </w:r>
      <w:r w:rsidR="00F2672D" w:rsidRPr="00251DA7">
        <w:rPr>
          <w:rFonts w:ascii="Cambria" w:eastAsia="Times New Roman" w:hAnsi="Cambria" w:cs="Arial"/>
          <w:sz w:val="24"/>
          <w:szCs w:val="24"/>
        </w:rPr>
        <w:t>to noise</w:t>
      </w:r>
      <w:r w:rsidR="00D20489">
        <w:rPr>
          <w:rFonts w:ascii="Cambria" w:eastAsia="Times New Roman" w:hAnsi="Cambria" w:cs="Arial"/>
          <w:sz w:val="24"/>
          <w:szCs w:val="24"/>
        </w:rPr>
        <w:t>,</w:t>
      </w:r>
      <w:r w:rsidR="00F2672D" w:rsidRPr="00251DA7">
        <w:rPr>
          <w:rFonts w:ascii="Cambria" w:eastAsia="Times New Roman" w:hAnsi="Cambria" w:cs="Arial"/>
          <w:sz w:val="24"/>
          <w:szCs w:val="24"/>
        </w:rPr>
        <w:t xml:space="preserve"> </w:t>
      </w:r>
      <w:r w:rsidR="0029244C">
        <w:rPr>
          <w:rFonts w:ascii="Cambria" w:eastAsia="Times New Roman" w:hAnsi="Cambria" w:cs="Arial"/>
          <w:sz w:val="24"/>
          <w:szCs w:val="24"/>
        </w:rPr>
        <w:t xml:space="preserve">leading to </w:t>
      </w:r>
      <w:r w:rsidR="0029244C" w:rsidRPr="0029244C">
        <w:rPr>
          <w:rFonts w:ascii="Cambria" w:eastAsia="Times New Roman" w:hAnsi="Cambria" w:cs="Arial"/>
          <w:sz w:val="24"/>
          <w:szCs w:val="24"/>
        </w:rPr>
        <w:t>significant inaccuracies in derived</w:t>
      </w:r>
      <w:r w:rsidR="0029244C">
        <w:rPr>
          <w:rFonts w:ascii="Cambria" w:eastAsia="Times New Roman" w:hAnsi="Cambria" w:cs="Arial"/>
          <w:sz w:val="24"/>
          <w:szCs w:val="24"/>
        </w:rPr>
        <w:t xml:space="preserve"> </w:t>
      </w:r>
      <w:r w:rsidR="002179E4" w:rsidRPr="00251DA7">
        <w:rPr>
          <w:rFonts w:ascii="Cambria" w:eastAsia="Times New Roman" w:hAnsi="Cambria" w:cs="Arial"/>
          <w:sz w:val="24"/>
          <w:szCs w:val="24"/>
        </w:rPr>
        <w:t>MWF estimates</w:t>
      </w:r>
      <w:r w:rsidR="000B157E">
        <w:rPr>
          <w:rFonts w:ascii="Cambria" w:eastAsia="Times New Roman" w:hAnsi="Cambria" w:cs="Arial"/>
          <w:sz w:val="24"/>
          <w:szCs w:val="24"/>
        </w:rPr>
        <w:t xml:space="preserve"> (Fig.1)</w:t>
      </w:r>
      <w:r w:rsidR="007A3F1B">
        <w:rPr>
          <w:rFonts w:ascii="Cambria" w:eastAsia="Times New Roman" w:hAnsi="Cambria" w:cs="Arial"/>
          <w:sz w:val="24"/>
          <w:szCs w:val="24"/>
        </w:rPr>
        <w:t>.</w:t>
      </w:r>
      <w:r w:rsidR="001136C1" w:rsidRPr="001136C1">
        <w:rPr>
          <w:rFonts w:ascii="Cambria" w:eastAsia="Times New Roman" w:hAnsi="Cambria" w:cs="Arial"/>
          <w:sz w:val="24"/>
          <w:szCs w:val="24"/>
          <w:vertAlign w:val="superscript"/>
        </w:rPr>
        <w:t>6</w:t>
      </w:r>
      <w:r w:rsidR="0010799A" w:rsidRPr="001136C1">
        <w:rPr>
          <w:rFonts w:ascii="Cambria" w:eastAsia="Times New Roman" w:hAnsi="Cambria" w:cs="Arial"/>
          <w:sz w:val="24"/>
          <w:szCs w:val="24"/>
        </w:rPr>
        <w:t xml:space="preserve"> </w:t>
      </w:r>
      <w:r w:rsidR="001900E7">
        <w:rPr>
          <w:rFonts w:ascii="Cambria" w:eastAsia="Times New Roman" w:hAnsi="Cambria" w:cs="Arial"/>
          <w:sz w:val="24"/>
          <w:szCs w:val="24"/>
        </w:rPr>
        <w:t xml:space="preserve">To </w:t>
      </w:r>
      <w:r w:rsidR="001900E7" w:rsidRPr="001900E7">
        <w:rPr>
          <w:rFonts w:ascii="Cambria" w:eastAsia="Times New Roman" w:hAnsi="Cambria" w:cs="Arial"/>
          <w:sz w:val="24"/>
          <w:szCs w:val="24"/>
        </w:rPr>
        <w:t>overcome</w:t>
      </w:r>
      <w:r w:rsidR="001900E7">
        <w:rPr>
          <w:rFonts w:ascii="Cambria" w:eastAsia="Times New Roman" w:hAnsi="Cambria" w:cs="Arial"/>
          <w:sz w:val="24"/>
          <w:szCs w:val="24"/>
        </w:rPr>
        <w:t xml:space="preserve"> this </w:t>
      </w:r>
      <w:r w:rsidR="008C0B99">
        <w:rPr>
          <w:rFonts w:ascii="Cambria" w:eastAsia="Times New Roman" w:hAnsi="Cambria" w:cs="Arial"/>
          <w:sz w:val="24"/>
          <w:szCs w:val="24"/>
        </w:rPr>
        <w:t>limitation</w:t>
      </w:r>
      <w:r w:rsidR="001900E7">
        <w:rPr>
          <w:rFonts w:ascii="Cambria" w:eastAsia="Times New Roman" w:hAnsi="Cambria" w:cs="Arial"/>
          <w:sz w:val="24"/>
          <w:szCs w:val="24"/>
        </w:rPr>
        <w:t xml:space="preserve">, noise reduction filters </w:t>
      </w:r>
      <w:r w:rsidR="001900E7" w:rsidRPr="001900E7">
        <w:rPr>
          <w:rFonts w:ascii="Cambria" w:eastAsia="Times New Roman" w:hAnsi="Cambria" w:cs="Arial"/>
          <w:sz w:val="24"/>
          <w:szCs w:val="24"/>
        </w:rPr>
        <w:t>may be applied during post-processing</w:t>
      </w:r>
      <w:r w:rsidR="007A3F1B">
        <w:rPr>
          <w:rFonts w:ascii="Cambria" w:eastAsia="Times New Roman" w:hAnsi="Cambria" w:cs="Arial"/>
          <w:sz w:val="24"/>
          <w:szCs w:val="24"/>
        </w:rPr>
        <w:t>.</w:t>
      </w:r>
      <w:r w:rsidR="00630847" w:rsidRPr="00630847">
        <w:rPr>
          <w:rFonts w:ascii="Cambria" w:eastAsia="Times New Roman" w:hAnsi="Cambria" w:cs="Arial"/>
          <w:sz w:val="24"/>
          <w:szCs w:val="24"/>
          <w:vertAlign w:val="superscript"/>
        </w:rPr>
        <w:t>7</w:t>
      </w:r>
      <w:r w:rsidR="001900E7" w:rsidRPr="00630847">
        <w:rPr>
          <w:rFonts w:ascii="Cambria" w:eastAsia="Times New Roman" w:hAnsi="Cambria" w:cs="Arial"/>
          <w:sz w:val="24"/>
          <w:szCs w:val="24"/>
        </w:rPr>
        <w:t xml:space="preserve"> </w:t>
      </w:r>
      <w:r w:rsidR="008C2290">
        <w:rPr>
          <w:rFonts w:ascii="Cambria" w:eastAsia="Times New Roman" w:hAnsi="Cambria" w:cs="Arial"/>
          <w:sz w:val="24"/>
          <w:szCs w:val="24"/>
        </w:rPr>
        <w:t xml:space="preserve">However, </w:t>
      </w:r>
      <w:r w:rsidR="00D20489">
        <w:rPr>
          <w:rFonts w:ascii="Cambria" w:eastAsia="Times New Roman" w:hAnsi="Cambria" w:cs="Arial"/>
          <w:sz w:val="24"/>
          <w:szCs w:val="24"/>
        </w:rPr>
        <w:t xml:space="preserve">conventional </w:t>
      </w:r>
      <w:r w:rsidR="008C2290">
        <w:rPr>
          <w:rFonts w:ascii="Cambria" w:eastAsia="Times New Roman" w:hAnsi="Cambria" w:cs="Arial"/>
          <w:sz w:val="24"/>
          <w:szCs w:val="24"/>
        </w:rPr>
        <w:t xml:space="preserve">filtering </w:t>
      </w:r>
      <w:r w:rsidR="006D0881">
        <w:rPr>
          <w:rFonts w:ascii="Cambria" w:eastAsia="Times New Roman" w:hAnsi="Cambria" w:cs="Arial"/>
          <w:sz w:val="24"/>
          <w:szCs w:val="24"/>
        </w:rPr>
        <w:t>can</w:t>
      </w:r>
      <w:r w:rsidR="008C2290">
        <w:rPr>
          <w:rFonts w:ascii="Cambria" w:eastAsia="Times New Roman" w:hAnsi="Cambria" w:cs="Arial"/>
          <w:sz w:val="24"/>
          <w:szCs w:val="24"/>
        </w:rPr>
        <w:t xml:space="preserve"> introduce bias and </w:t>
      </w:r>
      <w:r w:rsidR="00D20489">
        <w:rPr>
          <w:rFonts w:ascii="Cambria" w:eastAsia="Times New Roman" w:hAnsi="Cambria" w:cs="Arial"/>
          <w:sz w:val="24"/>
          <w:szCs w:val="24"/>
        </w:rPr>
        <w:t>obscure</w:t>
      </w:r>
      <w:r w:rsidR="008C2290">
        <w:rPr>
          <w:rFonts w:ascii="Cambria" w:eastAsia="Times New Roman" w:hAnsi="Cambria" w:cs="Arial"/>
          <w:sz w:val="24"/>
          <w:szCs w:val="24"/>
        </w:rPr>
        <w:t xml:space="preserve"> small</w:t>
      </w:r>
      <w:r w:rsidR="00D20489">
        <w:rPr>
          <w:rFonts w:ascii="Cambria" w:eastAsia="Times New Roman" w:hAnsi="Cambria" w:cs="Arial"/>
          <w:sz w:val="24"/>
          <w:szCs w:val="24"/>
        </w:rPr>
        <w:t>-scale</w:t>
      </w:r>
      <w:r w:rsidR="008C2290">
        <w:rPr>
          <w:rFonts w:ascii="Cambria" w:eastAsia="Times New Roman" w:hAnsi="Cambria" w:cs="Arial"/>
          <w:sz w:val="24"/>
          <w:szCs w:val="24"/>
        </w:rPr>
        <w:t xml:space="preserve"> structures. </w:t>
      </w:r>
      <w:r w:rsidR="0010799A" w:rsidRPr="00251DA7">
        <w:rPr>
          <w:rFonts w:ascii="Cambria" w:eastAsia="Times New Roman" w:hAnsi="Cambria" w:cs="Arial"/>
          <w:sz w:val="24"/>
          <w:szCs w:val="24"/>
        </w:rPr>
        <w:t xml:space="preserve">We have recently developed a new nonlocal multispectral filter that </w:t>
      </w:r>
      <w:r w:rsidR="00295328">
        <w:rPr>
          <w:rFonts w:ascii="Cambria" w:eastAsia="Times New Roman" w:hAnsi="Cambria" w:cs="Arial"/>
          <w:sz w:val="24"/>
          <w:szCs w:val="24"/>
        </w:rPr>
        <w:t>significantly</w:t>
      </w:r>
      <w:r w:rsidR="00295328" w:rsidRPr="00251DA7">
        <w:rPr>
          <w:rFonts w:ascii="Cambria" w:eastAsia="Times New Roman" w:hAnsi="Cambria" w:cs="Arial"/>
          <w:sz w:val="24"/>
          <w:szCs w:val="24"/>
        </w:rPr>
        <w:t xml:space="preserve"> </w:t>
      </w:r>
      <w:r w:rsidR="0010799A" w:rsidRPr="00251DA7">
        <w:rPr>
          <w:rFonts w:ascii="Cambria" w:eastAsia="Times New Roman" w:hAnsi="Cambria" w:cs="Arial"/>
          <w:sz w:val="24"/>
          <w:szCs w:val="24"/>
        </w:rPr>
        <w:t xml:space="preserve">outperforms </w:t>
      </w:r>
      <w:r w:rsidR="00295328">
        <w:rPr>
          <w:rFonts w:ascii="Cambria" w:eastAsia="Times New Roman" w:hAnsi="Cambria" w:cs="Arial"/>
          <w:sz w:val="24"/>
          <w:szCs w:val="24"/>
        </w:rPr>
        <w:t>current</w:t>
      </w:r>
      <w:r w:rsidR="0010799A" w:rsidRPr="00251DA7">
        <w:rPr>
          <w:rFonts w:ascii="Cambria" w:eastAsia="Times New Roman" w:hAnsi="Cambria" w:cs="Arial"/>
          <w:sz w:val="24"/>
          <w:szCs w:val="24"/>
        </w:rPr>
        <w:t xml:space="preserve"> filters</w:t>
      </w:r>
      <w:r w:rsidR="00B76EE4">
        <w:rPr>
          <w:rFonts w:ascii="Cambria" w:eastAsia="Times New Roman" w:hAnsi="Cambria" w:cs="Arial"/>
          <w:sz w:val="24"/>
          <w:szCs w:val="24"/>
        </w:rPr>
        <w:t xml:space="preserve">, including available </w:t>
      </w:r>
      <w:r w:rsidR="00E4664E">
        <w:rPr>
          <w:rFonts w:ascii="Cambria" w:eastAsia="Times New Roman" w:hAnsi="Cambria" w:cs="Arial"/>
          <w:sz w:val="24"/>
          <w:szCs w:val="24"/>
        </w:rPr>
        <w:t>nonlocal filters,</w:t>
      </w:r>
      <w:r w:rsidR="0010799A" w:rsidRPr="00251DA7">
        <w:rPr>
          <w:rFonts w:ascii="Cambria" w:eastAsia="Times New Roman" w:hAnsi="Cambria" w:cs="Arial"/>
          <w:sz w:val="24"/>
          <w:szCs w:val="24"/>
        </w:rPr>
        <w:t xml:space="preserve"> in term of noise reduction and detail </w:t>
      </w:r>
      <w:r w:rsidR="006C6A3A" w:rsidRPr="00251DA7">
        <w:rPr>
          <w:rFonts w:ascii="Cambria" w:eastAsia="Times New Roman" w:hAnsi="Cambria" w:cs="Arial"/>
          <w:sz w:val="24"/>
          <w:szCs w:val="24"/>
        </w:rPr>
        <w:t>preservation</w:t>
      </w:r>
      <w:r w:rsidR="009445E8">
        <w:rPr>
          <w:rFonts w:ascii="Cambria" w:eastAsia="Times New Roman" w:hAnsi="Cambria" w:cs="Arial"/>
          <w:sz w:val="24"/>
          <w:szCs w:val="24"/>
        </w:rPr>
        <w:t xml:space="preserve"> in </w:t>
      </w:r>
      <w:r w:rsidR="00567AC2" w:rsidRPr="00567AC2">
        <w:rPr>
          <w:rFonts w:ascii="Cambria" w:eastAsia="Times New Roman" w:hAnsi="Cambria" w:cs="Arial"/>
          <w:i/>
          <w:sz w:val="24"/>
          <w:szCs w:val="24"/>
        </w:rPr>
        <w:t>T</w:t>
      </w:r>
      <w:r w:rsidR="00567AC2" w:rsidRPr="00567AC2">
        <w:rPr>
          <w:rFonts w:ascii="Cambria" w:eastAsia="Times New Roman" w:hAnsi="Cambria" w:cs="Arial"/>
          <w:i/>
          <w:sz w:val="24"/>
          <w:szCs w:val="24"/>
          <w:vertAlign w:val="subscript"/>
        </w:rPr>
        <w:t>1</w:t>
      </w:r>
      <w:r w:rsidR="00567AC2">
        <w:rPr>
          <w:rFonts w:ascii="Cambria" w:eastAsia="Times New Roman" w:hAnsi="Cambria" w:cs="Arial"/>
          <w:sz w:val="24"/>
          <w:szCs w:val="24"/>
        </w:rPr>
        <w:t xml:space="preserve"> and </w:t>
      </w:r>
      <w:r w:rsidR="00567AC2" w:rsidRPr="00567AC2">
        <w:rPr>
          <w:rFonts w:ascii="Cambria" w:eastAsia="Times New Roman" w:hAnsi="Cambria" w:cs="Arial"/>
          <w:i/>
          <w:sz w:val="24"/>
          <w:szCs w:val="24"/>
        </w:rPr>
        <w:t>T</w:t>
      </w:r>
      <w:r w:rsidR="00567AC2" w:rsidRPr="00567AC2">
        <w:rPr>
          <w:rFonts w:ascii="Cambria" w:eastAsia="Times New Roman" w:hAnsi="Cambria" w:cs="Arial"/>
          <w:i/>
          <w:sz w:val="24"/>
          <w:szCs w:val="24"/>
          <w:vertAlign w:val="subscript"/>
        </w:rPr>
        <w:t>2</w:t>
      </w:r>
      <w:r w:rsidR="00567AC2">
        <w:rPr>
          <w:rFonts w:ascii="Cambria" w:eastAsia="Times New Roman" w:hAnsi="Cambria" w:cs="Arial"/>
          <w:sz w:val="24"/>
          <w:szCs w:val="24"/>
        </w:rPr>
        <w:t xml:space="preserve"> </w:t>
      </w:r>
      <w:r w:rsidR="009445E8">
        <w:rPr>
          <w:rFonts w:ascii="Cambria" w:eastAsia="Times New Roman" w:hAnsi="Cambria" w:cs="Arial"/>
          <w:sz w:val="24"/>
          <w:szCs w:val="24"/>
        </w:rPr>
        <w:t>weighed image</w:t>
      </w:r>
      <w:r w:rsidR="00295328">
        <w:rPr>
          <w:rFonts w:ascii="Cambria" w:eastAsia="Times New Roman" w:hAnsi="Cambria" w:cs="Arial"/>
          <w:sz w:val="24"/>
          <w:szCs w:val="24"/>
        </w:rPr>
        <w:t xml:space="preserve"> sets</w:t>
      </w:r>
      <w:r w:rsidR="007A3F1B">
        <w:rPr>
          <w:rFonts w:ascii="Cambria" w:eastAsia="Times New Roman" w:hAnsi="Cambria" w:cs="Arial"/>
          <w:sz w:val="24"/>
          <w:szCs w:val="24"/>
        </w:rPr>
        <w:t>.</w:t>
      </w:r>
      <w:r w:rsidR="00630847" w:rsidRPr="00630847">
        <w:rPr>
          <w:rFonts w:ascii="Cambria" w:eastAsia="Times New Roman" w:hAnsi="Cambria" w:cs="Arial"/>
          <w:sz w:val="24"/>
          <w:szCs w:val="24"/>
          <w:vertAlign w:val="superscript"/>
        </w:rPr>
        <w:t>8</w:t>
      </w:r>
      <w:r w:rsidR="006C6A3A" w:rsidRPr="00251DA7">
        <w:rPr>
          <w:rFonts w:ascii="Cambria" w:eastAsia="Times New Roman" w:hAnsi="Cambria" w:cs="Arial"/>
          <w:sz w:val="24"/>
          <w:szCs w:val="24"/>
        </w:rPr>
        <w:t xml:space="preserve"> Here, we evaluated the performance of th</w:t>
      </w:r>
      <w:r w:rsidR="00B427FB">
        <w:rPr>
          <w:rFonts w:ascii="Cambria" w:eastAsia="Times New Roman" w:hAnsi="Cambria" w:cs="Arial"/>
          <w:sz w:val="24"/>
          <w:szCs w:val="24"/>
        </w:rPr>
        <w:t>is</w:t>
      </w:r>
      <w:r w:rsidR="006C6A3A" w:rsidRPr="00251DA7">
        <w:rPr>
          <w:rFonts w:ascii="Cambria" w:eastAsia="Times New Roman" w:hAnsi="Cambria" w:cs="Arial"/>
          <w:sz w:val="24"/>
          <w:szCs w:val="24"/>
        </w:rPr>
        <w:t xml:space="preserve"> filter </w:t>
      </w:r>
      <w:r w:rsidR="00EA7A43" w:rsidRPr="00251DA7">
        <w:rPr>
          <w:rFonts w:ascii="Cambria" w:eastAsia="Times New Roman" w:hAnsi="Cambria" w:cs="Arial"/>
          <w:sz w:val="24"/>
          <w:szCs w:val="24"/>
        </w:rPr>
        <w:t xml:space="preserve">for </w:t>
      </w:r>
      <w:r w:rsidR="006C6A3A" w:rsidRPr="00251DA7">
        <w:rPr>
          <w:rFonts w:ascii="Cambria" w:eastAsia="Times New Roman" w:hAnsi="Cambria" w:cs="Arial"/>
          <w:sz w:val="24"/>
          <w:szCs w:val="24"/>
        </w:rPr>
        <w:t xml:space="preserve">MWF </w:t>
      </w:r>
      <w:r w:rsidR="00EA7A43" w:rsidRPr="00251DA7">
        <w:rPr>
          <w:rFonts w:ascii="Cambria" w:eastAsia="Times New Roman" w:hAnsi="Cambria" w:cs="Arial"/>
          <w:sz w:val="24"/>
          <w:szCs w:val="24"/>
        </w:rPr>
        <w:t xml:space="preserve">determination </w:t>
      </w:r>
      <w:r w:rsidR="009445E8">
        <w:rPr>
          <w:rFonts w:ascii="Cambria" w:eastAsia="Times New Roman" w:hAnsi="Cambria" w:cs="Arial"/>
          <w:sz w:val="24"/>
          <w:szCs w:val="24"/>
        </w:rPr>
        <w:t xml:space="preserve">from </w:t>
      </w:r>
      <w:r w:rsidR="00335568">
        <w:rPr>
          <w:rFonts w:ascii="Cambria" w:eastAsia="Times New Roman" w:hAnsi="Cambria" w:cs="Arial"/>
          <w:sz w:val="24"/>
          <w:szCs w:val="24"/>
        </w:rPr>
        <w:t xml:space="preserve">multiple </w:t>
      </w:r>
      <w:r w:rsidR="009445E8">
        <w:rPr>
          <w:rFonts w:ascii="Cambria" w:eastAsia="Times New Roman" w:hAnsi="Cambria" w:cs="Arial"/>
          <w:sz w:val="24"/>
          <w:szCs w:val="24"/>
        </w:rPr>
        <w:t xml:space="preserve">echo imaging data, </w:t>
      </w:r>
      <w:r w:rsidR="006C6A3A" w:rsidRPr="00251DA7">
        <w:rPr>
          <w:rFonts w:ascii="Cambria" w:eastAsia="Times New Roman" w:hAnsi="Cambria" w:cs="Arial"/>
          <w:sz w:val="24"/>
          <w:szCs w:val="24"/>
        </w:rPr>
        <w:t>and compared the results to those calculated from unfiltered images and from</w:t>
      </w:r>
      <w:r w:rsidR="00EA7A43" w:rsidRPr="00251DA7">
        <w:rPr>
          <w:rFonts w:ascii="Cambria" w:eastAsia="Times New Roman" w:hAnsi="Cambria" w:cs="Arial"/>
          <w:sz w:val="24"/>
          <w:szCs w:val="24"/>
        </w:rPr>
        <w:t xml:space="preserve"> </w:t>
      </w:r>
      <w:r w:rsidR="006C6A3A" w:rsidRPr="00251DA7">
        <w:rPr>
          <w:rFonts w:ascii="Cambria" w:eastAsia="Times New Roman" w:hAnsi="Cambria" w:cs="Arial"/>
          <w:sz w:val="24"/>
          <w:szCs w:val="24"/>
        </w:rPr>
        <w:t xml:space="preserve">images </w:t>
      </w:r>
      <w:r w:rsidR="00EA7A43" w:rsidRPr="00251DA7">
        <w:rPr>
          <w:rFonts w:ascii="Cambria" w:eastAsia="Times New Roman" w:hAnsi="Cambria" w:cs="Arial"/>
          <w:sz w:val="24"/>
          <w:szCs w:val="24"/>
        </w:rPr>
        <w:t xml:space="preserve">filtered </w:t>
      </w:r>
      <w:r w:rsidR="006C6A3A" w:rsidRPr="00251DA7">
        <w:rPr>
          <w:rFonts w:ascii="Cambria" w:eastAsia="Times New Roman" w:hAnsi="Cambria" w:cs="Arial"/>
          <w:sz w:val="24"/>
          <w:szCs w:val="24"/>
        </w:rPr>
        <w:t>using</w:t>
      </w:r>
      <w:r w:rsidR="00295328">
        <w:rPr>
          <w:rFonts w:ascii="Cambria" w:eastAsia="Times New Roman" w:hAnsi="Cambria" w:cs="Arial"/>
          <w:sz w:val="24"/>
          <w:szCs w:val="24"/>
        </w:rPr>
        <w:t xml:space="preserve"> conventional </w:t>
      </w:r>
      <w:r w:rsidR="006C6A3A" w:rsidRPr="00251DA7">
        <w:rPr>
          <w:rFonts w:ascii="Cambria" w:eastAsia="Times New Roman" w:hAnsi="Cambria" w:cs="Arial"/>
          <w:sz w:val="24"/>
          <w:szCs w:val="24"/>
        </w:rPr>
        <w:t xml:space="preserve">Gaussian </w:t>
      </w:r>
      <w:r w:rsidR="000B157E">
        <w:rPr>
          <w:rFonts w:ascii="Cambria" w:eastAsia="Times New Roman" w:hAnsi="Cambria" w:cs="Arial"/>
          <w:sz w:val="24"/>
          <w:szCs w:val="24"/>
        </w:rPr>
        <w:t xml:space="preserve">averaging (GA) </w:t>
      </w:r>
      <w:r w:rsidR="006C6A3A" w:rsidRPr="00251DA7">
        <w:rPr>
          <w:rFonts w:ascii="Cambria" w:eastAsia="Times New Roman" w:hAnsi="Cambria" w:cs="Arial"/>
          <w:sz w:val="24"/>
          <w:szCs w:val="24"/>
        </w:rPr>
        <w:t xml:space="preserve">or </w:t>
      </w:r>
      <w:r w:rsidR="000B157E">
        <w:rPr>
          <w:rFonts w:ascii="Cambria" w:eastAsia="Times New Roman" w:hAnsi="Cambria" w:cs="Arial"/>
          <w:sz w:val="24"/>
          <w:szCs w:val="24"/>
        </w:rPr>
        <w:t>box</w:t>
      </w:r>
      <w:r w:rsidR="00CF5376">
        <w:rPr>
          <w:rFonts w:ascii="Cambria" w:eastAsia="Times New Roman" w:hAnsi="Cambria" w:cs="Arial"/>
          <w:sz w:val="24"/>
          <w:szCs w:val="24"/>
        </w:rPr>
        <w:t xml:space="preserve">car </w:t>
      </w:r>
      <w:r w:rsidR="006C6A3A" w:rsidRPr="00251DA7">
        <w:rPr>
          <w:rFonts w:ascii="Cambria" w:eastAsia="Times New Roman" w:hAnsi="Cambria" w:cs="Arial"/>
          <w:sz w:val="24"/>
          <w:szCs w:val="24"/>
        </w:rPr>
        <w:t>averag</w:t>
      </w:r>
      <w:r w:rsidR="00CF5376">
        <w:rPr>
          <w:rFonts w:ascii="Cambria" w:eastAsia="Times New Roman" w:hAnsi="Cambria" w:cs="Arial"/>
          <w:sz w:val="24"/>
          <w:szCs w:val="24"/>
        </w:rPr>
        <w:t>ing</w:t>
      </w:r>
      <w:r w:rsidR="006C6A3A" w:rsidRPr="00251DA7">
        <w:rPr>
          <w:rFonts w:ascii="Cambria" w:eastAsia="Times New Roman" w:hAnsi="Cambria" w:cs="Arial"/>
          <w:sz w:val="24"/>
          <w:szCs w:val="24"/>
        </w:rPr>
        <w:t xml:space="preserve"> </w:t>
      </w:r>
      <w:r w:rsidR="00CF5376">
        <w:rPr>
          <w:rFonts w:ascii="Cambria" w:eastAsia="Times New Roman" w:hAnsi="Cambria" w:cs="Arial"/>
          <w:sz w:val="24"/>
          <w:szCs w:val="24"/>
        </w:rPr>
        <w:t xml:space="preserve">(BA) </w:t>
      </w:r>
      <w:r w:rsidR="006C6A3A" w:rsidRPr="00251DA7">
        <w:rPr>
          <w:rFonts w:ascii="Cambria" w:eastAsia="Times New Roman" w:hAnsi="Cambria" w:cs="Arial"/>
          <w:sz w:val="24"/>
          <w:szCs w:val="24"/>
        </w:rPr>
        <w:t xml:space="preserve">filters.  </w:t>
      </w:r>
    </w:p>
    <w:p w14:paraId="54A92FA0" w14:textId="16A6E67D" w:rsidR="001C0ACA" w:rsidRPr="00251DA7" w:rsidRDefault="003950DB" w:rsidP="00D843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 xml:space="preserve">MATERIALS &amp; </w:t>
      </w:r>
      <w:r w:rsidR="0095411D" w:rsidRPr="0095411D">
        <w:rPr>
          <w:rFonts w:ascii="Cambria" w:eastAsia="Times New Roman" w:hAnsi="Cambria" w:cs="Arial"/>
          <w:b/>
          <w:sz w:val="24"/>
          <w:szCs w:val="24"/>
        </w:rPr>
        <w:t>METHODS</w:t>
      </w:r>
      <w:r w:rsidR="00B856CC" w:rsidRPr="00251DA7">
        <w:rPr>
          <w:rFonts w:ascii="Cambria" w:eastAsia="Times New Roman" w:hAnsi="Cambria" w:cs="Arial"/>
          <w:sz w:val="24"/>
          <w:szCs w:val="24"/>
        </w:rPr>
        <w:t xml:space="preserve">: </w:t>
      </w:r>
      <w:r w:rsidR="00580A14">
        <w:rPr>
          <w:rFonts w:ascii="Cambria" w:eastAsia="Times New Roman" w:hAnsi="Cambria" w:cs="Arial"/>
          <w:sz w:val="24"/>
          <w:szCs w:val="24"/>
        </w:rPr>
        <w:t xml:space="preserve"> </w:t>
      </w:r>
      <w:r w:rsidR="00B856CC" w:rsidRPr="00251DA7">
        <w:rPr>
          <w:rFonts w:ascii="Cambria" w:eastAsia="Times New Roman" w:hAnsi="Cambria" w:cs="Arial"/>
          <w:i/>
          <w:sz w:val="24"/>
          <w:szCs w:val="24"/>
          <w:u w:val="single"/>
        </w:rPr>
        <w:t>Image acquisition</w:t>
      </w:r>
      <w:r w:rsidR="00B856CC" w:rsidRPr="00251DA7">
        <w:rPr>
          <w:rFonts w:ascii="Cambria" w:eastAsia="Times New Roman" w:hAnsi="Cambria" w:cs="Arial"/>
          <w:sz w:val="24"/>
          <w:szCs w:val="24"/>
        </w:rPr>
        <w:t xml:space="preserve">: </w:t>
      </w:r>
      <w:r w:rsidR="004F1BA0" w:rsidRPr="00251DA7">
        <w:rPr>
          <w:rFonts w:ascii="Cambria" w:eastAsia="Times New Roman" w:hAnsi="Cambria" w:cs="Arial"/>
          <w:sz w:val="24"/>
          <w:szCs w:val="24"/>
        </w:rPr>
        <w:t>3D GRASE images were acquired</w:t>
      </w:r>
      <w:r w:rsidR="00785C9D">
        <w:rPr>
          <w:rFonts w:ascii="Cambria" w:eastAsia="Times New Roman" w:hAnsi="Cambria" w:cs="Arial"/>
          <w:sz w:val="24"/>
          <w:szCs w:val="24"/>
        </w:rPr>
        <w:t xml:space="preserve"> </w:t>
      </w:r>
      <w:r w:rsidR="00785C9D" w:rsidRPr="00251DA7">
        <w:rPr>
          <w:rFonts w:ascii="Cambria" w:eastAsia="Times New Roman" w:hAnsi="Cambria" w:cs="Arial"/>
          <w:sz w:val="24"/>
          <w:szCs w:val="24"/>
        </w:rPr>
        <w:t xml:space="preserve">from the brains of two healthy </w:t>
      </w:r>
      <w:r w:rsidR="00785C9D">
        <w:rPr>
          <w:rFonts w:ascii="Cambria" w:eastAsia="Times New Roman" w:hAnsi="Cambria" w:cs="Arial"/>
          <w:sz w:val="24"/>
          <w:szCs w:val="24"/>
        </w:rPr>
        <w:t>subject</w:t>
      </w:r>
      <w:r w:rsidR="00785C9D" w:rsidRPr="00251DA7">
        <w:rPr>
          <w:rFonts w:ascii="Cambria" w:eastAsia="Times New Roman" w:hAnsi="Cambria" w:cs="Arial"/>
          <w:sz w:val="24"/>
          <w:szCs w:val="24"/>
        </w:rPr>
        <w:t>s (</w:t>
      </w:r>
      <w:r w:rsidR="000E727A">
        <w:rPr>
          <w:rFonts w:ascii="Cambria" w:eastAsia="Times New Roman" w:hAnsi="Cambria" w:cs="Arial"/>
          <w:sz w:val="24"/>
          <w:szCs w:val="24"/>
        </w:rPr>
        <w:t>male, 24-years-old; female, 43-years-</w:t>
      </w:r>
      <w:r w:rsidR="00785C9D">
        <w:rPr>
          <w:rFonts w:ascii="Cambria" w:eastAsia="Times New Roman" w:hAnsi="Cambria" w:cs="Arial"/>
          <w:sz w:val="24"/>
          <w:szCs w:val="24"/>
        </w:rPr>
        <w:t>old)</w:t>
      </w:r>
      <w:r w:rsidR="00230C30">
        <w:rPr>
          <w:rFonts w:ascii="Cambria" w:eastAsia="Times New Roman" w:hAnsi="Cambria" w:cs="Arial"/>
          <w:sz w:val="24"/>
          <w:szCs w:val="24"/>
        </w:rPr>
        <w:t xml:space="preserve"> </w:t>
      </w:r>
      <w:r w:rsidR="00785C9D">
        <w:rPr>
          <w:rFonts w:ascii="Cambria" w:eastAsia="Times New Roman" w:hAnsi="Cambria" w:cs="Arial"/>
          <w:sz w:val="24"/>
          <w:szCs w:val="24"/>
        </w:rPr>
        <w:t>using</w:t>
      </w:r>
      <w:r w:rsidR="00785C9D" w:rsidRPr="00251DA7">
        <w:rPr>
          <w:rFonts w:ascii="Cambria" w:eastAsia="Times New Roman" w:hAnsi="Cambria" w:cs="Arial"/>
          <w:sz w:val="24"/>
          <w:szCs w:val="24"/>
        </w:rPr>
        <w:t xml:space="preserve"> </w:t>
      </w:r>
      <w:r w:rsidR="00D218C0" w:rsidRPr="00251DA7">
        <w:rPr>
          <w:rFonts w:ascii="Cambria" w:eastAsia="Times New Roman" w:hAnsi="Cambria" w:cs="Arial"/>
          <w:sz w:val="24"/>
          <w:szCs w:val="24"/>
        </w:rPr>
        <w:t xml:space="preserve">a 3T Philips </w:t>
      </w:r>
      <w:r w:rsidR="008C5DD6">
        <w:rPr>
          <w:rFonts w:ascii="Cambria" w:eastAsia="Times New Roman" w:hAnsi="Cambria" w:cs="Arial"/>
          <w:sz w:val="24"/>
          <w:szCs w:val="24"/>
        </w:rPr>
        <w:t xml:space="preserve">Achieva </w:t>
      </w:r>
      <w:r w:rsidR="00D218C0" w:rsidRPr="00251DA7">
        <w:rPr>
          <w:rFonts w:ascii="Cambria" w:eastAsia="Times New Roman" w:hAnsi="Cambria" w:cs="Arial"/>
          <w:sz w:val="24"/>
          <w:szCs w:val="24"/>
        </w:rPr>
        <w:t xml:space="preserve">MRI </w:t>
      </w:r>
      <w:r w:rsidR="000E727A">
        <w:rPr>
          <w:rFonts w:ascii="Cambria" w:eastAsia="Times New Roman" w:hAnsi="Cambria" w:cs="Arial"/>
          <w:sz w:val="24"/>
          <w:szCs w:val="24"/>
        </w:rPr>
        <w:t>system</w:t>
      </w:r>
      <w:r w:rsidR="00874675">
        <w:rPr>
          <w:rFonts w:ascii="Cambria" w:eastAsia="Times New Roman" w:hAnsi="Cambria" w:cs="Arial"/>
          <w:sz w:val="24"/>
          <w:szCs w:val="24"/>
        </w:rPr>
        <w:t xml:space="preserve"> (Philips, Best, The Netherlands)</w:t>
      </w:r>
      <w:r w:rsidR="00ED2E1A">
        <w:rPr>
          <w:rFonts w:ascii="Cambria" w:eastAsia="Times New Roman" w:hAnsi="Cambria" w:cs="Arial"/>
          <w:sz w:val="24"/>
          <w:szCs w:val="24"/>
        </w:rPr>
        <w:t>.</w:t>
      </w:r>
      <w:r w:rsidR="000E727A" w:rsidRPr="00251DA7">
        <w:rPr>
          <w:rFonts w:ascii="Cambria" w:eastAsia="Times New Roman" w:hAnsi="Cambria" w:cs="Arial"/>
          <w:sz w:val="24"/>
          <w:szCs w:val="24"/>
        </w:rPr>
        <w:t xml:space="preserve"> 32</w:t>
      </w:r>
      <w:r w:rsidR="004F1BA0" w:rsidRPr="00251DA7">
        <w:rPr>
          <w:rFonts w:ascii="Cambria" w:eastAsia="Times New Roman" w:hAnsi="Cambria" w:cs="Arial"/>
          <w:sz w:val="24"/>
          <w:szCs w:val="24"/>
        </w:rPr>
        <w:t xml:space="preserve"> echoes were acquired with TE</w:t>
      </w:r>
      <w:r w:rsidR="00CF5376" w:rsidRPr="00CF5376">
        <w:rPr>
          <w:rFonts w:ascii="Cambria" w:eastAsia="Times New Roman" w:hAnsi="Cambria" w:cs="Arial"/>
          <w:sz w:val="24"/>
          <w:szCs w:val="24"/>
          <w:vertAlign w:val="subscript"/>
        </w:rPr>
        <w:t>n</w:t>
      </w:r>
      <w:r w:rsidR="000E727A">
        <w:rPr>
          <w:rFonts w:ascii="Cambria" w:eastAsia="Times New Roman" w:hAnsi="Cambria" w:cs="Arial"/>
          <w:sz w:val="24"/>
          <w:szCs w:val="24"/>
        </w:rPr>
        <w:t>=</w:t>
      </w:r>
      <w:r w:rsidR="00CF5376">
        <w:rPr>
          <w:rFonts w:ascii="Cambria" w:eastAsia="Times New Roman" w:hAnsi="Cambria" w:cs="Arial"/>
          <w:sz w:val="24"/>
          <w:szCs w:val="24"/>
        </w:rPr>
        <w:t>n*</w:t>
      </w:r>
      <w:r w:rsidR="00FC51D9">
        <w:rPr>
          <w:rFonts w:ascii="Cambria" w:eastAsia="Times New Roman" w:hAnsi="Cambria" w:cs="Arial"/>
          <w:sz w:val="24"/>
          <w:szCs w:val="24"/>
        </w:rPr>
        <w:t>ΔTE</w:t>
      </w:r>
      <w:r w:rsidR="00ED2E1A">
        <w:rPr>
          <w:rFonts w:ascii="Cambria" w:eastAsia="Times New Roman" w:hAnsi="Cambria" w:cs="Arial"/>
          <w:sz w:val="24"/>
          <w:szCs w:val="24"/>
        </w:rPr>
        <w:t>,</w:t>
      </w:r>
      <w:r w:rsidR="001C6806">
        <w:rPr>
          <w:rFonts w:ascii="Cambria" w:eastAsia="Times New Roman" w:hAnsi="Cambria" w:cs="Arial"/>
          <w:sz w:val="24"/>
          <w:szCs w:val="24"/>
        </w:rPr>
        <w:t xml:space="preserve"> </w:t>
      </w:r>
      <w:r w:rsidR="00CF5376">
        <w:rPr>
          <w:rFonts w:ascii="Cambria" w:eastAsia="Times New Roman" w:hAnsi="Cambria" w:cs="Arial"/>
          <w:sz w:val="24"/>
          <w:szCs w:val="24"/>
        </w:rPr>
        <w:t>where ΔTE</w:t>
      </w:r>
      <w:r w:rsidR="004F1BA0" w:rsidRPr="00251DA7">
        <w:rPr>
          <w:rFonts w:ascii="Cambria" w:eastAsia="Times New Roman" w:hAnsi="Cambria" w:cs="Arial"/>
          <w:sz w:val="24"/>
          <w:szCs w:val="24"/>
        </w:rPr>
        <w:t>=11ms</w:t>
      </w:r>
      <w:r w:rsidR="00CA3529" w:rsidRPr="00251DA7">
        <w:rPr>
          <w:rFonts w:ascii="Cambria" w:eastAsia="Times New Roman" w:hAnsi="Cambria" w:cs="Arial"/>
          <w:sz w:val="24"/>
          <w:szCs w:val="24"/>
        </w:rPr>
        <w:t>,</w:t>
      </w:r>
      <w:r w:rsidR="001C6806">
        <w:rPr>
          <w:rFonts w:ascii="Cambria" w:eastAsia="Times New Roman" w:hAnsi="Cambria" w:cs="Arial"/>
          <w:sz w:val="24"/>
          <w:szCs w:val="24"/>
        </w:rPr>
        <w:t xml:space="preserve"> </w:t>
      </w:r>
      <w:r w:rsidR="00CA3529" w:rsidRPr="00251DA7">
        <w:rPr>
          <w:rFonts w:ascii="Cambria" w:eastAsia="Times New Roman" w:hAnsi="Cambria" w:cs="Arial"/>
          <w:sz w:val="24"/>
          <w:szCs w:val="24"/>
        </w:rPr>
        <w:t>TR=1</w:t>
      </w:r>
      <w:r w:rsidR="007404C5" w:rsidRPr="00251DA7">
        <w:rPr>
          <w:rFonts w:ascii="Cambria" w:eastAsia="Times New Roman" w:hAnsi="Cambria" w:cs="Arial"/>
          <w:sz w:val="24"/>
          <w:szCs w:val="24"/>
        </w:rPr>
        <w:t>000m</w:t>
      </w:r>
      <w:r w:rsidR="00CA3529" w:rsidRPr="00251DA7">
        <w:rPr>
          <w:rFonts w:ascii="Cambria" w:eastAsia="Times New Roman" w:hAnsi="Cambria" w:cs="Arial"/>
          <w:sz w:val="24"/>
          <w:szCs w:val="24"/>
        </w:rPr>
        <w:t>s</w:t>
      </w:r>
      <w:r w:rsidR="00E36CB3">
        <w:rPr>
          <w:rFonts w:ascii="Cambria" w:eastAsia="Times New Roman" w:hAnsi="Cambria" w:cs="Arial"/>
          <w:sz w:val="24"/>
          <w:szCs w:val="24"/>
        </w:rPr>
        <w:t>,</w:t>
      </w:r>
      <w:r w:rsidR="004F1BA0" w:rsidRPr="00251DA7">
        <w:rPr>
          <w:rFonts w:ascii="Cambria" w:eastAsia="Times New Roman" w:hAnsi="Cambria" w:cs="Arial"/>
          <w:sz w:val="24"/>
          <w:szCs w:val="24"/>
        </w:rPr>
        <w:t xml:space="preserve"> EPI factor=3</w:t>
      </w:r>
      <w:r w:rsidR="00E36CB3">
        <w:rPr>
          <w:rFonts w:ascii="Cambria" w:eastAsia="Times New Roman" w:hAnsi="Cambria" w:cs="Arial"/>
          <w:sz w:val="24"/>
          <w:szCs w:val="24"/>
        </w:rPr>
        <w:t xml:space="preserve">, acquisition </w:t>
      </w:r>
      <w:r w:rsidR="007F7A3D">
        <w:rPr>
          <w:rFonts w:ascii="Cambria" w:eastAsia="Times New Roman" w:hAnsi="Cambria" w:cs="Arial"/>
          <w:sz w:val="24"/>
          <w:szCs w:val="24"/>
        </w:rPr>
        <w:t>voxel size=</w:t>
      </w:r>
      <w:r w:rsidR="004F1BA0" w:rsidRPr="00251DA7">
        <w:rPr>
          <w:rFonts w:ascii="Cambria" w:eastAsia="Times New Roman" w:hAnsi="Cambria" w:cs="Arial"/>
          <w:sz w:val="24"/>
          <w:szCs w:val="24"/>
        </w:rPr>
        <w:t>1.5</w:t>
      </w:r>
      <w:r w:rsidR="000E727A">
        <w:rPr>
          <w:rFonts w:ascii="Cambria" w:eastAsia="Times New Roman" w:hAnsi="Cambria" w:cs="Arial"/>
          <w:sz w:val="24"/>
          <w:szCs w:val="24"/>
        </w:rPr>
        <w:t>mm</w:t>
      </w:r>
      <w:r w:rsidR="004F1BA0" w:rsidRPr="00251DA7">
        <w:rPr>
          <w:rFonts w:ascii="Cambria" w:eastAsia="Times New Roman" w:hAnsi="Cambria" w:cs="Arial"/>
          <w:sz w:val="24"/>
          <w:szCs w:val="24"/>
        </w:rPr>
        <w:t>x1.5</w:t>
      </w:r>
      <w:r w:rsidR="000E727A">
        <w:rPr>
          <w:rFonts w:ascii="Cambria" w:eastAsia="Times New Roman" w:hAnsi="Cambria" w:cs="Arial"/>
          <w:sz w:val="24"/>
          <w:szCs w:val="24"/>
        </w:rPr>
        <w:t>mm</w:t>
      </w:r>
      <w:r w:rsidR="004F1BA0" w:rsidRPr="00251DA7">
        <w:rPr>
          <w:rFonts w:ascii="Cambria" w:eastAsia="Times New Roman" w:hAnsi="Cambria" w:cs="Arial"/>
          <w:sz w:val="24"/>
          <w:szCs w:val="24"/>
        </w:rPr>
        <w:t>x</w:t>
      </w:r>
      <w:r w:rsidR="0011503C">
        <w:rPr>
          <w:rFonts w:ascii="Cambria" w:eastAsia="Times New Roman" w:hAnsi="Cambria" w:cs="Arial"/>
          <w:sz w:val="24"/>
          <w:szCs w:val="24"/>
        </w:rPr>
        <w:t>3</w:t>
      </w:r>
      <w:r w:rsidR="004F1BA0" w:rsidRPr="00251DA7">
        <w:rPr>
          <w:rFonts w:ascii="Cambria" w:eastAsia="Times New Roman" w:hAnsi="Cambria" w:cs="Arial"/>
          <w:sz w:val="24"/>
          <w:szCs w:val="24"/>
        </w:rPr>
        <w:t xml:space="preserve">mm </w:t>
      </w:r>
      <w:r w:rsidR="007F7A3D">
        <w:rPr>
          <w:rFonts w:ascii="Cambria" w:eastAsia="Times New Roman" w:hAnsi="Cambria" w:cs="Arial"/>
          <w:sz w:val="24"/>
          <w:szCs w:val="24"/>
        </w:rPr>
        <w:t xml:space="preserve">and reconstructed </w:t>
      </w:r>
      <w:r w:rsidR="000E727A">
        <w:rPr>
          <w:rFonts w:ascii="Cambria" w:eastAsia="Times New Roman" w:hAnsi="Cambria" w:cs="Arial"/>
          <w:sz w:val="24"/>
          <w:szCs w:val="24"/>
        </w:rPr>
        <w:t>voxel size=</w:t>
      </w:r>
      <w:r w:rsidR="007F7A3D">
        <w:rPr>
          <w:rFonts w:ascii="Cambria" w:eastAsia="Times New Roman" w:hAnsi="Cambria" w:cs="Arial"/>
          <w:sz w:val="24"/>
          <w:szCs w:val="24"/>
        </w:rPr>
        <w:t>1</w:t>
      </w:r>
      <w:r w:rsidR="003F3575">
        <w:rPr>
          <w:rFonts w:ascii="Cambria" w:eastAsia="Times New Roman" w:hAnsi="Cambria" w:cs="Arial"/>
          <w:sz w:val="24"/>
          <w:szCs w:val="24"/>
        </w:rPr>
        <w:t>mm</w:t>
      </w:r>
      <w:r w:rsidR="007F7A3D">
        <w:rPr>
          <w:rFonts w:ascii="Cambria" w:eastAsia="Times New Roman" w:hAnsi="Cambria" w:cs="Arial"/>
          <w:sz w:val="24"/>
          <w:szCs w:val="24"/>
        </w:rPr>
        <w:t>x1</w:t>
      </w:r>
      <w:r w:rsidR="000E727A">
        <w:rPr>
          <w:rFonts w:ascii="Cambria" w:eastAsia="Times New Roman" w:hAnsi="Cambria" w:cs="Arial"/>
          <w:sz w:val="24"/>
          <w:szCs w:val="24"/>
        </w:rPr>
        <w:t>mm</w:t>
      </w:r>
      <w:r w:rsidR="007F7A3D">
        <w:rPr>
          <w:rFonts w:ascii="Cambria" w:eastAsia="Times New Roman" w:hAnsi="Cambria" w:cs="Arial"/>
          <w:sz w:val="24"/>
          <w:szCs w:val="24"/>
        </w:rPr>
        <w:t>x3</w:t>
      </w:r>
      <w:r w:rsidR="004F1BA0" w:rsidRPr="00251DA7">
        <w:rPr>
          <w:rFonts w:ascii="Cambria" w:eastAsia="Times New Roman" w:hAnsi="Cambria" w:cs="Arial"/>
          <w:sz w:val="24"/>
          <w:szCs w:val="24"/>
        </w:rPr>
        <w:t>mm.</w:t>
      </w:r>
      <w:r w:rsidR="001C6806">
        <w:rPr>
          <w:rFonts w:ascii="Cambria" w:eastAsia="Times New Roman" w:hAnsi="Cambria" w:cs="Arial"/>
          <w:sz w:val="24"/>
          <w:szCs w:val="24"/>
        </w:rPr>
        <w:t xml:space="preserve">    </w:t>
      </w:r>
      <w:r w:rsidR="00B856CC" w:rsidRPr="00251DA7">
        <w:rPr>
          <w:rFonts w:ascii="Cambria" w:eastAsia="Times New Roman" w:hAnsi="Cambria" w:cs="Arial"/>
          <w:i/>
          <w:sz w:val="24"/>
          <w:szCs w:val="24"/>
          <w:u w:val="single"/>
        </w:rPr>
        <w:t>Image filtering</w:t>
      </w:r>
      <w:r w:rsidR="00B856CC" w:rsidRPr="00251DA7">
        <w:rPr>
          <w:rFonts w:ascii="Cambria" w:eastAsia="Times New Roman" w:hAnsi="Cambria" w:cs="Arial"/>
          <w:sz w:val="24"/>
          <w:szCs w:val="24"/>
        </w:rPr>
        <w:t xml:space="preserve">: </w:t>
      </w:r>
      <w:r w:rsidR="00FC7262">
        <w:rPr>
          <w:rFonts w:ascii="Cambria" w:eastAsia="Times New Roman" w:hAnsi="Cambria" w:cs="Arial"/>
          <w:sz w:val="24"/>
          <w:szCs w:val="24"/>
        </w:rPr>
        <w:t xml:space="preserve">The filter we have recently introduced </w:t>
      </w:r>
      <w:r w:rsidR="007E2A83" w:rsidRPr="00251DA7">
        <w:rPr>
          <w:rFonts w:ascii="Cambria" w:eastAsia="Times New Roman" w:hAnsi="Cambria" w:cs="Arial"/>
          <w:sz w:val="24"/>
          <w:szCs w:val="24"/>
        </w:rPr>
        <w:t>restores the amplitude of a</w:t>
      </w:r>
      <w:r w:rsidR="00997591">
        <w:rPr>
          <w:rFonts w:ascii="Cambria" w:eastAsia="Times New Roman" w:hAnsi="Cambria" w:cs="Arial"/>
          <w:sz w:val="24"/>
          <w:szCs w:val="24"/>
        </w:rPr>
        <w:t xml:space="preserve">n index </w:t>
      </w:r>
      <w:r w:rsidR="007E2A83" w:rsidRPr="00251DA7">
        <w:rPr>
          <w:rFonts w:ascii="Cambria" w:eastAsia="Times New Roman" w:hAnsi="Cambria" w:cs="Arial"/>
          <w:sz w:val="24"/>
          <w:szCs w:val="24"/>
        </w:rPr>
        <w:t xml:space="preserve">voxel using </w:t>
      </w:r>
      <w:r w:rsidR="00FC7262">
        <w:rPr>
          <w:rFonts w:ascii="Cambria" w:eastAsia="Times New Roman" w:hAnsi="Cambria" w:cs="Arial"/>
          <w:sz w:val="24"/>
          <w:szCs w:val="24"/>
        </w:rPr>
        <w:t>a</w:t>
      </w:r>
      <w:r w:rsidR="00FC7262" w:rsidRPr="00251DA7">
        <w:rPr>
          <w:rFonts w:ascii="Cambria" w:eastAsia="Times New Roman" w:hAnsi="Cambria" w:cs="Arial"/>
          <w:sz w:val="24"/>
          <w:szCs w:val="24"/>
        </w:rPr>
        <w:t xml:space="preserve"> </w:t>
      </w:r>
      <w:r w:rsidR="007E2A83" w:rsidRPr="00251DA7">
        <w:rPr>
          <w:rFonts w:ascii="Cambria" w:eastAsia="Times New Roman" w:hAnsi="Cambria" w:cs="Arial"/>
          <w:sz w:val="24"/>
          <w:szCs w:val="24"/>
        </w:rPr>
        <w:t xml:space="preserve">maximum likelihood </w:t>
      </w:r>
      <w:r w:rsidR="00FC7262" w:rsidRPr="00251DA7">
        <w:rPr>
          <w:rFonts w:ascii="Cambria" w:eastAsia="Times New Roman" w:hAnsi="Cambria" w:cs="Arial"/>
          <w:sz w:val="24"/>
          <w:szCs w:val="24"/>
        </w:rPr>
        <w:t>estimat</w:t>
      </w:r>
      <w:r w:rsidR="00FC7262">
        <w:rPr>
          <w:rFonts w:ascii="Cambria" w:eastAsia="Times New Roman" w:hAnsi="Cambria" w:cs="Arial"/>
          <w:sz w:val="24"/>
          <w:szCs w:val="24"/>
        </w:rPr>
        <w:t>e</w:t>
      </w:r>
      <w:r w:rsidR="00FC7262" w:rsidRPr="00251DA7">
        <w:rPr>
          <w:rFonts w:ascii="Cambria" w:eastAsia="Times New Roman" w:hAnsi="Cambria" w:cs="Arial"/>
          <w:sz w:val="24"/>
          <w:szCs w:val="24"/>
        </w:rPr>
        <w:t xml:space="preserve"> </w:t>
      </w:r>
      <w:r w:rsidR="007E2A83" w:rsidRPr="00251DA7">
        <w:rPr>
          <w:rFonts w:ascii="Cambria" w:eastAsia="Times New Roman" w:hAnsi="Cambria" w:cs="Arial"/>
          <w:sz w:val="24"/>
          <w:szCs w:val="24"/>
        </w:rPr>
        <w:t xml:space="preserve">(MLE) </w:t>
      </w:r>
      <w:r w:rsidR="00FC7262">
        <w:rPr>
          <w:rFonts w:ascii="Cambria" w:eastAsia="Times New Roman" w:hAnsi="Cambria" w:cs="Arial"/>
          <w:sz w:val="24"/>
          <w:szCs w:val="24"/>
        </w:rPr>
        <w:t>based on</w:t>
      </w:r>
      <w:r w:rsidR="00FC7262" w:rsidRPr="00251DA7">
        <w:rPr>
          <w:rFonts w:ascii="Cambria" w:eastAsia="Times New Roman" w:hAnsi="Cambria" w:cs="Arial"/>
          <w:sz w:val="24"/>
          <w:szCs w:val="24"/>
        </w:rPr>
        <w:t xml:space="preserve"> </w:t>
      </w:r>
      <w:r w:rsidR="006D0881" w:rsidRPr="006D0881">
        <w:rPr>
          <w:rFonts w:ascii="Cambria" w:eastAsia="Times New Roman" w:hAnsi="Cambria" w:cs="Arial"/>
          <w:i/>
          <w:sz w:val="24"/>
          <w:szCs w:val="24"/>
        </w:rPr>
        <w:t>M</w:t>
      </w:r>
      <w:r w:rsidR="006D0881">
        <w:rPr>
          <w:rFonts w:ascii="Cambria" w:eastAsia="Times New Roman" w:hAnsi="Cambria" w:cs="Arial"/>
          <w:sz w:val="24"/>
          <w:szCs w:val="24"/>
        </w:rPr>
        <w:t xml:space="preserve"> </w:t>
      </w:r>
      <w:r w:rsidR="008C2290">
        <w:rPr>
          <w:rFonts w:ascii="Cambria" w:eastAsia="Times New Roman" w:hAnsi="Cambria" w:cs="Arial"/>
          <w:sz w:val="24"/>
          <w:szCs w:val="24"/>
        </w:rPr>
        <w:t xml:space="preserve">pre-selected </w:t>
      </w:r>
      <w:r w:rsidR="007E2A83" w:rsidRPr="00251DA7">
        <w:rPr>
          <w:rFonts w:ascii="Cambria" w:eastAsia="Times New Roman" w:hAnsi="Cambria" w:cs="Arial"/>
          <w:sz w:val="24"/>
          <w:szCs w:val="24"/>
        </w:rPr>
        <w:t>voxel</w:t>
      </w:r>
      <w:r w:rsidR="00595133" w:rsidRPr="00251DA7">
        <w:rPr>
          <w:rFonts w:ascii="Cambria" w:eastAsia="Times New Roman" w:hAnsi="Cambria" w:cs="Arial"/>
          <w:sz w:val="24"/>
          <w:szCs w:val="24"/>
        </w:rPr>
        <w:t>s</w:t>
      </w:r>
      <w:r w:rsidR="00997591">
        <w:rPr>
          <w:rFonts w:ascii="Cambria" w:eastAsia="Times New Roman" w:hAnsi="Cambria" w:cs="Arial"/>
          <w:sz w:val="24"/>
          <w:szCs w:val="24"/>
        </w:rPr>
        <w:t xml:space="preserve"> with similar </w:t>
      </w:r>
      <w:r w:rsidR="007E2A83" w:rsidRPr="00251DA7">
        <w:rPr>
          <w:rFonts w:ascii="Cambria" w:eastAsia="Times New Roman" w:hAnsi="Cambria" w:cs="Arial"/>
          <w:sz w:val="24"/>
          <w:szCs w:val="24"/>
        </w:rPr>
        <w:t>signal decay</w:t>
      </w:r>
      <w:r w:rsidR="00997591">
        <w:rPr>
          <w:rFonts w:ascii="Cambria" w:eastAsia="Times New Roman" w:hAnsi="Cambria" w:cs="Arial"/>
          <w:sz w:val="24"/>
          <w:szCs w:val="24"/>
        </w:rPr>
        <w:t>s</w:t>
      </w:r>
      <w:r w:rsidR="007A3F1B">
        <w:rPr>
          <w:rFonts w:ascii="Cambria" w:eastAsia="Times New Roman" w:hAnsi="Cambria" w:cs="Arial"/>
          <w:sz w:val="24"/>
          <w:szCs w:val="24"/>
        </w:rPr>
        <w:t>.</w:t>
      </w:r>
      <w:r w:rsidR="00E463F6" w:rsidRPr="00E463F6">
        <w:rPr>
          <w:rFonts w:ascii="Cambria" w:eastAsia="Times New Roman" w:hAnsi="Cambria" w:cs="Arial"/>
          <w:sz w:val="24"/>
          <w:szCs w:val="24"/>
          <w:vertAlign w:val="superscript"/>
        </w:rPr>
        <w:t>8</w:t>
      </w:r>
      <w:r w:rsidR="001C6806">
        <w:rPr>
          <w:rFonts w:ascii="Cambria" w:eastAsia="Times New Roman" w:hAnsi="Cambria" w:cs="Arial"/>
          <w:sz w:val="24"/>
          <w:szCs w:val="24"/>
        </w:rPr>
        <w:t xml:space="preserve"> </w:t>
      </w:r>
      <w:r w:rsidR="00B76EE4">
        <w:rPr>
          <w:rFonts w:ascii="Cambria" w:eastAsia="Times New Roman" w:hAnsi="Cambria" w:cs="Arial"/>
          <w:sz w:val="24"/>
          <w:szCs w:val="24"/>
        </w:rPr>
        <w:t>In the present implementation, t</w:t>
      </w:r>
      <w:r w:rsidR="00CA3529" w:rsidRPr="00251DA7">
        <w:rPr>
          <w:rFonts w:ascii="Cambria" w:eastAsia="Times New Roman" w:hAnsi="Cambria" w:cs="Arial"/>
          <w:sz w:val="24"/>
          <w:szCs w:val="24"/>
        </w:rPr>
        <w:t xml:space="preserve">o </w:t>
      </w:r>
      <w:r w:rsidR="00FC7262">
        <w:rPr>
          <w:rFonts w:ascii="Cambria" w:eastAsia="Times New Roman" w:hAnsi="Cambria" w:cs="Arial"/>
          <w:sz w:val="24"/>
          <w:szCs w:val="24"/>
        </w:rPr>
        <w:t>decrease</w:t>
      </w:r>
      <w:r w:rsidR="00FC7262" w:rsidRPr="00251DA7">
        <w:rPr>
          <w:rFonts w:ascii="Cambria" w:eastAsia="Times New Roman" w:hAnsi="Cambria" w:cs="Arial"/>
          <w:sz w:val="24"/>
          <w:szCs w:val="24"/>
        </w:rPr>
        <w:t xml:space="preserve"> </w:t>
      </w:r>
      <w:r w:rsidR="00CA3529" w:rsidRPr="00251DA7">
        <w:rPr>
          <w:rFonts w:ascii="Cambria" w:eastAsia="Times New Roman" w:hAnsi="Cambria" w:cs="Arial"/>
          <w:sz w:val="24"/>
          <w:szCs w:val="24"/>
        </w:rPr>
        <w:t xml:space="preserve">processing time, the </w:t>
      </w:r>
      <w:r w:rsidR="007E2A83" w:rsidRPr="00251DA7">
        <w:rPr>
          <w:rFonts w:ascii="Cambria" w:eastAsia="Times New Roman" w:hAnsi="Cambria" w:cs="Arial"/>
          <w:sz w:val="24"/>
          <w:szCs w:val="24"/>
        </w:rPr>
        <w:t>MLE</w:t>
      </w:r>
      <w:r w:rsidR="00561C71" w:rsidRPr="00251DA7">
        <w:rPr>
          <w:rFonts w:ascii="Cambria" w:eastAsia="Times New Roman" w:hAnsi="Cambria" w:cs="Arial"/>
          <w:sz w:val="24"/>
          <w:szCs w:val="24"/>
        </w:rPr>
        <w:t xml:space="preserve"> </w:t>
      </w:r>
      <w:r w:rsidR="00D218C0" w:rsidRPr="00251DA7">
        <w:rPr>
          <w:rFonts w:ascii="Cambria" w:eastAsia="Times New Roman" w:hAnsi="Cambria" w:cs="Arial"/>
          <w:sz w:val="24"/>
          <w:szCs w:val="24"/>
        </w:rPr>
        <w:t xml:space="preserve">is </w:t>
      </w:r>
      <w:r w:rsidR="00CA3529" w:rsidRPr="00251DA7">
        <w:rPr>
          <w:rFonts w:ascii="Cambria" w:eastAsia="Times New Roman" w:hAnsi="Cambria" w:cs="Arial"/>
          <w:sz w:val="24"/>
          <w:szCs w:val="24"/>
        </w:rPr>
        <w:t xml:space="preserve">replaced </w:t>
      </w:r>
      <w:r w:rsidR="00D218C0" w:rsidRPr="00251DA7">
        <w:rPr>
          <w:rFonts w:ascii="Cambria" w:eastAsia="Times New Roman" w:hAnsi="Cambria" w:cs="Arial"/>
          <w:sz w:val="24"/>
          <w:szCs w:val="24"/>
        </w:rPr>
        <w:t xml:space="preserve">here </w:t>
      </w:r>
      <w:r w:rsidR="00CA3529" w:rsidRPr="00251DA7">
        <w:rPr>
          <w:rFonts w:ascii="Cambria" w:eastAsia="Times New Roman" w:hAnsi="Cambria" w:cs="Arial"/>
          <w:sz w:val="24"/>
          <w:szCs w:val="24"/>
        </w:rPr>
        <w:t>by</w:t>
      </w:r>
      <w:r w:rsidR="00561C71" w:rsidRPr="00251DA7">
        <w:rPr>
          <w:rFonts w:ascii="Cambria" w:eastAsia="Times New Roman" w:hAnsi="Cambria" w:cs="Arial"/>
          <w:sz w:val="24"/>
          <w:szCs w:val="24"/>
        </w:rPr>
        <w:t xml:space="preserve"> the simple average of </w:t>
      </w:r>
      <w:r w:rsidR="00595133" w:rsidRPr="00251DA7">
        <w:rPr>
          <w:rFonts w:ascii="Cambria" w:eastAsia="Times New Roman" w:hAnsi="Cambria" w:cs="Arial"/>
          <w:sz w:val="24"/>
          <w:szCs w:val="24"/>
        </w:rPr>
        <w:t xml:space="preserve">the amplitudes of </w:t>
      </w:r>
      <w:r w:rsidR="008C2290">
        <w:rPr>
          <w:rFonts w:ascii="Cambria" w:eastAsia="Times New Roman" w:hAnsi="Cambria" w:cs="Arial"/>
          <w:sz w:val="24"/>
          <w:szCs w:val="24"/>
        </w:rPr>
        <w:t>those s</w:t>
      </w:r>
      <w:r w:rsidR="00561C71" w:rsidRPr="00251DA7">
        <w:rPr>
          <w:rFonts w:ascii="Cambria" w:eastAsia="Times New Roman" w:hAnsi="Cambria" w:cs="Arial"/>
          <w:sz w:val="24"/>
          <w:szCs w:val="24"/>
        </w:rPr>
        <w:t>imilar vo</w:t>
      </w:r>
      <w:r w:rsidR="00CA3529" w:rsidRPr="00251DA7">
        <w:rPr>
          <w:rFonts w:ascii="Cambria" w:eastAsia="Times New Roman" w:hAnsi="Cambria" w:cs="Arial"/>
          <w:sz w:val="24"/>
          <w:szCs w:val="24"/>
        </w:rPr>
        <w:t xml:space="preserve">xels. This </w:t>
      </w:r>
      <w:r w:rsidR="00FC7262">
        <w:rPr>
          <w:rFonts w:ascii="Cambria" w:eastAsia="Times New Roman" w:hAnsi="Cambria" w:cs="Arial"/>
          <w:sz w:val="24"/>
          <w:szCs w:val="24"/>
        </w:rPr>
        <w:t xml:space="preserve">markedly decreases </w:t>
      </w:r>
      <w:r w:rsidR="008C2290">
        <w:rPr>
          <w:rFonts w:ascii="Cambria" w:eastAsia="Times New Roman" w:hAnsi="Cambria" w:cs="Arial"/>
          <w:sz w:val="24"/>
          <w:szCs w:val="24"/>
        </w:rPr>
        <w:t xml:space="preserve">the computational time </w:t>
      </w:r>
      <w:r w:rsidR="00915F16">
        <w:rPr>
          <w:rFonts w:ascii="Cambria" w:eastAsia="Times New Roman" w:hAnsi="Cambria" w:cs="Arial"/>
          <w:sz w:val="24"/>
          <w:szCs w:val="24"/>
        </w:rPr>
        <w:t>while maintaining</w:t>
      </w:r>
      <w:r w:rsidR="00FC7262">
        <w:rPr>
          <w:rFonts w:ascii="Cambria" w:eastAsia="Times New Roman" w:hAnsi="Cambria" w:cs="Arial"/>
          <w:sz w:val="24"/>
          <w:szCs w:val="24"/>
        </w:rPr>
        <w:t xml:space="preserve"> nearly equivalent</w:t>
      </w:r>
      <w:r w:rsidR="00915F16">
        <w:rPr>
          <w:rFonts w:ascii="Cambria" w:eastAsia="Times New Roman" w:hAnsi="Cambria" w:cs="Arial"/>
          <w:sz w:val="24"/>
          <w:szCs w:val="24"/>
        </w:rPr>
        <w:t xml:space="preserve"> filtering performance</w:t>
      </w:r>
      <w:r w:rsidR="00FC7262">
        <w:rPr>
          <w:rFonts w:ascii="Cambria" w:eastAsia="Times New Roman" w:hAnsi="Cambria" w:cs="Arial"/>
          <w:sz w:val="24"/>
          <w:szCs w:val="24"/>
        </w:rPr>
        <w:t xml:space="preserve"> </w:t>
      </w:r>
      <w:r w:rsidR="00C127D0">
        <w:rPr>
          <w:rFonts w:ascii="Cambria" w:eastAsia="Times New Roman" w:hAnsi="Cambria" w:cs="Arial"/>
          <w:sz w:val="24"/>
          <w:szCs w:val="24"/>
        </w:rPr>
        <w:t>(data not shown)</w:t>
      </w:r>
      <w:r w:rsidR="00B856CC" w:rsidRPr="00251DA7">
        <w:rPr>
          <w:rFonts w:ascii="Cambria" w:eastAsia="Times New Roman" w:hAnsi="Cambria" w:cs="Arial"/>
          <w:sz w:val="24"/>
          <w:szCs w:val="24"/>
        </w:rPr>
        <w:t xml:space="preserve">. </w:t>
      </w:r>
      <w:r w:rsidR="00636A28">
        <w:rPr>
          <w:rFonts w:ascii="Cambria" w:eastAsia="Times New Roman" w:hAnsi="Cambria" w:cs="Arial"/>
          <w:sz w:val="24"/>
          <w:szCs w:val="24"/>
        </w:rPr>
        <w:t xml:space="preserve">The number </w:t>
      </w:r>
      <w:r w:rsidR="00865A0B" w:rsidRPr="00865A0B">
        <w:rPr>
          <w:rFonts w:ascii="Cambria" w:eastAsia="Times New Roman" w:hAnsi="Cambria" w:cs="Arial"/>
          <w:i/>
          <w:sz w:val="24"/>
          <w:szCs w:val="24"/>
        </w:rPr>
        <w:t>M</w:t>
      </w:r>
      <w:r w:rsidR="008B6839">
        <w:rPr>
          <w:rFonts w:ascii="Cambria" w:eastAsia="Times New Roman" w:hAnsi="Cambria" w:cs="Arial"/>
          <w:sz w:val="24"/>
          <w:szCs w:val="24"/>
        </w:rPr>
        <w:t xml:space="preserve"> </w:t>
      </w:r>
      <w:r w:rsidR="00636A28">
        <w:rPr>
          <w:rFonts w:ascii="Cambria" w:eastAsia="Times New Roman" w:hAnsi="Cambria" w:cs="Arial"/>
          <w:sz w:val="24"/>
          <w:szCs w:val="24"/>
        </w:rPr>
        <w:t>of similar pixels</w:t>
      </w:r>
      <w:r w:rsidR="008B6839">
        <w:rPr>
          <w:rFonts w:ascii="Cambria" w:eastAsia="Times New Roman" w:hAnsi="Cambria" w:cs="Arial"/>
          <w:sz w:val="24"/>
          <w:szCs w:val="24"/>
        </w:rPr>
        <w:t xml:space="preserve"> is conventionally held constant in the cons</w:t>
      </w:r>
      <w:r w:rsidR="007A3F1B">
        <w:rPr>
          <w:rFonts w:ascii="Cambria" w:eastAsia="Times New Roman" w:hAnsi="Cambria" w:cs="Arial"/>
          <w:sz w:val="24"/>
          <w:szCs w:val="24"/>
        </w:rPr>
        <w:t xml:space="preserve">truction of nonlocal filters. </w:t>
      </w:r>
      <w:r w:rsidR="008B6839">
        <w:rPr>
          <w:rFonts w:ascii="Cambria" w:eastAsia="Times New Roman" w:hAnsi="Cambria" w:cs="Arial"/>
          <w:sz w:val="24"/>
          <w:szCs w:val="24"/>
        </w:rPr>
        <w:t>However, the optimal value may in fact vary among different image regions</w:t>
      </w:r>
      <w:r w:rsidR="00ED2E1A">
        <w:rPr>
          <w:rFonts w:ascii="Cambria" w:eastAsia="Times New Roman" w:hAnsi="Cambria" w:cs="Arial"/>
          <w:sz w:val="24"/>
          <w:szCs w:val="24"/>
        </w:rPr>
        <w:t xml:space="preserve">. </w:t>
      </w:r>
      <w:r w:rsidR="008B6839">
        <w:rPr>
          <w:rFonts w:ascii="Cambria" w:eastAsia="Times New Roman" w:hAnsi="Cambria" w:cs="Arial"/>
          <w:sz w:val="24"/>
          <w:szCs w:val="24"/>
        </w:rPr>
        <w:t xml:space="preserve">We therefore implemented </w:t>
      </w:r>
      <w:r w:rsidR="00997591">
        <w:rPr>
          <w:rFonts w:ascii="Cambria" w:eastAsia="Times New Roman" w:hAnsi="Cambria" w:cs="Arial"/>
          <w:sz w:val="24"/>
          <w:szCs w:val="24"/>
        </w:rPr>
        <w:t>a spatially</w:t>
      </w:r>
      <w:r w:rsidR="006D0881">
        <w:rPr>
          <w:rFonts w:ascii="Cambria" w:eastAsia="Times New Roman" w:hAnsi="Cambria" w:cs="Arial"/>
          <w:sz w:val="24"/>
          <w:szCs w:val="24"/>
        </w:rPr>
        <w:t xml:space="preserve"> adaptive selection of </w:t>
      </w:r>
      <w:r w:rsidR="006D0881" w:rsidRPr="006D0881">
        <w:rPr>
          <w:rFonts w:ascii="Cambria" w:eastAsia="Times New Roman" w:hAnsi="Cambria" w:cs="Arial"/>
          <w:i/>
          <w:sz w:val="24"/>
          <w:szCs w:val="24"/>
        </w:rPr>
        <w:t>M</w:t>
      </w:r>
      <w:r w:rsidR="006D0881">
        <w:rPr>
          <w:rFonts w:ascii="Cambria" w:eastAsia="Times New Roman" w:hAnsi="Cambria" w:cs="Arial"/>
          <w:sz w:val="24"/>
          <w:szCs w:val="24"/>
        </w:rPr>
        <w:t xml:space="preserve"> using relative Euclidian distance </w:t>
      </w:r>
      <w:r w:rsidR="00567E67">
        <w:rPr>
          <w:rFonts w:ascii="Cambria" w:eastAsia="Times New Roman" w:hAnsi="Cambria" w:cs="Arial"/>
          <w:sz w:val="24"/>
          <w:szCs w:val="24"/>
        </w:rPr>
        <w:t>(RED)</w:t>
      </w:r>
      <w:r w:rsidR="008B6839">
        <w:rPr>
          <w:rFonts w:ascii="Cambria" w:eastAsia="Times New Roman" w:hAnsi="Cambria" w:cs="Arial"/>
          <w:sz w:val="24"/>
          <w:szCs w:val="24"/>
        </w:rPr>
        <w:t xml:space="preserve">, </w:t>
      </w:r>
      <w:r w:rsidR="00C831C2">
        <w:rPr>
          <w:rFonts w:ascii="Cambria" w:eastAsia="Times New Roman" w:hAnsi="Cambria" w:cs="Arial"/>
          <w:sz w:val="24"/>
          <w:szCs w:val="24"/>
        </w:rPr>
        <w:t xml:space="preserve">defined as the sum </w:t>
      </w:r>
      <w:r w:rsidR="004A7C16">
        <w:rPr>
          <w:rFonts w:ascii="Cambria" w:eastAsia="Times New Roman" w:hAnsi="Cambria" w:cs="Arial"/>
          <w:sz w:val="24"/>
          <w:szCs w:val="24"/>
        </w:rPr>
        <w:t xml:space="preserve">over all TEs </w:t>
      </w:r>
      <w:r w:rsidR="00C831C2">
        <w:rPr>
          <w:rFonts w:ascii="Cambria" w:eastAsia="Times New Roman" w:hAnsi="Cambria" w:cs="Arial"/>
          <w:sz w:val="24"/>
          <w:szCs w:val="24"/>
        </w:rPr>
        <w:t xml:space="preserve">of the absolute signal differences between the index voxel and a given voxel, divided by the averaged signal </w:t>
      </w:r>
      <w:r w:rsidR="00DC11F7">
        <w:rPr>
          <w:rFonts w:ascii="Cambria" w:eastAsia="Times New Roman" w:hAnsi="Cambria" w:cs="Arial"/>
          <w:sz w:val="24"/>
          <w:szCs w:val="24"/>
        </w:rPr>
        <w:t xml:space="preserve">value </w:t>
      </w:r>
      <w:r w:rsidR="00C831C2">
        <w:rPr>
          <w:rFonts w:ascii="Cambria" w:eastAsia="Times New Roman" w:hAnsi="Cambria" w:cs="Arial"/>
          <w:sz w:val="24"/>
          <w:szCs w:val="24"/>
        </w:rPr>
        <w:t>over all TEs of the index voxel. V</w:t>
      </w:r>
      <w:r w:rsidR="006D0881">
        <w:rPr>
          <w:rFonts w:ascii="Cambria" w:eastAsia="Times New Roman" w:hAnsi="Cambria" w:cs="Arial"/>
          <w:sz w:val="24"/>
          <w:szCs w:val="24"/>
        </w:rPr>
        <w:t xml:space="preserve">oxels </w:t>
      </w:r>
      <w:r w:rsidR="00567E67">
        <w:rPr>
          <w:rFonts w:ascii="Cambria" w:eastAsia="Times New Roman" w:hAnsi="Cambria" w:cs="Arial"/>
          <w:sz w:val="24"/>
          <w:szCs w:val="24"/>
        </w:rPr>
        <w:t>with</w:t>
      </w:r>
      <w:r w:rsidR="000E727A">
        <w:rPr>
          <w:rFonts w:ascii="Cambria" w:eastAsia="Times New Roman" w:hAnsi="Cambria" w:cs="Arial"/>
          <w:sz w:val="24"/>
          <w:szCs w:val="24"/>
        </w:rPr>
        <w:t xml:space="preserve"> RED</w:t>
      </w:r>
      <w:r w:rsidR="006D0881">
        <w:rPr>
          <w:rFonts w:ascii="Cambria" w:eastAsia="Times New Roman" w:hAnsi="Cambria" w:cs="Arial"/>
          <w:sz w:val="24"/>
          <w:szCs w:val="24"/>
        </w:rPr>
        <w:t>≤</w:t>
      </w:r>
      <w:r w:rsidR="00567E67">
        <w:rPr>
          <w:rFonts w:ascii="Cambria" w:eastAsia="Times New Roman" w:hAnsi="Cambria" w:cs="Arial"/>
          <w:sz w:val="24"/>
          <w:szCs w:val="24"/>
        </w:rPr>
        <w:t xml:space="preserve">5% </w:t>
      </w:r>
      <w:r w:rsidR="00997591">
        <w:rPr>
          <w:rFonts w:ascii="Cambria" w:eastAsia="Times New Roman" w:hAnsi="Cambria" w:cs="Arial"/>
          <w:sz w:val="24"/>
          <w:szCs w:val="24"/>
        </w:rPr>
        <w:t>wer</w:t>
      </w:r>
      <w:r w:rsidR="006D0881">
        <w:rPr>
          <w:rFonts w:ascii="Cambria" w:eastAsia="Times New Roman" w:hAnsi="Cambria" w:cs="Arial"/>
          <w:sz w:val="24"/>
          <w:szCs w:val="24"/>
        </w:rPr>
        <w:t xml:space="preserve">e considered similar to the </w:t>
      </w:r>
      <w:r w:rsidR="00997591">
        <w:rPr>
          <w:rFonts w:ascii="Cambria" w:eastAsia="Times New Roman" w:hAnsi="Cambria" w:cs="Arial"/>
          <w:sz w:val="24"/>
          <w:szCs w:val="24"/>
        </w:rPr>
        <w:t>index voxel</w:t>
      </w:r>
      <w:r w:rsidR="000B157E">
        <w:rPr>
          <w:rFonts w:ascii="Cambria" w:eastAsia="Times New Roman" w:hAnsi="Cambria" w:cs="Arial"/>
          <w:sz w:val="24"/>
          <w:szCs w:val="24"/>
        </w:rPr>
        <w:t xml:space="preserve">. </w:t>
      </w:r>
      <w:r w:rsidR="00CE5DC0">
        <w:rPr>
          <w:rFonts w:ascii="Cambria" w:eastAsia="Times New Roman" w:hAnsi="Cambria" w:cs="Arial"/>
          <w:sz w:val="24"/>
          <w:szCs w:val="24"/>
        </w:rPr>
        <w:t xml:space="preserve">We </w:t>
      </w:r>
      <w:r w:rsidR="00D45B45">
        <w:rPr>
          <w:rFonts w:ascii="Cambria" w:eastAsia="Times New Roman" w:hAnsi="Cambria" w:cs="Arial"/>
          <w:sz w:val="24"/>
          <w:szCs w:val="24"/>
        </w:rPr>
        <w:t xml:space="preserve">denote this new filter by </w:t>
      </w:r>
      <w:r w:rsidR="00561C71" w:rsidRPr="00251DA7">
        <w:rPr>
          <w:rFonts w:ascii="Cambria" w:eastAsia="Times New Roman" w:hAnsi="Cambria" w:cs="Arial"/>
          <w:sz w:val="24"/>
          <w:szCs w:val="24"/>
        </w:rPr>
        <w:t>Nonlocal Estimation of multi-Spectral Magnitudes (NESMA</w:t>
      </w:r>
      <w:r w:rsidR="00FA20A6" w:rsidRPr="00251DA7">
        <w:rPr>
          <w:rFonts w:ascii="Cambria" w:eastAsia="Times New Roman" w:hAnsi="Cambria" w:cs="Arial"/>
          <w:sz w:val="24"/>
          <w:szCs w:val="24"/>
        </w:rPr>
        <w:t>).</w:t>
      </w:r>
      <w:r w:rsidR="000B157E">
        <w:rPr>
          <w:rFonts w:ascii="Cambria" w:eastAsia="Times New Roman" w:hAnsi="Cambria" w:cs="Arial"/>
          <w:sz w:val="24"/>
          <w:szCs w:val="24"/>
        </w:rPr>
        <w:t xml:space="preserve"> </w:t>
      </w:r>
      <w:r w:rsidR="00A63C62">
        <w:rPr>
          <w:rFonts w:ascii="Cambria" w:eastAsia="Times New Roman" w:hAnsi="Cambria" w:cs="Arial"/>
          <w:sz w:val="24"/>
          <w:szCs w:val="24"/>
        </w:rPr>
        <w:t xml:space="preserve">For comparison, we also implemented </w:t>
      </w:r>
      <w:r w:rsidR="00F51574">
        <w:rPr>
          <w:rFonts w:ascii="Cambria" w:eastAsia="Times New Roman" w:hAnsi="Cambria" w:cs="Arial"/>
          <w:sz w:val="24"/>
          <w:szCs w:val="24"/>
        </w:rPr>
        <w:t>5x5x</w:t>
      </w:r>
      <w:r w:rsidR="000B157E">
        <w:rPr>
          <w:rFonts w:ascii="Cambria" w:eastAsia="Times New Roman" w:hAnsi="Cambria" w:cs="Arial"/>
          <w:sz w:val="24"/>
          <w:szCs w:val="24"/>
        </w:rPr>
        <w:t>3 GA</w:t>
      </w:r>
      <w:r w:rsidR="00A63C62">
        <w:rPr>
          <w:rFonts w:ascii="Cambria" w:eastAsia="Times New Roman" w:hAnsi="Cambria" w:cs="Arial"/>
          <w:sz w:val="24"/>
          <w:szCs w:val="24"/>
        </w:rPr>
        <w:t xml:space="preserve"> and </w:t>
      </w:r>
      <w:r w:rsidR="000B157E">
        <w:rPr>
          <w:rFonts w:ascii="Cambria" w:eastAsia="Times New Roman" w:hAnsi="Cambria" w:cs="Arial"/>
          <w:sz w:val="24"/>
          <w:szCs w:val="24"/>
        </w:rPr>
        <w:t>BA</w:t>
      </w:r>
      <w:r w:rsidR="00A63C62">
        <w:rPr>
          <w:rFonts w:ascii="Cambria" w:eastAsia="Times New Roman" w:hAnsi="Cambria" w:cs="Arial"/>
          <w:sz w:val="24"/>
          <w:szCs w:val="24"/>
        </w:rPr>
        <w:t xml:space="preserve"> filters.  </w:t>
      </w:r>
      <w:r w:rsidR="00FA20A6" w:rsidRPr="00251DA7">
        <w:rPr>
          <w:rFonts w:ascii="Cambria" w:eastAsia="Times New Roman" w:hAnsi="Cambria" w:cs="Arial"/>
          <w:sz w:val="24"/>
          <w:szCs w:val="24"/>
        </w:rPr>
        <w:t xml:space="preserve"> </w:t>
      </w:r>
      <w:r w:rsidR="000B157E">
        <w:rPr>
          <w:rFonts w:ascii="Cambria" w:eastAsia="Times New Roman" w:hAnsi="Cambria" w:cs="Arial"/>
          <w:sz w:val="24"/>
          <w:szCs w:val="24"/>
        </w:rPr>
        <w:t xml:space="preserve"> </w:t>
      </w:r>
      <w:r w:rsidR="00B856CC" w:rsidRPr="00251DA7">
        <w:rPr>
          <w:rFonts w:ascii="Cambria" w:eastAsia="Times New Roman" w:hAnsi="Cambria" w:cs="Arial"/>
          <w:i/>
          <w:sz w:val="24"/>
          <w:szCs w:val="24"/>
          <w:u w:val="single"/>
        </w:rPr>
        <w:t>MWF mapping</w:t>
      </w:r>
      <w:r w:rsidR="00B856CC" w:rsidRPr="00251DA7">
        <w:rPr>
          <w:rFonts w:ascii="Cambria" w:eastAsia="Times New Roman" w:hAnsi="Cambria" w:cs="Arial"/>
          <w:sz w:val="24"/>
          <w:szCs w:val="24"/>
        </w:rPr>
        <w:t xml:space="preserve">: </w:t>
      </w:r>
      <w:r w:rsidR="00D218C0" w:rsidRPr="00251DA7">
        <w:rPr>
          <w:rFonts w:ascii="Cambria" w:eastAsia="Times New Roman" w:hAnsi="Cambria" w:cs="Arial"/>
          <w:sz w:val="24"/>
          <w:szCs w:val="24"/>
        </w:rPr>
        <w:t>In each voxel, MWF was calculated using a regularized NNLS algorithm. The regul</w:t>
      </w:r>
      <w:r w:rsidR="00DF3697" w:rsidRPr="00251DA7">
        <w:rPr>
          <w:rFonts w:ascii="Cambria" w:eastAsia="Times New Roman" w:hAnsi="Cambria" w:cs="Arial"/>
          <w:sz w:val="24"/>
          <w:szCs w:val="24"/>
        </w:rPr>
        <w:t xml:space="preserve">arization factor was defined </w:t>
      </w:r>
      <w:r w:rsidR="00915F16">
        <w:rPr>
          <w:rFonts w:ascii="Cambria" w:eastAsia="Times New Roman" w:hAnsi="Cambria" w:cs="Arial"/>
          <w:sz w:val="24"/>
          <w:szCs w:val="24"/>
        </w:rPr>
        <w:t>based on the discrepancy princip</w:t>
      </w:r>
      <w:r w:rsidR="007E0CB7">
        <w:rPr>
          <w:rFonts w:ascii="Cambria" w:eastAsia="Times New Roman" w:hAnsi="Cambria" w:cs="Arial"/>
          <w:sz w:val="24"/>
          <w:szCs w:val="24"/>
        </w:rPr>
        <w:t>le</w:t>
      </w:r>
      <w:r w:rsidR="00915F16">
        <w:rPr>
          <w:rFonts w:ascii="Cambria" w:eastAsia="Times New Roman" w:hAnsi="Cambria" w:cs="Arial"/>
          <w:sz w:val="24"/>
          <w:szCs w:val="24"/>
        </w:rPr>
        <w:t xml:space="preserve"> </w:t>
      </w:r>
      <w:r w:rsidR="00DF3697" w:rsidRPr="00251DA7">
        <w:rPr>
          <w:rFonts w:ascii="Cambria" w:eastAsia="Times New Roman" w:hAnsi="Cambria" w:cs="Arial"/>
          <w:sz w:val="24"/>
          <w:szCs w:val="24"/>
        </w:rPr>
        <w:t xml:space="preserve">such </w:t>
      </w:r>
      <w:r w:rsidR="0028205E" w:rsidRPr="00251DA7">
        <w:rPr>
          <w:rFonts w:ascii="Cambria" w:eastAsia="Times New Roman" w:hAnsi="Cambria" w:cs="Arial"/>
          <w:sz w:val="24"/>
          <w:szCs w:val="24"/>
        </w:rPr>
        <w:t xml:space="preserve">that </w:t>
      </w:r>
      <w:r w:rsidR="00DF3697" w:rsidRPr="00251DA7">
        <w:rPr>
          <w:rFonts w:ascii="Cambria" w:eastAsia="Times New Roman" w:hAnsi="Cambria" w:cs="Arial"/>
          <w:sz w:val="24"/>
          <w:szCs w:val="24"/>
        </w:rPr>
        <w:t>1.02χ</w:t>
      </w:r>
      <w:r w:rsidR="00DF3697" w:rsidRPr="00251DA7">
        <w:rPr>
          <w:rFonts w:ascii="Cambria" w:eastAsia="Times New Roman" w:hAnsi="Cambria" w:cs="Arial"/>
          <w:sz w:val="24"/>
          <w:szCs w:val="24"/>
          <w:vertAlign w:val="superscript"/>
        </w:rPr>
        <w:t>2</w:t>
      </w:r>
      <w:r w:rsidR="00DF3697" w:rsidRPr="00251DA7">
        <w:rPr>
          <w:rFonts w:ascii="Cambria" w:eastAsia="Times New Roman" w:hAnsi="Cambria" w:cs="Arial"/>
          <w:sz w:val="24"/>
          <w:szCs w:val="24"/>
          <w:vertAlign w:val="subscript"/>
        </w:rPr>
        <w:t>min</w:t>
      </w:r>
      <w:r w:rsidR="00DF3697" w:rsidRPr="00251DA7">
        <w:rPr>
          <w:rFonts w:ascii="Cambria" w:eastAsia="Times New Roman" w:hAnsi="Cambria" w:cs="Arial"/>
          <w:sz w:val="24"/>
          <w:szCs w:val="24"/>
        </w:rPr>
        <w:t>≤ χ</w:t>
      </w:r>
      <w:r w:rsidR="00DF3697" w:rsidRPr="00251DA7">
        <w:rPr>
          <w:rFonts w:ascii="Cambria" w:eastAsia="Times New Roman" w:hAnsi="Cambria" w:cs="Arial"/>
          <w:sz w:val="24"/>
          <w:szCs w:val="24"/>
          <w:vertAlign w:val="superscript"/>
        </w:rPr>
        <w:t>2</w:t>
      </w:r>
      <w:r w:rsidR="00DF3697" w:rsidRPr="00251DA7">
        <w:rPr>
          <w:rFonts w:ascii="Cambria" w:eastAsia="Times New Roman" w:hAnsi="Cambria" w:cs="Arial"/>
          <w:sz w:val="24"/>
          <w:szCs w:val="24"/>
        </w:rPr>
        <w:t xml:space="preserve"> ≤</w:t>
      </w:r>
      <w:r w:rsidR="000E727A">
        <w:rPr>
          <w:rFonts w:ascii="Cambria" w:eastAsia="Times New Roman" w:hAnsi="Cambria" w:cs="Arial"/>
          <w:sz w:val="24"/>
          <w:szCs w:val="24"/>
        </w:rPr>
        <w:t>1</w:t>
      </w:r>
      <w:r w:rsidR="00DF3697" w:rsidRPr="00251DA7">
        <w:rPr>
          <w:rFonts w:ascii="Cambria" w:eastAsia="Times New Roman" w:hAnsi="Cambria" w:cs="Arial"/>
          <w:sz w:val="24"/>
          <w:szCs w:val="24"/>
        </w:rPr>
        <w:t>.025χ</w:t>
      </w:r>
      <w:r w:rsidR="00DF3697" w:rsidRPr="00251DA7">
        <w:rPr>
          <w:rFonts w:ascii="Cambria" w:eastAsia="Times New Roman" w:hAnsi="Cambria" w:cs="Arial"/>
          <w:sz w:val="24"/>
          <w:szCs w:val="24"/>
          <w:vertAlign w:val="superscript"/>
        </w:rPr>
        <w:t>2</w:t>
      </w:r>
      <w:r w:rsidR="00DF3697" w:rsidRPr="00251DA7">
        <w:rPr>
          <w:rFonts w:ascii="Cambria" w:eastAsia="Times New Roman" w:hAnsi="Cambria" w:cs="Arial"/>
          <w:sz w:val="24"/>
          <w:szCs w:val="24"/>
          <w:vertAlign w:val="subscript"/>
        </w:rPr>
        <w:t>min</w:t>
      </w:r>
      <w:r w:rsidR="00DF3697" w:rsidRPr="00251DA7">
        <w:rPr>
          <w:rFonts w:ascii="Cambria" w:eastAsia="Times New Roman" w:hAnsi="Cambria" w:cs="Arial"/>
          <w:sz w:val="24"/>
          <w:szCs w:val="24"/>
        </w:rPr>
        <w:t>, where χ</w:t>
      </w:r>
      <w:r w:rsidR="00DF3697" w:rsidRPr="00251DA7">
        <w:rPr>
          <w:rFonts w:ascii="Cambria" w:eastAsia="Times New Roman" w:hAnsi="Cambria" w:cs="Arial"/>
          <w:sz w:val="24"/>
          <w:szCs w:val="24"/>
          <w:vertAlign w:val="superscript"/>
        </w:rPr>
        <w:t>2</w:t>
      </w:r>
      <w:r w:rsidR="00DF3697" w:rsidRPr="00251DA7">
        <w:rPr>
          <w:rFonts w:ascii="Cambria" w:eastAsia="Times New Roman" w:hAnsi="Cambria" w:cs="Arial"/>
          <w:sz w:val="24"/>
          <w:szCs w:val="24"/>
          <w:vertAlign w:val="subscript"/>
        </w:rPr>
        <w:t>min</w:t>
      </w:r>
      <w:r w:rsidR="00DF3697" w:rsidRPr="00251DA7">
        <w:rPr>
          <w:rFonts w:ascii="Cambria" w:eastAsia="Times New Roman" w:hAnsi="Cambria" w:cs="Arial"/>
          <w:sz w:val="24"/>
          <w:szCs w:val="24"/>
        </w:rPr>
        <w:t xml:space="preserve"> is the </w:t>
      </w:r>
      <w:r w:rsidR="003826BE">
        <w:rPr>
          <w:rFonts w:ascii="Cambria" w:eastAsia="Times New Roman" w:hAnsi="Cambria" w:cs="Arial"/>
          <w:sz w:val="24"/>
          <w:szCs w:val="24"/>
        </w:rPr>
        <w:t xml:space="preserve">calculated </w:t>
      </w:r>
      <w:r w:rsidR="00DF3697" w:rsidRPr="00251DA7">
        <w:rPr>
          <w:rFonts w:ascii="Cambria" w:eastAsia="Times New Roman" w:hAnsi="Cambria" w:cs="Arial"/>
          <w:sz w:val="24"/>
          <w:szCs w:val="24"/>
        </w:rPr>
        <w:t xml:space="preserve">misfit </w:t>
      </w:r>
      <w:r w:rsidR="003826BE">
        <w:rPr>
          <w:rFonts w:ascii="Cambria" w:eastAsia="Times New Roman" w:hAnsi="Cambria" w:cs="Arial"/>
          <w:sz w:val="24"/>
          <w:szCs w:val="24"/>
        </w:rPr>
        <w:t xml:space="preserve">between </w:t>
      </w:r>
      <w:r w:rsidR="00EF0699">
        <w:rPr>
          <w:rFonts w:ascii="Cambria" w:eastAsia="Times New Roman" w:hAnsi="Cambria" w:cs="Arial"/>
          <w:sz w:val="24"/>
          <w:szCs w:val="24"/>
        </w:rPr>
        <w:t xml:space="preserve">the </w:t>
      </w:r>
      <w:r w:rsidR="003826BE">
        <w:rPr>
          <w:rFonts w:ascii="Cambria" w:eastAsia="Times New Roman" w:hAnsi="Cambria" w:cs="Arial"/>
          <w:sz w:val="24"/>
          <w:szCs w:val="24"/>
        </w:rPr>
        <w:t xml:space="preserve">data and </w:t>
      </w:r>
      <w:r w:rsidR="00EF0699">
        <w:rPr>
          <w:rFonts w:ascii="Cambria" w:eastAsia="Times New Roman" w:hAnsi="Cambria" w:cs="Arial"/>
          <w:sz w:val="24"/>
          <w:szCs w:val="24"/>
        </w:rPr>
        <w:t xml:space="preserve">the </w:t>
      </w:r>
      <w:r w:rsidR="003826BE">
        <w:rPr>
          <w:rFonts w:ascii="Cambria" w:eastAsia="Times New Roman" w:hAnsi="Cambria" w:cs="Arial"/>
          <w:sz w:val="24"/>
          <w:szCs w:val="24"/>
        </w:rPr>
        <w:t xml:space="preserve">model obtained </w:t>
      </w:r>
      <w:r w:rsidR="00DF3697" w:rsidRPr="00251DA7">
        <w:rPr>
          <w:rFonts w:ascii="Cambria" w:eastAsia="Times New Roman" w:hAnsi="Cambria" w:cs="Arial"/>
          <w:sz w:val="24"/>
          <w:szCs w:val="24"/>
        </w:rPr>
        <w:t xml:space="preserve">from the </w:t>
      </w:r>
      <w:r w:rsidR="00EF0699">
        <w:rPr>
          <w:rFonts w:ascii="Cambria" w:eastAsia="Times New Roman" w:hAnsi="Cambria" w:cs="Arial"/>
          <w:sz w:val="24"/>
          <w:szCs w:val="24"/>
        </w:rPr>
        <w:t>non</w:t>
      </w:r>
      <w:r w:rsidR="00DF3697" w:rsidRPr="00251DA7">
        <w:rPr>
          <w:rFonts w:ascii="Cambria" w:eastAsia="Times New Roman" w:hAnsi="Cambria" w:cs="Arial"/>
          <w:sz w:val="24"/>
          <w:szCs w:val="24"/>
        </w:rPr>
        <w:t xml:space="preserve">regularized </w:t>
      </w:r>
      <w:r w:rsidR="00DF3697" w:rsidRPr="00251DA7">
        <w:rPr>
          <w:rFonts w:ascii="Cambria" w:eastAsia="Times New Roman" w:hAnsi="Cambria" w:cs="Arial"/>
          <w:sz w:val="24"/>
          <w:szCs w:val="24"/>
        </w:rPr>
        <w:lastRenderedPageBreak/>
        <w:t>solution</w:t>
      </w:r>
      <w:r w:rsidR="000E727A">
        <w:rPr>
          <w:rFonts w:ascii="Cambria" w:eastAsia="Times New Roman" w:hAnsi="Cambria" w:cs="Arial"/>
          <w:sz w:val="24"/>
          <w:szCs w:val="24"/>
        </w:rPr>
        <w:t>.</w:t>
      </w:r>
      <w:r w:rsidR="00E463F6" w:rsidRPr="00E463F6">
        <w:rPr>
          <w:rFonts w:ascii="Cambria" w:eastAsia="Times New Roman" w:hAnsi="Cambria" w:cs="Arial"/>
          <w:sz w:val="24"/>
          <w:szCs w:val="24"/>
          <w:vertAlign w:val="superscript"/>
        </w:rPr>
        <w:t>1,6</w:t>
      </w:r>
      <w:r w:rsidR="00274545" w:rsidRPr="00251DA7">
        <w:rPr>
          <w:rFonts w:ascii="Cambria" w:eastAsia="Times New Roman" w:hAnsi="Cambria" w:cs="Arial"/>
          <w:sz w:val="24"/>
          <w:szCs w:val="24"/>
        </w:rPr>
        <w:t xml:space="preserve"> </w:t>
      </w:r>
      <w:r w:rsidR="00EF0699">
        <w:rPr>
          <w:rFonts w:ascii="Cambria" w:eastAsia="Times New Roman" w:hAnsi="Cambria" w:cs="Arial"/>
          <w:sz w:val="24"/>
          <w:szCs w:val="24"/>
        </w:rPr>
        <w:t xml:space="preserve">Finally, the </w:t>
      </w:r>
      <w:r w:rsidR="00A311C6" w:rsidRPr="00251DA7">
        <w:rPr>
          <w:rFonts w:ascii="Cambria" w:eastAsia="Times New Roman" w:hAnsi="Cambria" w:cs="Arial"/>
          <w:sz w:val="24"/>
          <w:szCs w:val="24"/>
        </w:rPr>
        <w:t xml:space="preserve">MWF is calculated as the integral </w:t>
      </w:r>
      <w:r w:rsidR="00EF0699">
        <w:rPr>
          <w:rFonts w:ascii="Cambria" w:eastAsia="Times New Roman" w:hAnsi="Cambria" w:cs="Arial"/>
          <w:sz w:val="24"/>
          <w:szCs w:val="24"/>
        </w:rPr>
        <w:t xml:space="preserve">of the </w:t>
      </w:r>
      <w:r w:rsidR="00EF0699" w:rsidRPr="00CF5376">
        <w:rPr>
          <w:rFonts w:ascii="Cambria" w:eastAsia="Times New Roman" w:hAnsi="Cambria" w:cs="Arial"/>
          <w:i/>
          <w:sz w:val="24"/>
          <w:szCs w:val="24"/>
        </w:rPr>
        <w:t>T</w:t>
      </w:r>
      <w:r w:rsidR="00EF0699" w:rsidRPr="00CF5376">
        <w:rPr>
          <w:rFonts w:ascii="Cambria" w:eastAsia="Times New Roman" w:hAnsi="Cambria" w:cs="Arial"/>
          <w:i/>
          <w:sz w:val="24"/>
          <w:szCs w:val="24"/>
          <w:vertAlign w:val="subscript"/>
        </w:rPr>
        <w:t>2</w:t>
      </w:r>
      <w:r w:rsidR="00ED2E1A">
        <w:rPr>
          <w:rFonts w:ascii="Cambria" w:eastAsia="Times New Roman" w:hAnsi="Cambria" w:cs="Arial"/>
          <w:sz w:val="24"/>
          <w:szCs w:val="24"/>
        </w:rPr>
        <w:t xml:space="preserve"> distribution between </w:t>
      </w:r>
      <w:r w:rsidR="00A311C6" w:rsidRPr="00251DA7">
        <w:rPr>
          <w:rFonts w:ascii="Cambria" w:eastAsia="Times New Roman" w:hAnsi="Cambria" w:cs="Arial"/>
          <w:sz w:val="24"/>
          <w:szCs w:val="24"/>
        </w:rPr>
        <w:t xml:space="preserve">8 </w:t>
      </w:r>
      <w:r w:rsidR="002E3951">
        <w:rPr>
          <w:rFonts w:ascii="Cambria" w:eastAsia="Times New Roman" w:hAnsi="Cambria" w:cs="Arial"/>
          <w:sz w:val="24"/>
          <w:szCs w:val="24"/>
        </w:rPr>
        <w:t>and</w:t>
      </w:r>
      <w:r w:rsidR="002E3951" w:rsidRPr="00251DA7">
        <w:rPr>
          <w:rFonts w:ascii="Cambria" w:eastAsia="Times New Roman" w:hAnsi="Cambria" w:cs="Arial"/>
          <w:sz w:val="24"/>
          <w:szCs w:val="24"/>
        </w:rPr>
        <w:t xml:space="preserve"> </w:t>
      </w:r>
      <w:r w:rsidR="00A311C6" w:rsidRPr="00251DA7">
        <w:rPr>
          <w:rFonts w:ascii="Cambria" w:eastAsia="Times New Roman" w:hAnsi="Cambria" w:cs="Arial"/>
          <w:sz w:val="24"/>
          <w:szCs w:val="24"/>
        </w:rPr>
        <w:t>40ms</w:t>
      </w:r>
      <w:r w:rsidR="00EF0699">
        <w:rPr>
          <w:rFonts w:ascii="Cambria" w:eastAsia="Times New Roman" w:hAnsi="Cambria" w:cs="Arial"/>
          <w:sz w:val="24"/>
          <w:szCs w:val="24"/>
        </w:rPr>
        <w:t>,</w:t>
      </w:r>
      <w:r w:rsidR="00A311C6" w:rsidRPr="00251DA7">
        <w:rPr>
          <w:rFonts w:ascii="Cambria" w:eastAsia="Times New Roman" w:hAnsi="Cambria" w:cs="Arial"/>
          <w:sz w:val="24"/>
          <w:szCs w:val="24"/>
        </w:rPr>
        <w:t xml:space="preserve"> normalized by the total area under the distribution</w:t>
      </w:r>
      <w:r w:rsidR="000E727A">
        <w:rPr>
          <w:rFonts w:ascii="Cambria" w:eastAsia="Times New Roman" w:hAnsi="Cambria" w:cs="Arial"/>
          <w:sz w:val="24"/>
          <w:szCs w:val="24"/>
        </w:rPr>
        <w:t>.</w:t>
      </w:r>
      <w:r w:rsidR="007F7B32" w:rsidRPr="007F7B32">
        <w:rPr>
          <w:rFonts w:ascii="Cambria" w:eastAsia="Times New Roman" w:hAnsi="Cambria" w:cs="Arial"/>
          <w:sz w:val="24"/>
          <w:szCs w:val="24"/>
          <w:vertAlign w:val="superscript"/>
        </w:rPr>
        <w:t>1-2,5-7</w:t>
      </w:r>
    </w:p>
    <w:p w14:paraId="7994ED8E" w14:textId="2708A356" w:rsidR="0095411D" w:rsidRPr="0095411D" w:rsidRDefault="0095411D" w:rsidP="00D843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95411D">
        <w:rPr>
          <w:rFonts w:ascii="Cambria" w:eastAsia="Times New Roman" w:hAnsi="Cambria" w:cs="Arial"/>
          <w:b/>
          <w:sz w:val="24"/>
          <w:szCs w:val="24"/>
        </w:rPr>
        <w:t>RESULTS</w:t>
      </w:r>
      <w:r w:rsidR="001B75BE">
        <w:rPr>
          <w:rFonts w:ascii="Cambria" w:eastAsia="Times New Roman" w:hAnsi="Cambria" w:cs="Arial"/>
          <w:b/>
          <w:sz w:val="24"/>
          <w:szCs w:val="24"/>
        </w:rPr>
        <w:t xml:space="preserve"> &amp; DISCUSSION</w:t>
      </w:r>
      <w:r w:rsidR="005F2D34">
        <w:rPr>
          <w:rFonts w:ascii="Cambria" w:eastAsia="Times New Roman" w:hAnsi="Cambria" w:cs="Arial"/>
          <w:sz w:val="24"/>
          <w:szCs w:val="24"/>
        </w:rPr>
        <w:t xml:space="preserve">: </w:t>
      </w:r>
      <w:r w:rsidR="00580A14">
        <w:rPr>
          <w:rFonts w:ascii="Cambria" w:eastAsia="Times New Roman" w:hAnsi="Cambria" w:cs="Arial"/>
          <w:sz w:val="24"/>
          <w:szCs w:val="24"/>
        </w:rPr>
        <w:t xml:space="preserve"> </w:t>
      </w:r>
      <w:r w:rsidR="005F2D34">
        <w:rPr>
          <w:rFonts w:ascii="Cambria" w:eastAsia="Times New Roman" w:hAnsi="Cambria" w:cs="Arial"/>
          <w:sz w:val="24"/>
          <w:szCs w:val="24"/>
        </w:rPr>
        <w:t>Fig.</w:t>
      </w:r>
      <w:r w:rsidR="00621D1A">
        <w:rPr>
          <w:rFonts w:ascii="Cambria" w:eastAsia="Times New Roman" w:hAnsi="Cambria" w:cs="Arial"/>
          <w:sz w:val="24"/>
          <w:szCs w:val="24"/>
        </w:rPr>
        <w:t>2</w:t>
      </w:r>
      <w:r w:rsidR="00E70328">
        <w:rPr>
          <w:rFonts w:ascii="Cambria" w:eastAsia="Times New Roman" w:hAnsi="Cambria" w:cs="Arial"/>
          <w:sz w:val="24"/>
          <w:szCs w:val="24"/>
        </w:rPr>
        <w:t xml:space="preserve"> shows </w:t>
      </w:r>
      <w:r w:rsidR="005F2D34">
        <w:rPr>
          <w:rFonts w:ascii="Cambria" w:eastAsia="Times New Roman" w:hAnsi="Cambria" w:cs="Arial"/>
          <w:sz w:val="24"/>
          <w:szCs w:val="24"/>
        </w:rPr>
        <w:t>example</w:t>
      </w:r>
      <w:r w:rsidR="00E70328">
        <w:rPr>
          <w:rFonts w:ascii="Cambria" w:eastAsia="Times New Roman" w:hAnsi="Cambria" w:cs="Arial"/>
          <w:sz w:val="24"/>
          <w:szCs w:val="24"/>
        </w:rPr>
        <w:t>s</w:t>
      </w:r>
      <w:r w:rsidR="005F2D34">
        <w:rPr>
          <w:rFonts w:ascii="Cambria" w:eastAsia="Times New Roman" w:hAnsi="Cambria" w:cs="Arial"/>
          <w:sz w:val="24"/>
          <w:szCs w:val="24"/>
        </w:rPr>
        <w:t xml:space="preserve"> of MWF maps calculated from unfiltered </w:t>
      </w:r>
      <w:r w:rsidR="00A63C62">
        <w:rPr>
          <w:rFonts w:ascii="Cambria" w:eastAsia="Times New Roman" w:hAnsi="Cambria" w:cs="Arial"/>
          <w:sz w:val="24"/>
          <w:szCs w:val="24"/>
        </w:rPr>
        <w:t xml:space="preserve">and </w:t>
      </w:r>
      <w:r w:rsidR="005F2D34">
        <w:rPr>
          <w:rFonts w:ascii="Cambria" w:eastAsia="Times New Roman" w:hAnsi="Cambria" w:cs="Arial"/>
          <w:sz w:val="24"/>
          <w:szCs w:val="24"/>
        </w:rPr>
        <w:t>filtered</w:t>
      </w:r>
      <w:r w:rsidR="00ED3CCA">
        <w:rPr>
          <w:rFonts w:ascii="Cambria" w:eastAsia="Times New Roman" w:hAnsi="Cambria" w:cs="Arial"/>
          <w:sz w:val="24"/>
          <w:szCs w:val="24"/>
        </w:rPr>
        <w:t xml:space="preserve"> images using the NESMA</w:t>
      </w:r>
      <w:r w:rsidR="001F646B">
        <w:rPr>
          <w:rFonts w:ascii="Cambria" w:eastAsia="Times New Roman" w:hAnsi="Cambria" w:cs="Arial"/>
          <w:sz w:val="24"/>
          <w:szCs w:val="24"/>
        </w:rPr>
        <w:t>,</w:t>
      </w:r>
      <w:r w:rsidR="000B157E">
        <w:rPr>
          <w:rFonts w:ascii="Cambria" w:eastAsia="Times New Roman" w:hAnsi="Cambria" w:cs="Arial"/>
          <w:sz w:val="24"/>
          <w:szCs w:val="24"/>
        </w:rPr>
        <w:t xml:space="preserve"> GA</w:t>
      </w:r>
      <w:r w:rsidR="00ED3CCA">
        <w:rPr>
          <w:rFonts w:ascii="Cambria" w:eastAsia="Times New Roman" w:hAnsi="Cambria" w:cs="Arial"/>
          <w:sz w:val="24"/>
          <w:szCs w:val="24"/>
        </w:rPr>
        <w:t xml:space="preserve"> </w:t>
      </w:r>
      <w:r w:rsidR="00677371">
        <w:rPr>
          <w:rFonts w:ascii="Cambria" w:eastAsia="Times New Roman" w:hAnsi="Cambria" w:cs="Arial"/>
          <w:sz w:val="24"/>
          <w:szCs w:val="24"/>
        </w:rPr>
        <w:t>and</w:t>
      </w:r>
      <w:r w:rsidR="000B157E">
        <w:rPr>
          <w:rFonts w:ascii="Cambria" w:eastAsia="Times New Roman" w:hAnsi="Cambria" w:cs="Arial"/>
          <w:sz w:val="24"/>
          <w:szCs w:val="24"/>
        </w:rPr>
        <w:t xml:space="preserve"> BA</w:t>
      </w:r>
      <w:r w:rsidR="000E727A">
        <w:rPr>
          <w:rFonts w:ascii="Cambria" w:eastAsia="Times New Roman" w:hAnsi="Cambria" w:cs="Arial"/>
          <w:sz w:val="24"/>
          <w:szCs w:val="24"/>
        </w:rPr>
        <w:t xml:space="preserve"> filters. </w:t>
      </w:r>
      <w:r w:rsidR="00677371">
        <w:rPr>
          <w:rFonts w:ascii="Cambria" w:eastAsia="Times New Roman" w:hAnsi="Cambria" w:cs="Arial"/>
          <w:sz w:val="24"/>
          <w:szCs w:val="24"/>
        </w:rPr>
        <w:t xml:space="preserve">As is readily seen, there is substantial </w:t>
      </w:r>
      <w:r w:rsidR="005F2D34">
        <w:rPr>
          <w:rFonts w:ascii="Cambria" w:eastAsia="Times New Roman" w:hAnsi="Cambria" w:cs="Arial"/>
          <w:sz w:val="24"/>
          <w:szCs w:val="24"/>
        </w:rPr>
        <w:t xml:space="preserve">random variation in derived MWF </w:t>
      </w:r>
      <w:r w:rsidR="00677371">
        <w:rPr>
          <w:rFonts w:ascii="Cambria" w:eastAsia="Times New Roman" w:hAnsi="Cambria" w:cs="Arial"/>
          <w:sz w:val="24"/>
          <w:szCs w:val="24"/>
        </w:rPr>
        <w:t xml:space="preserve">maps </w:t>
      </w:r>
      <w:r w:rsidR="00ED2E1A">
        <w:rPr>
          <w:rFonts w:ascii="Cambria" w:eastAsia="Times New Roman" w:hAnsi="Cambria" w:cs="Arial"/>
          <w:sz w:val="24"/>
          <w:szCs w:val="24"/>
        </w:rPr>
        <w:t xml:space="preserve">from unfiltered images. </w:t>
      </w:r>
      <w:r w:rsidR="005F2D34">
        <w:rPr>
          <w:rFonts w:ascii="Cambria" w:eastAsia="Times New Roman" w:hAnsi="Cambria" w:cs="Arial"/>
          <w:sz w:val="24"/>
          <w:szCs w:val="24"/>
        </w:rPr>
        <w:t xml:space="preserve">While </w:t>
      </w:r>
      <w:r w:rsidR="00ED3CCA">
        <w:rPr>
          <w:rFonts w:ascii="Cambria" w:eastAsia="Times New Roman" w:hAnsi="Cambria" w:cs="Arial"/>
          <w:sz w:val="24"/>
          <w:szCs w:val="24"/>
        </w:rPr>
        <w:t>th</w:t>
      </w:r>
      <w:r w:rsidR="003C6F2A">
        <w:rPr>
          <w:rFonts w:ascii="Cambria" w:eastAsia="Times New Roman" w:hAnsi="Cambria" w:cs="Arial"/>
          <w:sz w:val="24"/>
          <w:szCs w:val="24"/>
        </w:rPr>
        <w:t>e</w:t>
      </w:r>
      <w:r w:rsidR="00ED3CCA">
        <w:rPr>
          <w:rFonts w:ascii="Cambria" w:eastAsia="Times New Roman" w:hAnsi="Cambria" w:cs="Arial"/>
          <w:sz w:val="24"/>
          <w:szCs w:val="24"/>
        </w:rPr>
        <w:t xml:space="preserve"> random variation was reduced using the</w:t>
      </w:r>
      <w:r w:rsidR="000B157E">
        <w:rPr>
          <w:rFonts w:ascii="Cambria" w:eastAsia="Times New Roman" w:hAnsi="Cambria" w:cs="Arial"/>
          <w:sz w:val="24"/>
          <w:szCs w:val="24"/>
        </w:rPr>
        <w:t xml:space="preserve"> GA</w:t>
      </w:r>
      <w:r w:rsidR="005F2D34">
        <w:rPr>
          <w:rFonts w:ascii="Cambria" w:eastAsia="Times New Roman" w:hAnsi="Cambria" w:cs="Arial"/>
          <w:sz w:val="24"/>
          <w:szCs w:val="24"/>
        </w:rPr>
        <w:t xml:space="preserve"> </w:t>
      </w:r>
      <w:r w:rsidR="00ED3CCA">
        <w:rPr>
          <w:rFonts w:ascii="Cambria" w:eastAsia="Times New Roman" w:hAnsi="Cambria" w:cs="Arial"/>
          <w:sz w:val="24"/>
          <w:szCs w:val="24"/>
        </w:rPr>
        <w:t>or</w:t>
      </w:r>
      <w:r w:rsidR="005F2D34">
        <w:rPr>
          <w:rFonts w:ascii="Cambria" w:eastAsia="Times New Roman" w:hAnsi="Cambria" w:cs="Arial"/>
          <w:sz w:val="24"/>
          <w:szCs w:val="24"/>
        </w:rPr>
        <w:t xml:space="preserve"> </w:t>
      </w:r>
      <w:r w:rsidR="000B157E">
        <w:rPr>
          <w:rFonts w:ascii="Cambria" w:eastAsia="Times New Roman" w:hAnsi="Cambria" w:cs="Arial"/>
          <w:sz w:val="24"/>
          <w:szCs w:val="24"/>
        </w:rPr>
        <w:t xml:space="preserve">BA </w:t>
      </w:r>
      <w:r w:rsidR="005F2D34">
        <w:rPr>
          <w:rFonts w:ascii="Cambria" w:eastAsia="Times New Roman" w:hAnsi="Cambria" w:cs="Arial"/>
          <w:sz w:val="24"/>
          <w:szCs w:val="24"/>
        </w:rPr>
        <w:t>filters</w:t>
      </w:r>
      <w:r w:rsidR="00ED3CCA">
        <w:rPr>
          <w:rFonts w:ascii="Cambria" w:eastAsia="Times New Roman" w:hAnsi="Cambria" w:cs="Arial"/>
          <w:sz w:val="24"/>
          <w:szCs w:val="24"/>
        </w:rPr>
        <w:t xml:space="preserve">, </w:t>
      </w:r>
      <w:r w:rsidR="005F2D34">
        <w:rPr>
          <w:rFonts w:ascii="Cambria" w:eastAsia="Times New Roman" w:hAnsi="Cambria" w:cs="Arial"/>
          <w:sz w:val="24"/>
          <w:szCs w:val="24"/>
        </w:rPr>
        <w:t xml:space="preserve">this comes at the expense of blurring and loss of image detail. However, MWF </w:t>
      </w:r>
      <w:r w:rsidR="00677371">
        <w:rPr>
          <w:rFonts w:ascii="Cambria" w:eastAsia="Times New Roman" w:hAnsi="Cambria" w:cs="Arial"/>
          <w:sz w:val="24"/>
          <w:szCs w:val="24"/>
        </w:rPr>
        <w:t xml:space="preserve">maps </w:t>
      </w:r>
      <w:r w:rsidR="005F2D34">
        <w:rPr>
          <w:rFonts w:ascii="Cambria" w:eastAsia="Times New Roman" w:hAnsi="Cambria" w:cs="Arial"/>
          <w:sz w:val="24"/>
          <w:szCs w:val="24"/>
        </w:rPr>
        <w:t>calculated from</w:t>
      </w:r>
      <w:r w:rsidR="00ED3CCA">
        <w:rPr>
          <w:rFonts w:ascii="Cambria" w:eastAsia="Times New Roman" w:hAnsi="Cambria" w:cs="Arial"/>
          <w:sz w:val="24"/>
          <w:szCs w:val="24"/>
        </w:rPr>
        <w:t xml:space="preserve"> </w:t>
      </w:r>
      <w:r w:rsidR="00677371">
        <w:rPr>
          <w:rFonts w:ascii="Cambria" w:eastAsia="Times New Roman" w:hAnsi="Cambria" w:cs="Arial"/>
          <w:sz w:val="24"/>
          <w:szCs w:val="24"/>
        </w:rPr>
        <w:t xml:space="preserve">images </w:t>
      </w:r>
      <w:r w:rsidR="00ED3CCA">
        <w:rPr>
          <w:rFonts w:ascii="Cambria" w:eastAsia="Times New Roman" w:hAnsi="Cambria" w:cs="Arial"/>
          <w:sz w:val="24"/>
          <w:szCs w:val="24"/>
        </w:rPr>
        <w:t>filtered</w:t>
      </w:r>
      <w:r w:rsidR="005F2D34">
        <w:rPr>
          <w:rFonts w:ascii="Cambria" w:eastAsia="Times New Roman" w:hAnsi="Cambria" w:cs="Arial"/>
          <w:sz w:val="24"/>
          <w:szCs w:val="24"/>
        </w:rPr>
        <w:t xml:space="preserve"> </w:t>
      </w:r>
      <w:r w:rsidR="00ED3CCA">
        <w:rPr>
          <w:rFonts w:ascii="Cambria" w:eastAsia="Times New Roman" w:hAnsi="Cambria" w:cs="Arial"/>
          <w:sz w:val="24"/>
          <w:szCs w:val="24"/>
        </w:rPr>
        <w:t xml:space="preserve">with </w:t>
      </w:r>
      <w:r w:rsidR="005F2D34">
        <w:rPr>
          <w:rFonts w:ascii="Cambria" w:eastAsia="Times New Roman" w:hAnsi="Cambria" w:cs="Arial"/>
          <w:sz w:val="24"/>
          <w:szCs w:val="24"/>
        </w:rPr>
        <w:t xml:space="preserve">NESMA exhibited </w:t>
      </w:r>
      <w:r w:rsidR="00677371">
        <w:rPr>
          <w:rFonts w:ascii="Cambria" w:eastAsia="Times New Roman" w:hAnsi="Cambria" w:cs="Arial"/>
          <w:sz w:val="24"/>
          <w:szCs w:val="24"/>
        </w:rPr>
        <w:t>preservation of edges and small structures, as well as greatly reduced random variation</w:t>
      </w:r>
      <w:r w:rsidR="00A9117E">
        <w:rPr>
          <w:rFonts w:ascii="Cambria" w:eastAsia="Times New Roman" w:hAnsi="Cambria" w:cs="Arial"/>
          <w:sz w:val="24"/>
          <w:szCs w:val="24"/>
        </w:rPr>
        <w:t xml:space="preserve"> compared with unfiltered images</w:t>
      </w:r>
      <w:r w:rsidR="000E727A">
        <w:rPr>
          <w:rFonts w:ascii="Cambria" w:eastAsia="Times New Roman" w:hAnsi="Cambria" w:cs="Arial"/>
          <w:sz w:val="24"/>
          <w:szCs w:val="24"/>
        </w:rPr>
        <w:t>.</w:t>
      </w:r>
      <w:r w:rsidR="002E3951">
        <w:rPr>
          <w:rFonts w:ascii="Cambria" w:eastAsia="Times New Roman" w:hAnsi="Cambria" w:cs="Arial"/>
          <w:sz w:val="24"/>
          <w:szCs w:val="24"/>
        </w:rPr>
        <w:t xml:space="preserve">  </w:t>
      </w:r>
      <w:r w:rsidR="0014428A">
        <w:rPr>
          <w:rFonts w:ascii="Cambria" w:eastAsia="Times New Roman" w:hAnsi="Cambria" w:cs="Arial"/>
          <w:sz w:val="24"/>
          <w:szCs w:val="24"/>
        </w:rPr>
        <w:t>Fig</w:t>
      </w:r>
      <w:r w:rsidR="000B157E">
        <w:rPr>
          <w:rFonts w:ascii="Cambria" w:eastAsia="Times New Roman" w:hAnsi="Cambria" w:cs="Arial"/>
          <w:sz w:val="24"/>
          <w:szCs w:val="24"/>
        </w:rPr>
        <w:t>.</w:t>
      </w:r>
      <w:r w:rsidR="00B80A4C">
        <w:rPr>
          <w:rFonts w:ascii="Cambria" w:eastAsia="Times New Roman" w:hAnsi="Cambria" w:cs="Arial"/>
          <w:sz w:val="24"/>
          <w:szCs w:val="24"/>
        </w:rPr>
        <w:t xml:space="preserve">3 </w:t>
      </w:r>
      <w:r w:rsidR="00C13898">
        <w:rPr>
          <w:rFonts w:ascii="Cambria" w:eastAsia="Times New Roman" w:hAnsi="Cambria" w:cs="Arial"/>
          <w:sz w:val="24"/>
          <w:szCs w:val="24"/>
        </w:rPr>
        <w:t>show</w:t>
      </w:r>
      <w:r w:rsidR="00B80A4C">
        <w:rPr>
          <w:rFonts w:ascii="Cambria" w:eastAsia="Times New Roman" w:hAnsi="Cambria" w:cs="Arial"/>
          <w:sz w:val="24"/>
          <w:szCs w:val="24"/>
        </w:rPr>
        <w:t>s</w:t>
      </w:r>
      <w:r w:rsidR="0014428A">
        <w:rPr>
          <w:rFonts w:ascii="Cambria" w:eastAsia="Times New Roman" w:hAnsi="Cambria" w:cs="Arial"/>
          <w:sz w:val="24"/>
          <w:szCs w:val="24"/>
        </w:rPr>
        <w:t xml:space="preserve"> </w:t>
      </w:r>
      <w:r w:rsidR="0066092A">
        <w:rPr>
          <w:rFonts w:ascii="Cambria" w:eastAsia="Times New Roman" w:hAnsi="Cambria" w:cs="Arial"/>
          <w:sz w:val="24"/>
          <w:szCs w:val="24"/>
        </w:rPr>
        <w:t xml:space="preserve">a </w:t>
      </w:r>
      <w:r w:rsidR="00C13898">
        <w:rPr>
          <w:rFonts w:ascii="Cambria" w:eastAsia="Times New Roman" w:hAnsi="Cambria" w:cs="Arial"/>
          <w:sz w:val="24"/>
          <w:szCs w:val="24"/>
        </w:rPr>
        <w:t xml:space="preserve">comparison of derived MWF values </w:t>
      </w:r>
      <w:r w:rsidR="00D14C6D">
        <w:rPr>
          <w:rFonts w:ascii="Cambria" w:eastAsia="Times New Roman" w:hAnsi="Cambria" w:cs="Arial"/>
          <w:sz w:val="24"/>
          <w:szCs w:val="24"/>
        </w:rPr>
        <w:t xml:space="preserve">from the brains </w:t>
      </w:r>
      <w:r w:rsidR="00C13898">
        <w:rPr>
          <w:rFonts w:ascii="Cambria" w:eastAsia="Times New Roman" w:hAnsi="Cambria" w:cs="Arial"/>
          <w:sz w:val="24"/>
          <w:szCs w:val="24"/>
        </w:rPr>
        <w:t xml:space="preserve">of the two </w:t>
      </w:r>
      <w:r w:rsidR="00B80A4C">
        <w:rPr>
          <w:rFonts w:ascii="Cambria" w:eastAsia="Times New Roman" w:hAnsi="Cambria" w:cs="Arial"/>
          <w:sz w:val="24"/>
          <w:szCs w:val="24"/>
        </w:rPr>
        <w:t>subject</w:t>
      </w:r>
      <w:r w:rsidR="00BE62C1">
        <w:rPr>
          <w:rFonts w:ascii="Cambria" w:eastAsia="Times New Roman" w:hAnsi="Cambria" w:cs="Arial"/>
          <w:sz w:val="24"/>
          <w:szCs w:val="24"/>
        </w:rPr>
        <w:t>s</w:t>
      </w:r>
      <w:r w:rsidR="000E727A">
        <w:rPr>
          <w:rFonts w:ascii="Cambria" w:eastAsia="Times New Roman" w:hAnsi="Cambria" w:cs="Arial"/>
          <w:sz w:val="24"/>
          <w:szCs w:val="24"/>
        </w:rPr>
        <w:t xml:space="preserve">. </w:t>
      </w:r>
      <w:r w:rsidR="00A13C5F">
        <w:rPr>
          <w:rFonts w:ascii="Cambria" w:eastAsia="Times New Roman" w:hAnsi="Cambria" w:cs="Arial"/>
          <w:sz w:val="24"/>
          <w:szCs w:val="24"/>
        </w:rPr>
        <w:t>MWF maps</w:t>
      </w:r>
      <w:r w:rsidR="00B80A4C">
        <w:rPr>
          <w:rFonts w:ascii="Cambria" w:eastAsia="Times New Roman" w:hAnsi="Cambria" w:cs="Arial"/>
          <w:sz w:val="24"/>
          <w:szCs w:val="24"/>
        </w:rPr>
        <w:t xml:space="preserve"> calculated from </w:t>
      </w:r>
      <w:r w:rsidR="0066092A">
        <w:rPr>
          <w:rFonts w:ascii="Cambria" w:eastAsia="Times New Roman" w:hAnsi="Cambria" w:cs="Arial"/>
          <w:sz w:val="24"/>
          <w:szCs w:val="24"/>
        </w:rPr>
        <w:t xml:space="preserve">images filtered with NESMA are displayed </w:t>
      </w:r>
      <w:r w:rsidR="000E727A">
        <w:rPr>
          <w:rFonts w:ascii="Cambria" w:eastAsia="Times New Roman" w:hAnsi="Cambria" w:cs="Arial"/>
          <w:sz w:val="24"/>
          <w:szCs w:val="24"/>
        </w:rPr>
        <w:t xml:space="preserve">for three different slices. </w:t>
      </w:r>
      <w:r w:rsidR="00A9117E">
        <w:rPr>
          <w:rFonts w:ascii="Cambria" w:eastAsia="Times New Roman" w:hAnsi="Cambria" w:cs="Arial"/>
          <w:sz w:val="24"/>
          <w:szCs w:val="24"/>
        </w:rPr>
        <w:t xml:space="preserve">The results indicate higher MWF values in </w:t>
      </w:r>
      <w:r w:rsidR="00490976">
        <w:rPr>
          <w:rFonts w:ascii="Cambria" w:eastAsia="Times New Roman" w:hAnsi="Cambria" w:cs="Arial"/>
          <w:sz w:val="24"/>
          <w:szCs w:val="24"/>
        </w:rPr>
        <w:t xml:space="preserve">a middle-aged </w:t>
      </w:r>
      <w:r w:rsidR="00A9117E">
        <w:rPr>
          <w:rFonts w:ascii="Cambria" w:eastAsia="Times New Roman" w:hAnsi="Cambria" w:cs="Arial"/>
          <w:sz w:val="24"/>
          <w:szCs w:val="24"/>
        </w:rPr>
        <w:t xml:space="preserve">subject </w:t>
      </w:r>
      <w:r w:rsidR="003C6F2A">
        <w:rPr>
          <w:rFonts w:ascii="Cambria" w:eastAsia="Times New Roman" w:hAnsi="Cambria" w:cs="Arial"/>
          <w:sz w:val="24"/>
          <w:szCs w:val="24"/>
        </w:rPr>
        <w:t xml:space="preserve">in several image regions </w:t>
      </w:r>
      <w:r w:rsidR="005F6EC3">
        <w:rPr>
          <w:rFonts w:ascii="Cambria" w:eastAsia="Times New Roman" w:hAnsi="Cambria" w:cs="Arial"/>
          <w:sz w:val="24"/>
          <w:szCs w:val="24"/>
        </w:rPr>
        <w:t xml:space="preserve">as </w:t>
      </w:r>
      <w:r w:rsidR="003C6F2A">
        <w:rPr>
          <w:rFonts w:ascii="Cambria" w:eastAsia="Times New Roman" w:hAnsi="Cambria" w:cs="Arial"/>
          <w:sz w:val="24"/>
          <w:szCs w:val="24"/>
        </w:rPr>
        <w:t>compared to</w:t>
      </w:r>
      <w:r w:rsidR="00BE62C1">
        <w:rPr>
          <w:rFonts w:ascii="Cambria" w:eastAsia="Times New Roman" w:hAnsi="Cambria" w:cs="Arial"/>
          <w:sz w:val="24"/>
          <w:szCs w:val="24"/>
        </w:rPr>
        <w:t xml:space="preserve"> the younger </w:t>
      </w:r>
      <w:r w:rsidR="00B80A4C">
        <w:rPr>
          <w:rFonts w:ascii="Cambria" w:eastAsia="Times New Roman" w:hAnsi="Cambria" w:cs="Arial"/>
          <w:sz w:val="24"/>
          <w:szCs w:val="24"/>
        </w:rPr>
        <w:t>subject</w:t>
      </w:r>
      <w:r w:rsidR="005F6EC3">
        <w:rPr>
          <w:rFonts w:ascii="Cambria" w:eastAsia="Times New Roman" w:hAnsi="Cambria" w:cs="Arial"/>
          <w:sz w:val="24"/>
          <w:szCs w:val="24"/>
        </w:rPr>
        <w:t>,</w:t>
      </w:r>
      <w:r w:rsidR="00A13C5F">
        <w:rPr>
          <w:rFonts w:ascii="Cambria" w:eastAsia="Times New Roman" w:hAnsi="Cambria" w:cs="Arial"/>
          <w:sz w:val="24"/>
          <w:szCs w:val="24"/>
        </w:rPr>
        <w:t xml:space="preserve"> </w:t>
      </w:r>
      <w:r w:rsidR="0014428A">
        <w:rPr>
          <w:rFonts w:ascii="Cambria" w:eastAsia="Times New Roman" w:hAnsi="Cambria" w:cs="Arial"/>
          <w:sz w:val="24"/>
          <w:szCs w:val="24"/>
        </w:rPr>
        <w:t>in good agreement with</w:t>
      </w:r>
      <w:r w:rsidR="00A13C5F">
        <w:rPr>
          <w:rFonts w:ascii="Cambria" w:eastAsia="Times New Roman" w:hAnsi="Cambria" w:cs="Arial"/>
          <w:sz w:val="24"/>
          <w:szCs w:val="24"/>
        </w:rPr>
        <w:t xml:space="preserve"> recent </w:t>
      </w:r>
      <w:r w:rsidR="0014428A">
        <w:rPr>
          <w:rFonts w:ascii="Cambria" w:eastAsia="Times New Roman" w:hAnsi="Cambria" w:cs="Arial"/>
          <w:sz w:val="24"/>
          <w:szCs w:val="24"/>
        </w:rPr>
        <w:t>literatur</w:t>
      </w:r>
      <w:r w:rsidR="0014428A" w:rsidRPr="00471D1E">
        <w:rPr>
          <w:rFonts w:ascii="Cambria" w:eastAsia="Times New Roman" w:hAnsi="Cambria" w:cs="Arial"/>
          <w:sz w:val="24"/>
          <w:szCs w:val="24"/>
        </w:rPr>
        <w:t>e</w:t>
      </w:r>
      <w:r w:rsidR="00471D1E" w:rsidRPr="00471D1E">
        <w:rPr>
          <w:rFonts w:ascii="Cambria" w:eastAsia="Times New Roman" w:hAnsi="Cambria" w:cs="Arial"/>
          <w:sz w:val="24"/>
          <w:szCs w:val="24"/>
          <w:vertAlign w:val="superscript"/>
        </w:rPr>
        <w:t>9</w:t>
      </w:r>
      <w:r w:rsidR="0014428A">
        <w:rPr>
          <w:rFonts w:ascii="Cambria" w:eastAsia="Times New Roman" w:hAnsi="Cambria" w:cs="Arial"/>
          <w:sz w:val="24"/>
          <w:szCs w:val="24"/>
        </w:rPr>
        <w:t>.</w:t>
      </w:r>
      <w:r w:rsidR="005E13EB">
        <w:rPr>
          <w:rFonts w:ascii="Cambria" w:eastAsia="Times New Roman" w:hAnsi="Cambria" w:cs="Arial"/>
          <w:sz w:val="24"/>
          <w:szCs w:val="24"/>
        </w:rPr>
        <w:t xml:space="preserve"> </w:t>
      </w:r>
      <w:r w:rsidR="00A9117E">
        <w:rPr>
          <w:rFonts w:ascii="Cambria" w:eastAsia="Times New Roman" w:hAnsi="Cambria" w:cs="Arial"/>
          <w:sz w:val="24"/>
          <w:szCs w:val="24"/>
        </w:rPr>
        <w:t>These preliminary analyses</w:t>
      </w:r>
      <w:r w:rsidR="005F6EC3">
        <w:rPr>
          <w:rFonts w:ascii="Cambria" w:eastAsia="Times New Roman" w:hAnsi="Cambria" w:cs="Arial"/>
          <w:sz w:val="24"/>
          <w:szCs w:val="24"/>
        </w:rPr>
        <w:t>, although only</w:t>
      </w:r>
      <w:r w:rsidR="00A9117E">
        <w:rPr>
          <w:rFonts w:ascii="Cambria" w:eastAsia="Times New Roman" w:hAnsi="Cambria" w:cs="Arial"/>
          <w:sz w:val="24"/>
          <w:szCs w:val="24"/>
        </w:rPr>
        <w:t xml:space="preserve"> on two</w:t>
      </w:r>
      <w:r w:rsidR="00086A65" w:rsidRPr="00086A65">
        <w:rPr>
          <w:rFonts w:ascii="Cambria" w:eastAsia="Times New Roman" w:hAnsi="Cambria" w:cs="Arial"/>
          <w:sz w:val="24"/>
          <w:szCs w:val="24"/>
        </w:rPr>
        <w:t xml:space="preserve"> subjects</w:t>
      </w:r>
      <w:r w:rsidR="005F6EC3">
        <w:rPr>
          <w:rFonts w:ascii="Cambria" w:eastAsia="Times New Roman" w:hAnsi="Cambria" w:cs="Arial"/>
          <w:sz w:val="24"/>
          <w:szCs w:val="24"/>
        </w:rPr>
        <w:t>,</w:t>
      </w:r>
      <w:r w:rsidR="00A9117E">
        <w:rPr>
          <w:rFonts w:ascii="Cambria" w:eastAsia="Times New Roman" w:hAnsi="Cambria" w:cs="Arial"/>
          <w:sz w:val="24"/>
          <w:szCs w:val="24"/>
        </w:rPr>
        <w:t xml:space="preserve"> serve to indicate the consistency of our method with previous literature and to demonstrate the sensitivity of the measurement to</w:t>
      </w:r>
      <w:r w:rsidR="00086A65" w:rsidRPr="00086A65">
        <w:rPr>
          <w:rFonts w:ascii="Cambria" w:eastAsia="Times New Roman" w:hAnsi="Cambria" w:cs="Arial"/>
          <w:sz w:val="24"/>
          <w:szCs w:val="24"/>
        </w:rPr>
        <w:t xml:space="preserve"> </w:t>
      </w:r>
      <w:r w:rsidR="001D3E96">
        <w:rPr>
          <w:rFonts w:ascii="Cambria" w:eastAsia="Times New Roman" w:hAnsi="Cambria" w:cs="Arial"/>
          <w:sz w:val="24"/>
          <w:szCs w:val="24"/>
        </w:rPr>
        <w:t>MWF changes with age</w:t>
      </w:r>
      <w:r w:rsidR="00A9117E">
        <w:rPr>
          <w:rFonts w:ascii="Cambria" w:eastAsia="Times New Roman" w:hAnsi="Cambria" w:cs="Arial"/>
          <w:sz w:val="24"/>
          <w:szCs w:val="24"/>
        </w:rPr>
        <w:t>.</w:t>
      </w:r>
    </w:p>
    <w:p w14:paraId="616A5805" w14:textId="3A5D8B5C" w:rsidR="00726646" w:rsidRDefault="0095411D" w:rsidP="00D843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95411D">
        <w:rPr>
          <w:rFonts w:ascii="Cambria" w:eastAsia="Times New Roman" w:hAnsi="Cambria" w:cs="Arial"/>
          <w:b/>
          <w:sz w:val="24"/>
          <w:szCs w:val="24"/>
        </w:rPr>
        <w:t>CONCLUSION</w:t>
      </w:r>
      <w:r w:rsidR="001B75BE">
        <w:rPr>
          <w:rFonts w:ascii="Cambria" w:eastAsia="Times New Roman" w:hAnsi="Cambria" w:cs="Arial"/>
          <w:sz w:val="24"/>
          <w:szCs w:val="24"/>
        </w:rPr>
        <w:t xml:space="preserve">: </w:t>
      </w:r>
      <w:r w:rsidR="00DB2B93" w:rsidRPr="00DB2B93">
        <w:rPr>
          <w:rFonts w:ascii="Cambria" w:eastAsia="Times New Roman" w:hAnsi="Cambria" w:cs="Arial"/>
          <w:sz w:val="24"/>
          <w:szCs w:val="24"/>
        </w:rPr>
        <w:t xml:space="preserve">Estimation of MWF in the human brain from </w:t>
      </w:r>
      <w:r w:rsidR="00DB2B93">
        <w:rPr>
          <w:rFonts w:ascii="Cambria" w:eastAsia="Times New Roman" w:hAnsi="Cambria" w:cs="Arial"/>
          <w:sz w:val="24"/>
          <w:szCs w:val="24"/>
        </w:rPr>
        <w:t>GRASE imaging data</w:t>
      </w:r>
      <w:r w:rsidR="00DB2B93" w:rsidRPr="00DB2B93">
        <w:rPr>
          <w:rFonts w:ascii="Cambria" w:eastAsia="Times New Roman" w:hAnsi="Cambria" w:cs="Arial"/>
          <w:sz w:val="24"/>
          <w:szCs w:val="24"/>
        </w:rPr>
        <w:t xml:space="preserve"> was markedly improved through use of </w:t>
      </w:r>
      <w:r w:rsidR="00DB2B93">
        <w:rPr>
          <w:rFonts w:ascii="Cambria" w:eastAsia="Times New Roman" w:hAnsi="Cambria" w:cs="Arial"/>
          <w:sz w:val="24"/>
          <w:szCs w:val="24"/>
        </w:rPr>
        <w:t xml:space="preserve">the </w:t>
      </w:r>
      <w:r w:rsidR="005049D1">
        <w:rPr>
          <w:rFonts w:ascii="Cambria" w:eastAsia="Times New Roman" w:hAnsi="Cambria" w:cs="Arial"/>
          <w:sz w:val="24"/>
          <w:szCs w:val="24"/>
        </w:rPr>
        <w:t xml:space="preserve">NESMA filter. </w:t>
      </w:r>
      <w:r w:rsidR="00714687">
        <w:rPr>
          <w:rFonts w:ascii="Cambria" w:eastAsia="Times New Roman" w:hAnsi="Cambria" w:cs="Arial"/>
          <w:sz w:val="24"/>
          <w:szCs w:val="24"/>
        </w:rPr>
        <w:t>NESMA</w:t>
      </w:r>
      <w:r w:rsidR="005049D1">
        <w:rPr>
          <w:rFonts w:ascii="Cambria" w:eastAsia="Times New Roman" w:hAnsi="Cambria" w:cs="Arial"/>
          <w:sz w:val="24"/>
          <w:szCs w:val="24"/>
        </w:rPr>
        <w:t xml:space="preserve"> allows preservation of </w:t>
      </w:r>
      <w:r w:rsidR="007A54E5">
        <w:rPr>
          <w:rFonts w:ascii="Cambria" w:eastAsia="Times New Roman" w:hAnsi="Cambria" w:cs="Arial"/>
          <w:sz w:val="24"/>
          <w:szCs w:val="24"/>
        </w:rPr>
        <w:t xml:space="preserve">edges and </w:t>
      </w:r>
      <w:r w:rsidR="005049D1">
        <w:rPr>
          <w:rFonts w:ascii="Cambria" w:eastAsia="Times New Roman" w:hAnsi="Cambria" w:cs="Arial"/>
          <w:sz w:val="24"/>
          <w:szCs w:val="24"/>
        </w:rPr>
        <w:t xml:space="preserve">small structures </w:t>
      </w:r>
      <w:r w:rsidR="00621C6F">
        <w:rPr>
          <w:rFonts w:ascii="Cambria" w:eastAsia="Times New Roman" w:hAnsi="Cambria" w:cs="Arial"/>
          <w:sz w:val="24"/>
          <w:szCs w:val="24"/>
        </w:rPr>
        <w:t>in derived MWF maps</w:t>
      </w:r>
      <w:r w:rsidR="00ED2E1A">
        <w:rPr>
          <w:rFonts w:ascii="Cambria" w:eastAsia="Times New Roman" w:hAnsi="Cambria" w:cs="Arial"/>
          <w:sz w:val="24"/>
          <w:szCs w:val="24"/>
        </w:rPr>
        <w:t xml:space="preserve">. </w:t>
      </w:r>
      <w:r w:rsidR="004F56C3">
        <w:rPr>
          <w:rFonts w:ascii="Cambria" w:eastAsia="Times New Roman" w:hAnsi="Cambria" w:cs="Arial"/>
          <w:sz w:val="24"/>
          <w:szCs w:val="24"/>
        </w:rPr>
        <w:t xml:space="preserve">The use of NESMA </w:t>
      </w:r>
      <w:r w:rsidR="00726646">
        <w:rPr>
          <w:rFonts w:ascii="Cambria" w:eastAsia="Times New Roman" w:hAnsi="Cambria" w:cs="Arial"/>
          <w:sz w:val="24"/>
          <w:szCs w:val="24"/>
        </w:rPr>
        <w:t xml:space="preserve">may contribute significantly to the goal of </w:t>
      </w:r>
      <w:r w:rsidR="00714687">
        <w:rPr>
          <w:rFonts w:ascii="Cambria" w:eastAsia="Times New Roman" w:hAnsi="Cambria" w:cs="Arial"/>
          <w:sz w:val="24"/>
          <w:szCs w:val="24"/>
        </w:rPr>
        <w:t>high quality MWF mapping</w:t>
      </w:r>
      <w:r w:rsidR="00726646">
        <w:rPr>
          <w:rFonts w:ascii="Cambria" w:eastAsia="Times New Roman" w:hAnsi="Cambria" w:cs="Arial"/>
          <w:sz w:val="24"/>
          <w:szCs w:val="24"/>
        </w:rPr>
        <w:t xml:space="preserve"> in clinically feasible imaging times. </w:t>
      </w:r>
    </w:p>
    <w:p w14:paraId="47BFA656" w14:textId="693E3CA8" w:rsidR="0095411D" w:rsidRDefault="0095411D" w:rsidP="00D843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i/>
          <w:sz w:val="24"/>
          <w:szCs w:val="24"/>
        </w:rPr>
      </w:pPr>
      <w:r w:rsidRPr="006C1E9B">
        <w:rPr>
          <w:rFonts w:ascii="Cambria" w:eastAsia="Times New Roman" w:hAnsi="Cambria" w:cs="Arial"/>
          <w:b/>
          <w:i/>
          <w:sz w:val="24"/>
          <w:szCs w:val="24"/>
        </w:rPr>
        <w:t>REFERENCES</w:t>
      </w:r>
      <w:r w:rsidRPr="006C1E9B">
        <w:rPr>
          <w:rFonts w:ascii="Cambria" w:eastAsia="Times New Roman" w:hAnsi="Cambria" w:cs="Arial"/>
          <w:i/>
          <w:sz w:val="24"/>
          <w:szCs w:val="24"/>
        </w:rPr>
        <w:t xml:space="preserve">: </w:t>
      </w:r>
      <w:r w:rsidR="00C30563" w:rsidRPr="006C1E9B">
        <w:rPr>
          <w:rFonts w:ascii="Cambria" w:eastAsia="Times New Roman" w:hAnsi="Cambria" w:cs="Arial"/>
          <w:i/>
          <w:sz w:val="24"/>
          <w:szCs w:val="24"/>
        </w:rPr>
        <w:t xml:space="preserve">[1] Whittall KP et al. </w:t>
      </w:r>
      <w:r w:rsidR="00C30563" w:rsidRPr="00992D12">
        <w:rPr>
          <w:rFonts w:ascii="Cambria" w:eastAsia="Times New Roman" w:hAnsi="Cambria" w:cs="Arial"/>
          <w:i/>
          <w:sz w:val="24"/>
          <w:szCs w:val="24"/>
          <w:lang w:val="fr-FR"/>
        </w:rPr>
        <w:t>Magn Reson Med 1997;37:34-43. [2] Laule C et al. J Neurol 2004;251:284-293</w:t>
      </w:r>
      <w:r w:rsidR="00763A25" w:rsidRPr="00992D12">
        <w:rPr>
          <w:rFonts w:ascii="Cambria" w:eastAsia="Times New Roman" w:hAnsi="Cambria" w:cs="Arial"/>
          <w:i/>
          <w:sz w:val="24"/>
          <w:szCs w:val="24"/>
          <w:lang w:val="fr-FR"/>
        </w:rPr>
        <w:t xml:space="preserve">. [3] Deoni SCL et al. Brain Struct Funct 2016;221:1189-1203. [4] </w:t>
      </w:r>
      <w:r w:rsidR="00DE097D" w:rsidRPr="00992D12">
        <w:rPr>
          <w:rFonts w:ascii="Cambria" w:eastAsia="Times New Roman" w:hAnsi="Cambria" w:cs="Arial"/>
          <w:i/>
          <w:sz w:val="24"/>
          <w:szCs w:val="24"/>
          <w:lang w:val="fr-FR"/>
        </w:rPr>
        <w:t>Bouhrara M and Spencer RG NeuroImage 2016;127:456-471.</w:t>
      </w:r>
      <w:r w:rsidR="001136C1" w:rsidRPr="00992D12">
        <w:rPr>
          <w:rFonts w:ascii="Cambria" w:eastAsia="Times New Roman" w:hAnsi="Cambria" w:cs="Arial"/>
          <w:i/>
          <w:sz w:val="24"/>
          <w:szCs w:val="24"/>
          <w:lang w:val="fr-FR"/>
        </w:rPr>
        <w:t xml:space="preserve"> [5] Prasloski T et al. NeuroImage 2012;63:533-539. [6] Zhang J et al. </w:t>
      </w:r>
      <w:r w:rsidR="001136C1" w:rsidRPr="006C1E9B">
        <w:rPr>
          <w:rFonts w:ascii="Cambria" w:eastAsia="Times New Roman" w:hAnsi="Cambria" w:cs="Arial"/>
          <w:i/>
          <w:sz w:val="24"/>
          <w:szCs w:val="24"/>
        </w:rPr>
        <w:t xml:space="preserve">Magn Reson Med 2015;73:223-232. [7] </w:t>
      </w:r>
      <w:r w:rsidR="007C4066" w:rsidRPr="006C1E9B">
        <w:rPr>
          <w:rFonts w:ascii="Cambria" w:eastAsia="Times New Roman" w:hAnsi="Cambria" w:cs="Arial"/>
          <w:i/>
          <w:sz w:val="24"/>
          <w:szCs w:val="24"/>
        </w:rPr>
        <w:t xml:space="preserve">Jones CK et al. </w:t>
      </w:r>
      <w:r w:rsidR="006A45D9">
        <w:rPr>
          <w:rFonts w:ascii="Cambria" w:eastAsia="Times New Roman" w:hAnsi="Cambria" w:cs="Arial"/>
          <w:i/>
          <w:sz w:val="24"/>
          <w:szCs w:val="24"/>
        </w:rPr>
        <w:t xml:space="preserve">Magn Reson Med 2003;50:206-209. </w:t>
      </w:r>
      <w:r w:rsidR="006A45D9">
        <w:rPr>
          <w:rFonts w:ascii="Cambria" w:eastAsia="Times New Roman" w:hAnsi="Cambria" w:cs="Arial"/>
          <w:i/>
          <w:sz w:val="24"/>
          <w:szCs w:val="24"/>
          <w:lang w:val="fr-FR"/>
        </w:rPr>
        <w:t xml:space="preserve">[8] </w:t>
      </w:r>
      <w:r w:rsidR="00630847" w:rsidRPr="00992D12">
        <w:rPr>
          <w:rFonts w:ascii="Cambria" w:eastAsia="Times New Roman" w:hAnsi="Cambria" w:cs="Arial"/>
          <w:i/>
          <w:sz w:val="24"/>
          <w:szCs w:val="24"/>
          <w:lang w:val="fr-FR"/>
        </w:rPr>
        <w:t>Bouhrara M et al. IEEE TMI 2016;DOI:10.1109/TMI.2016.2601243. [9]</w:t>
      </w:r>
      <w:r w:rsidR="00601329" w:rsidRPr="00992D12">
        <w:rPr>
          <w:rFonts w:ascii="Cambria" w:eastAsia="Times New Roman" w:hAnsi="Cambria" w:cs="Arial"/>
          <w:i/>
          <w:sz w:val="24"/>
          <w:szCs w:val="24"/>
          <w:lang w:val="fr-FR"/>
        </w:rPr>
        <w:t xml:space="preserve"> Arshad M et al. </w:t>
      </w:r>
      <w:r w:rsidR="00601329" w:rsidRPr="006C1E9B">
        <w:rPr>
          <w:rFonts w:ascii="Cambria" w:eastAsia="Times New Roman" w:hAnsi="Cambria" w:cs="Arial"/>
          <w:i/>
          <w:sz w:val="24"/>
          <w:szCs w:val="24"/>
        </w:rPr>
        <w:t>NeuroImage 2016;143:26-39.</w:t>
      </w:r>
    </w:p>
    <w:p w14:paraId="1E5D0803" w14:textId="77777777" w:rsidR="00586E01" w:rsidRDefault="00586E01" w:rsidP="00C30563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i/>
          <w:sz w:val="24"/>
          <w:szCs w:val="24"/>
        </w:rPr>
      </w:pPr>
    </w:p>
    <w:p w14:paraId="72091B9A" w14:textId="6A7F2F7B" w:rsidR="00655F7E" w:rsidRDefault="00504B95" w:rsidP="00D843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251DA7">
        <w:rPr>
          <w:rFonts w:ascii="Cambria" w:eastAsia="Times New Roman" w:hAnsi="Cambria" w:cs="Arial"/>
          <w:b/>
          <w:sz w:val="24"/>
          <w:szCs w:val="24"/>
        </w:rPr>
        <w:t>SYNOPSIS</w:t>
      </w:r>
      <w:r w:rsidR="00D33893">
        <w:rPr>
          <w:rFonts w:ascii="Cambria" w:eastAsia="Times New Roman" w:hAnsi="Cambria" w:cs="Arial"/>
          <w:sz w:val="24"/>
          <w:szCs w:val="24"/>
        </w:rPr>
        <w:t xml:space="preserve">: </w:t>
      </w:r>
      <w:r w:rsidR="00EC1ACF">
        <w:rPr>
          <w:rFonts w:ascii="Cambria" w:eastAsia="Times New Roman" w:hAnsi="Cambria" w:cs="Arial"/>
          <w:sz w:val="24"/>
          <w:szCs w:val="24"/>
        </w:rPr>
        <w:t>Changes in myelin water fraction (MWF) represent a</w:t>
      </w:r>
      <w:r w:rsidR="002D75B1">
        <w:rPr>
          <w:rFonts w:ascii="Cambria" w:eastAsia="Times New Roman" w:hAnsi="Cambria" w:cs="Arial"/>
          <w:sz w:val="24"/>
          <w:szCs w:val="24"/>
        </w:rPr>
        <w:t xml:space="preserve"> </w:t>
      </w:r>
      <w:r w:rsidR="00EC1ACF">
        <w:rPr>
          <w:rFonts w:ascii="Cambria" w:eastAsia="Times New Roman" w:hAnsi="Cambria" w:cs="Arial"/>
          <w:sz w:val="24"/>
          <w:szCs w:val="24"/>
        </w:rPr>
        <w:t>biomarker for central nervous system</w:t>
      </w:r>
      <w:r w:rsidR="006C054E">
        <w:rPr>
          <w:rFonts w:ascii="Cambria" w:eastAsia="Times New Roman" w:hAnsi="Cambria" w:cs="Arial"/>
          <w:sz w:val="24"/>
          <w:szCs w:val="24"/>
        </w:rPr>
        <w:t xml:space="preserve"> disease</w:t>
      </w:r>
      <w:r w:rsidR="00EC1ACF">
        <w:rPr>
          <w:rFonts w:ascii="Cambria" w:eastAsia="Times New Roman" w:hAnsi="Cambria" w:cs="Arial"/>
          <w:sz w:val="24"/>
          <w:szCs w:val="24"/>
        </w:rPr>
        <w:t>. However, high qualit</w:t>
      </w:r>
      <w:r w:rsidR="000E727A">
        <w:rPr>
          <w:rFonts w:ascii="Cambria" w:eastAsia="Times New Roman" w:hAnsi="Cambria" w:cs="Arial"/>
          <w:sz w:val="24"/>
          <w:szCs w:val="24"/>
        </w:rPr>
        <w:t>y mapping of MWF is challenging</w:t>
      </w:r>
      <w:r w:rsidR="006C054E">
        <w:rPr>
          <w:rFonts w:ascii="Cambria" w:eastAsia="Times New Roman" w:hAnsi="Cambria" w:cs="Arial"/>
          <w:sz w:val="24"/>
          <w:szCs w:val="24"/>
        </w:rPr>
        <w:t xml:space="preserve">, </w:t>
      </w:r>
      <w:r w:rsidR="00215261">
        <w:rPr>
          <w:rFonts w:ascii="Cambria" w:eastAsia="Times New Roman" w:hAnsi="Cambria" w:cs="Arial"/>
          <w:sz w:val="24"/>
          <w:szCs w:val="24"/>
        </w:rPr>
        <w:t xml:space="preserve">requiring </w:t>
      </w:r>
      <w:r w:rsidR="006C054E">
        <w:rPr>
          <w:rFonts w:ascii="Cambria" w:eastAsia="Times New Roman" w:hAnsi="Cambria" w:cs="Arial"/>
          <w:sz w:val="24"/>
          <w:szCs w:val="24"/>
        </w:rPr>
        <w:t xml:space="preserve">very high signal-to-noise ratio for accurate and stable results. </w:t>
      </w:r>
      <w:r w:rsidR="00EC1ACF">
        <w:rPr>
          <w:rFonts w:ascii="Cambria" w:eastAsia="Times New Roman" w:hAnsi="Cambria" w:cs="Arial"/>
          <w:sz w:val="24"/>
          <w:szCs w:val="24"/>
        </w:rPr>
        <w:t>In this work, we demonstrate the</w:t>
      </w:r>
      <w:r w:rsidR="00D62B13">
        <w:rPr>
          <w:rFonts w:ascii="Cambria" w:eastAsia="Times New Roman" w:hAnsi="Cambria" w:cs="Arial"/>
          <w:sz w:val="24"/>
          <w:szCs w:val="24"/>
        </w:rPr>
        <w:t xml:space="preserve"> </w:t>
      </w:r>
      <w:r w:rsidR="00EC1ACF">
        <w:rPr>
          <w:rFonts w:ascii="Cambria" w:eastAsia="Times New Roman" w:hAnsi="Cambria" w:cs="Arial"/>
          <w:sz w:val="24"/>
          <w:szCs w:val="24"/>
        </w:rPr>
        <w:t xml:space="preserve">potential of </w:t>
      </w:r>
      <w:r w:rsidR="003266FE">
        <w:rPr>
          <w:rFonts w:ascii="Cambria" w:eastAsia="Times New Roman" w:hAnsi="Cambria" w:cs="Arial"/>
          <w:sz w:val="24"/>
          <w:szCs w:val="24"/>
        </w:rPr>
        <w:t xml:space="preserve">a new </w:t>
      </w:r>
      <w:r w:rsidR="00EC1ACF">
        <w:rPr>
          <w:rFonts w:ascii="Cambria" w:eastAsia="Times New Roman" w:hAnsi="Cambria" w:cs="Arial"/>
          <w:sz w:val="24"/>
          <w:szCs w:val="24"/>
        </w:rPr>
        <w:t>multispectral</w:t>
      </w:r>
      <w:r w:rsidR="00C41640">
        <w:rPr>
          <w:rFonts w:ascii="Cambria" w:eastAsia="Times New Roman" w:hAnsi="Cambria" w:cs="Arial"/>
          <w:sz w:val="24"/>
          <w:szCs w:val="24"/>
        </w:rPr>
        <w:t xml:space="preserve"> </w:t>
      </w:r>
      <w:r w:rsidR="00EC1ACF">
        <w:rPr>
          <w:rFonts w:ascii="Cambria" w:eastAsia="Times New Roman" w:hAnsi="Cambria" w:cs="Arial"/>
          <w:sz w:val="24"/>
          <w:szCs w:val="24"/>
        </w:rPr>
        <w:t xml:space="preserve">filter </w:t>
      </w:r>
      <w:r w:rsidR="002E3951">
        <w:rPr>
          <w:rFonts w:ascii="Cambria" w:eastAsia="Times New Roman" w:hAnsi="Cambria" w:cs="Arial"/>
          <w:sz w:val="24"/>
          <w:szCs w:val="24"/>
        </w:rPr>
        <w:t xml:space="preserve">to permit </w:t>
      </w:r>
      <w:r w:rsidR="00EC1ACF">
        <w:rPr>
          <w:rFonts w:ascii="Cambria" w:eastAsia="Times New Roman" w:hAnsi="Cambria" w:cs="Arial"/>
          <w:sz w:val="24"/>
          <w:szCs w:val="24"/>
        </w:rPr>
        <w:t xml:space="preserve">high quality </w:t>
      </w:r>
      <w:r w:rsidR="00B31661">
        <w:rPr>
          <w:rFonts w:ascii="Cambria" w:eastAsia="Times New Roman" w:hAnsi="Cambria" w:cs="Arial"/>
          <w:sz w:val="24"/>
          <w:szCs w:val="24"/>
        </w:rPr>
        <w:t xml:space="preserve">MWF </w:t>
      </w:r>
      <w:r w:rsidR="00EC1ACF">
        <w:rPr>
          <w:rFonts w:ascii="Cambria" w:eastAsia="Times New Roman" w:hAnsi="Cambria" w:cs="Arial"/>
          <w:sz w:val="24"/>
          <w:szCs w:val="24"/>
        </w:rPr>
        <w:t>mapping</w:t>
      </w:r>
      <w:r w:rsidR="00B31661">
        <w:rPr>
          <w:rFonts w:ascii="Cambria" w:eastAsia="Times New Roman" w:hAnsi="Cambria" w:cs="Arial"/>
          <w:sz w:val="24"/>
          <w:szCs w:val="24"/>
        </w:rPr>
        <w:t xml:space="preserve"> </w:t>
      </w:r>
      <w:r w:rsidR="006C054E">
        <w:rPr>
          <w:rFonts w:ascii="Cambria" w:eastAsia="Times New Roman" w:hAnsi="Cambria" w:cs="Arial"/>
          <w:sz w:val="24"/>
          <w:szCs w:val="24"/>
        </w:rPr>
        <w:t xml:space="preserve">using </w:t>
      </w:r>
      <w:r w:rsidR="00D62B13" w:rsidRPr="00D62B13">
        <w:rPr>
          <w:rFonts w:ascii="Cambria" w:eastAsia="Times New Roman" w:hAnsi="Cambria" w:cs="Arial"/>
          <w:i/>
          <w:sz w:val="24"/>
          <w:szCs w:val="24"/>
        </w:rPr>
        <w:t xml:space="preserve">in-vivo </w:t>
      </w:r>
      <w:r w:rsidR="00D62B13">
        <w:rPr>
          <w:rFonts w:ascii="Cambria" w:eastAsia="Times New Roman" w:hAnsi="Cambria" w:cs="Arial"/>
          <w:sz w:val="24"/>
          <w:szCs w:val="24"/>
        </w:rPr>
        <w:t xml:space="preserve">GRASE </w:t>
      </w:r>
      <w:r w:rsidR="001C2BF8">
        <w:rPr>
          <w:rFonts w:ascii="Cambria" w:eastAsia="Times New Roman" w:hAnsi="Cambria" w:cs="Arial"/>
          <w:sz w:val="24"/>
          <w:szCs w:val="24"/>
        </w:rPr>
        <w:t xml:space="preserve">brain </w:t>
      </w:r>
      <w:r w:rsidR="00B31661">
        <w:rPr>
          <w:rFonts w:ascii="Cambria" w:eastAsia="Times New Roman" w:hAnsi="Cambria" w:cs="Arial"/>
          <w:sz w:val="24"/>
          <w:szCs w:val="24"/>
        </w:rPr>
        <w:t>imaging data</w:t>
      </w:r>
      <w:r w:rsidR="006C054E">
        <w:rPr>
          <w:rFonts w:ascii="Cambria" w:eastAsia="Times New Roman" w:hAnsi="Cambria" w:cs="Arial"/>
          <w:sz w:val="24"/>
          <w:szCs w:val="24"/>
        </w:rPr>
        <w:t>sets</w:t>
      </w:r>
      <w:r w:rsidR="00EC1ACF">
        <w:rPr>
          <w:rFonts w:ascii="Cambria" w:eastAsia="Times New Roman" w:hAnsi="Cambria" w:cs="Arial"/>
          <w:sz w:val="24"/>
          <w:szCs w:val="24"/>
        </w:rPr>
        <w:t>.</w:t>
      </w:r>
      <w:r w:rsidR="001C2BF8">
        <w:rPr>
          <w:rFonts w:ascii="Cambria" w:eastAsia="Times New Roman" w:hAnsi="Cambria" w:cs="Arial"/>
          <w:sz w:val="24"/>
          <w:szCs w:val="24"/>
        </w:rPr>
        <w:t xml:space="preserve"> </w:t>
      </w:r>
      <w:r w:rsidR="00413CF5">
        <w:rPr>
          <w:rFonts w:ascii="Cambria" w:eastAsia="Times New Roman" w:hAnsi="Cambria" w:cs="Arial"/>
          <w:sz w:val="24"/>
          <w:szCs w:val="24"/>
        </w:rPr>
        <w:t>Indeed, u</w:t>
      </w:r>
      <w:r w:rsidR="001C2BF8">
        <w:rPr>
          <w:rFonts w:ascii="Cambria" w:eastAsia="Times New Roman" w:hAnsi="Cambria" w:cs="Arial"/>
          <w:sz w:val="24"/>
          <w:szCs w:val="24"/>
        </w:rPr>
        <w:t xml:space="preserve">nlike </w:t>
      </w:r>
      <w:r w:rsidR="003266FE">
        <w:rPr>
          <w:rFonts w:ascii="Cambria" w:eastAsia="Times New Roman" w:hAnsi="Cambria" w:cs="Arial"/>
          <w:sz w:val="24"/>
          <w:szCs w:val="24"/>
        </w:rPr>
        <w:t>conventional</w:t>
      </w:r>
      <w:r w:rsidR="002D75B1">
        <w:rPr>
          <w:rFonts w:ascii="Cambria" w:eastAsia="Times New Roman" w:hAnsi="Cambria" w:cs="Arial"/>
          <w:sz w:val="24"/>
          <w:szCs w:val="24"/>
        </w:rPr>
        <w:t xml:space="preserve"> </w:t>
      </w:r>
      <w:r w:rsidR="003266FE">
        <w:rPr>
          <w:rFonts w:ascii="Cambria" w:eastAsia="Times New Roman" w:hAnsi="Cambria" w:cs="Arial"/>
          <w:sz w:val="24"/>
          <w:szCs w:val="24"/>
        </w:rPr>
        <w:t>averaging filters, our</w:t>
      </w:r>
      <w:r w:rsidR="00737C0F">
        <w:rPr>
          <w:rFonts w:ascii="Cambria" w:eastAsia="Times New Roman" w:hAnsi="Cambria" w:cs="Arial"/>
          <w:sz w:val="24"/>
          <w:szCs w:val="24"/>
        </w:rPr>
        <w:t xml:space="preserve"> </w:t>
      </w:r>
      <w:r w:rsidR="001C2BF8">
        <w:rPr>
          <w:rFonts w:ascii="Cambria" w:eastAsia="Times New Roman" w:hAnsi="Cambria" w:cs="Arial"/>
          <w:sz w:val="24"/>
          <w:szCs w:val="24"/>
        </w:rPr>
        <w:t>filter permits substantial reduction of the random variation in derived MWF estimates while preserv</w:t>
      </w:r>
      <w:r w:rsidR="00ED2E1A">
        <w:rPr>
          <w:rFonts w:ascii="Cambria" w:eastAsia="Times New Roman" w:hAnsi="Cambria" w:cs="Arial"/>
          <w:sz w:val="24"/>
          <w:szCs w:val="24"/>
        </w:rPr>
        <w:t xml:space="preserve">ing edges and small structures. </w:t>
      </w:r>
      <w:r w:rsidR="001C2BF8">
        <w:rPr>
          <w:rFonts w:ascii="Cambria" w:eastAsia="Times New Roman" w:hAnsi="Cambria" w:cs="Arial"/>
          <w:sz w:val="24"/>
          <w:szCs w:val="24"/>
        </w:rPr>
        <w:t>Finally, o</w:t>
      </w:r>
      <w:r w:rsidR="00413CF5">
        <w:rPr>
          <w:rFonts w:ascii="Cambria" w:eastAsia="Times New Roman" w:hAnsi="Cambria" w:cs="Arial"/>
          <w:sz w:val="24"/>
          <w:szCs w:val="24"/>
        </w:rPr>
        <w:t xml:space="preserve">ur results </w:t>
      </w:r>
      <w:r w:rsidR="00473B08">
        <w:rPr>
          <w:rFonts w:ascii="Cambria" w:eastAsia="Times New Roman" w:hAnsi="Cambria" w:cs="Arial"/>
          <w:sz w:val="24"/>
          <w:szCs w:val="24"/>
        </w:rPr>
        <w:t xml:space="preserve">regarding patterns of </w:t>
      </w:r>
      <w:r w:rsidR="001C2BF8">
        <w:rPr>
          <w:rFonts w:ascii="Cambria" w:eastAsia="Times New Roman" w:hAnsi="Cambria" w:cs="Arial"/>
          <w:sz w:val="24"/>
          <w:szCs w:val="24"/>
        </w:rPr>
        <w:t xml:space="preserve">MWF </w:t>
      </w:r>
      <w:r w:rsidR="00473B08">
        <w:rPr>
          <w:rFonts w:ascii="Cambria" w:eastAsia="Times New Roman" w:hAnsi="Cambria" w:cs="Arial"/>
          <w:sz w:val="24"/>
          <w:szCs w:val="24"/>
        </w:rPr>
        <w:t xml:space="preserve">as a function of </w:t>
      </w:r>
      <w:r w:rsidR="001C2BF8">
        <w:rPr>
          <w:rFonts w:ascii="Cambria" w:eastAsia="Times New Roman" w:hAnsi="Cambria" w:cs="Arial"/>
          <w:sz w:val="24"/>
          <w:szCs w:val="24"/>
        </w:rPr>
        <w:t>age</w:t>
      </w:r>
      <w:r w:rsidR="00473B08">
        <w:rPr>
          <w:rFonts w:ascii="Cambria" w:eastAsia="Times New Roman" w:hAnsi="Cambria" w:cs="Arial"/>
          <w:sz w:val="24"/>
          <w:szCs w:val="24"/>
        </w:rPr>
        <w:t xml:space="preserve"> are consistent with recent literature. </w:t>
      </w:r>
      <w:r w:rsidR="00EC1ACF">
        <w:rPr>
          <w:rFonts w:ascii="Cambria" w:eastAsia="Times New Roman" w:hAnsi="Cambria" w:cs="Arial"/>
          <w:sz w:val="24"/>
          <w:szCs w:val="24"/>
        </w:rPr>
        <w:t xml:space="preserve"> </w:t>
      </w:r>
    </w:p>
    <w:p w14:paraId="35BD02B3" w14:textId="1543FFC3" w:rsidR="00713953" w:rsidRDefault="00655F7E" w:rsidP="00737C0F">
      <w:pPr>
        <w:jc w:val="both"/>
        <w:rPr>
          <w:rFonts w:ascii="Cambria" w:eastAsia="Times New Roman" w:hAnsi="Cambria" w:cs="Arial"/>
          <w:i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br w:type="page"/>
      </w:r>
      <w:r w:rsidR="00281A06" w:rsidRPr="00281A06">
        <w:rPr>
          <w:rFonts w:ascii="Cambria" w:eastAsia="Times New Roman" w:hAnsi="Cambria" w:cs="Arial"/>
          <w:noProof/>
          <w:sz w:val="24"/>
          <w:szCs w:val="24"/>
          <w:lang w:val="fr-FR"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65A3FFD6" wp14:editId="627031A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98366" cy="2286000"/>
            <wp:effectExtent l="0" t="0" r="2540" b="0"/>
            <wp:wrapThrough wrapText="bothSides">
              <wp:wrapPolygon edited="0">
                <wp:start x="0" y="0"/>
                <wp:lineTo x="0" y="21420"/>
                <wp:lineTo x="21536" y="21420"/>
                <wp:lineTo x="21536" y="0"/>
                <wp:lineTo x="0" y="0"/>
              </wp:wrapPolygon>
            </wp:wrapThrough>
            <wp:docPr id="2" name="Picture 2" descr="C:\Users\bouhraram\Desktop\CPMG MWF Filtering\ISMRM 2017\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hraram\Desktop\CPMG MWF Filtering\ISMRM 2017\Fi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366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A06" w:rsidRPr="00281A06">
        <w:rPr>
          <w:rFonts w:ascii="Cambria" w:eastAsia="Times New Roman" w:hAnsi="Cambria" w:cs="Arial"/>
          <w:sz w:val="24"/>
          <w:szCs w:val="24"/>
        </w:rPr>
        <w:t xml:space="preserve"> </w:t>
      </w:r>
      <w:r w:rsidRPr="00655F7E">
        <w:rPr>
          <w:rFonts w:ascii="Cambria" w:eastAsia="Times New Roman" w:hAnsi="Cambria" w:cs="Arial"/>
          <w:i/>
          <w:sz w:val="24"/>
          <w:szCs w:val="24"/>
        </w:rPr>
        <w:t>Fig</w:t>
      </w:r>
      <w:r w:rsidR="003673CF">
        <w:rPr>
          <w:rFonts w:ascii="Cambria" w:eastAsia="Times New Roman" w:hAnsi="Cambria" w:cs="Arial"/>
          <w:i/>
          <w:sz w:val="24"/>
          <w:szCs w:val="24"/>
        </w:rPr>
        <w:t>ure</w:t>
      </w:r>
      <w:r w:rsidRPr="00655F7E">
        <w:rPr>
          <w:rFonts w:ascii="Cambria" w:eastAsia="Times New Roman" w:hAnsi="Cambria" w:cs="Arial"/>
          <w:i/>
          <w:sz w:val="24"/>
          <w:szCs w:val="24"/>
        </w:rPr>
        <w:t xml:space="preserve">.1. </w:t>
      </w:r>
      <w:r>
        <w:rPr>
          <w:rFonts w:ascii="Cambria" w:eastAsia="Times New Roman" w:hAnsi="Cambria" w:cs="Arial"/>
          <w:i/>
          <w:sz w:val="24"/>
          <w:szCs w:val="24"/>
        </w:rPr>
        <w:t>Illustration of</w:t>
      </w:r>
      <w:r w:rsidR="006B0234">
        <w:rPr>
          <w:rFonts w:ascii="Cambria" w:eastAsia="Times New Roman" w:hAnsi="Cambria" w:cs="Arial"/>
          <w:i/>
          <w:sz w:val="24"/>
          <w:szCs w:val="24"/>
        </w:rPr>
        <w:t xml:space="preserve"> the</w:t>
      </w:r>
      <w:r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="00266870">
        <w:rPr>
          <w:rFonts w:ascii="Cambria" w:eastAsia="Times New Roman" w:hAnsi="Cambria" w:cs="Arial"/>
          <w:i/>
          <w:sz w:val="24"/>
          <w:szCs w:val="24"/>
        </w:rPr>
        <w:t>insta</w:t>
      </w:r>
      <w:r w:rsidR="00011371">
        <w:rPr>
          <w:rFonts w:ascii="Cambria" w:eastAsia="Times New Roman" w:hAnsi="Cambria" w:cs="Arial"/>
          <w:i/>
          <w:sz w:val="24"/>
          <w:szCs w:val="24"/>
        </w:rPr>
        <w:t xml:space="preserve">bility of NNLS to noise. </w:t>
      </w:r>
      <w:r w:rsidR="00266870">
        <w:rPr>
          <w:rFonts w:ascii="Cambria" w:eastAsia="Times New Roman" w:hAnsi="Cambria" w:cs="Arial"/>
          <w:i/>
          <w:sz w:val="24"/>
          <w:szCs w:val="24"/>
        </w:rPr>
        <w:t>Left panel:</w:t>
      </w:r>
      <w:r w:rsidR="003673CF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="00281A06">
        <w:rPr>
          <w:rFonts w:ascii="Cambria" w:eastAsia="Times New Roman" w:hAnsi="Cambria" w:cs="Arial"/>
          <w:i/>
          <w:sz w:val="24"/>
          <w:szCs w:val="24"/>
        </w:rPr>
        <w:t xml:space="preserve">signal decays as a function of TE. Right panel: </w:t>
      </w:r>
      <w:r w:rsidRPr="00655F7E">
        <w:rPr>
          <w:rFonts w:ascii="Cambria" w:eastAsia="Times New Roman" w:hAnsi="Cambria" w:cs="Arial"/>
          <w:i/>
          <w:sz w:val="24"/>
          <w:szCs w:val="24"/>
        </w:rPr>
        <w:t>T</w:t>
      </w:r>
      <w:r w:rsidRPr="00655F7E">
        <w:rPr>
          <w:rFonts w:ascii="Cambria" w:eastAsia="Times New Roman" w:hAnsi="Cambria" w:cs="Arial"/>
          <w:i/>
          <w:sz w:val="24"/>
          <w:szCs w:val="24"/>
          <w:vertAlign w:val="subscript"/>
        </w:rPr>
        <w:t>2</w:t>
      </w:r>
      <w:r w:rsidR="002E3951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Pr="00655F7E">
        <w:rPr>
          <w:rFonts w:ascii="Cambria" w:eastAsia="Times New Roman" w:hAnsi="Cambria" w:cs="Arial"/>
          <w:i/>
          <w:sz w:val="24"/>
          <w:szCs w:val="24"/>
        </w:rPr>
        <w:t xml:space="preserve">distribution obtained </w:t>
      </w:r>
      <w:r>
        <w:rPr>
          <w:rFonts w:ascii="Cambria" w:eastAsia="Times New Roman" w:hAnsi="Cambria" w:cs="Arial"/>
          <w:i/>
          <w:sz w:val="24"/>
          <w:szCs w:val="24"/>
        </w:rPr>
        <w:t xml:space="preserve">using NNLS </w:t>
      </w:r>
      <w:r w:rsidRPr="00655F7E">
        <w:rPr>
          <w:rFonts w:ascii="Cambria" w:eastAsia="Times New Roman" w:hAnsi="Cambria" w:cs="Arial"/>
          <w:i/>
          <w:sz w:val="24"/>
          <w:szCs w:val="24"/>
        </w:rPr>
        <w:t>from a given voxel of the in-vivo data before and a</w:t>
      </w:r>
      <w:r>
        <w:rPr>
          <w:rFonts w:ascii="Cambria" w:eastAsia="Times New Roman" w:hAnsi="Cambria" w:cs="Arial"/>
          <w:i/>
          <w:sz w:val="24"/>
          <w:szCs w:val="24"/>
        </w:rPr>
        <w:t xml:space="preserve">fter </w:t>
      </w:r>
      <w:r w:rsidR="003673CF">
        <w:rPr>
          <w:rFonts w:ascii="Cambria" w:eastAsia="Times New Roman" w:hAnsi="Cambria" w:cs="Arial"/>
          <w:i/>
          <w:sz w:val="24"/>
          <w:szCs w:val="24"/>
        </w:rPr>
        <w:t xml:space="preserve">image </w:t>
      </w:r>
      <w:r>
        <w:rPr>
          <w:rFonts w:ascii="Cambria" w:eastAsia="Times New Roman" w:hAnsi="Cambria" w:cs="Arial"/>
          <w:i/>
          <w:sz w:val="24"/>
          <w:szCs w:val="24"/>
        </w:rPr>
        <w:t xml:space="preserve">filtering </w:t>
      </w:r>
      <w:r w:rsidR="00542031">
        <w:rPr>
          <w:rFonts w:ascii="Cambria" w:eastAsia="Times New Roman" w:hAnsi="Cambria" w:cs="Arial"/>
          <w:i/>
          <w:sz w:val="24"/>
          <w:szCs w:val="24"/>
        </w:rPr>
        <w:t>using</w:t>
      </w:r>
      <w:r w:rsidR="00CB50C5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="002E3951">
        <w:rPr>
          <w:rFonts w:ascii="Cambria" w:eastAsia="Times New Roman" w:hAnsi="Cambria" w:cs="Arial"/>
          <w:i/>
          <w:sz w:val="24"/>
          <w:szCs w:val="24"/>
        </w:rPr>
        <w:t xml:space="preserve">our </w:t>
      </w:r>
      <w:r w:rsidR="00CB50C5">
        <w:rPr>
          <w:rFonts w:ascii="Cambria" w:eastAsia="Times New Roman" w:hAnsi="Cambria" w:cs="Arial"/>
          <w:i/>
          <w:sz w:val="24"/>
          <w:szCs w:val="24"/>
        </w:rPr>
        <w:t xml:space="preserve">new multispectral filter, </w:t>
      </w:r>
      <w:r w:rsidR="00542031">
        <w:rPr>
          <w:rFonts w:ascii="Cambria" w:eastAsia="Times New Roman" w:hAnsi="Cambria" w:cs="Arial"/>
          <w:i/>
          <w:sz w:val="24"/>
          <w:szCs w:val="24"/>
        </w:rPr>
        <w:t>NESMA</w:t>
      </w:r>
      <w:r w:rsidR="00DC783C">
        <w:rPr>
          <w:rFonts w:ascii="Cambria" w:eastAsia="Times New Roman" w:hAnsi="Cambria" w:cs="Arial"/>
          <w:i/>
          <w:sz w:val="24"/>
          <w:szCs w:val="24"/>
        </w:rPr>
        <w:t xml:space="preserve">. </w:t>
      </w:r>
      <w:r w:rsidR="00542031">
        <w:rPr>
          <w:rFonts w:ascii="Cambria" w:eastAsia="Times New Roman" w:hAnsi="Cambria" w:cs="Arial"/>
          <w:i/>
          <w:sz w:val="24"/>
          <w:szCs w:val="24"/>
        </w:rPr>
        <w:t>Two distinct peaks, correspond</w:t>
      </w:r>
      <w:r w:rsidR="00011371">
        <w:rPr>
          <w:rFonts w:ascii="Cambria" w:eastAsia="Times New Roman" w:hAnsi="Cambria" w:cs="Arial"/>
          <w:i/>
          <w:sz w:val="24"/>
          <w:szCs w:val="24"/>
        </w:rPr>
        <w:t xml:space="preserve">ing to MWF and intra/extra </w:t>
      </w:r>
      <w:r w:rsidR="00542031">
        <w:rPr>
          <w:rFonts w:ascii="Cambria" w:eastAsia="Times New Roman" w:hAnsi="Cambria" w:cs="Arial"/>
          <w:i/>
          <w:sz w:val="24"/>
          <w:szCs w:val="24"/>
        </w:rPr>
        <w:t>cellular water</w:t>
      </w:r>
      <w:r w:rsidR="007A3F1B">
        <w:rPr>
          <w:rFonts w:ascii="Cambria" w:eastAsia="Times New Roman" w:hAnsi="Cambria" w:cs="Arial"/>
          <w:i/>
          <w:sz w:val="24"/>
          <w:szCs w:val="24"/>
        </w:rPr>
        <w:t>,</w:t>
      </w:r>
      <w:r w:rsidR="00DC783C">
        <w:rPr>
          <w:rFonts w:ascii="Cambria" w:eastAsia="Times New Roman" w:hAnsi="Cambria" w:cs="Arial"/>
          <w:i/>
          <w:sz w:val="24"/>
          <w:szCs w:val="24"/>
          <w:vertAlign w:val="superscript"/>
        </w:rPr>
        <w:t>1-</w:t>
      </w:r>
      <w:r w:rsidR="00DC783C" w:rsidRPr="00DC783C">
        <w:rPr>
          <w:rFonts w:ascii="Cambria" w:eastAsia="Times New Roman" w:hAnsi="Cambria" w:cs="Arial"/>
          <w:i/>
          <w:sz w:val="24"/>
          <w:szCs w:val="24"/>
          <w:vertAlign w:val="superscript"/>
        </w:rPr>
        <w:t>2,5</w:t>
      </w:r>
      <w:r w:rsidR="00DC783C">
        <w:rPr>
          <w:rFonts w:ascii="Cambria" w:eastAsia="Times New Roman" w:hAnsi="Cambria" w:cs="Arial"/>
          <w:i/>
          <w:sz w:val="24"/>
          <w:szCs w:val="24"/>
          <w:vertAlign w:val="superscript"/>
        </w:rPr>
        <w:t>-</w:t>
      </w:r>
      <w:r w:rsidR="00DC783C" w:rsidRPr="00DC783C">
        <w:rPr>
          <w:rFonts w:ascii="Cambria" w:eastAsia="Times New Roman" w:hAnsi="Cambria" w:cs="Arial"/>
          <w:i/>
          <w:sz w:val="24"/>
          <w:szCs w:val="24"/>
          <w:vertAlign w:val="superscript"/>
        </w:rPr>
        <w:t>7,9</w:t>
      </w:r>
      <w:r w:rsidR="00542031">
        <w:rPr>
          <w:rFonts w:ascii="Cambria" w:eastAsia="Times New Roman" w:hAnsi="Cambria" w:cs="Arial"/>
          <w:i/>
          <w:sz w:val="24"/>
          <w:szCs w:val="24"/>
        </w:rPr>
        <w:t xml:space="preserve"> are visible in the T</w:t>
      </w:r>
      <w:r w:rsidR="00542031" w:rsidRPr="00542031">
        <w:rPr>
          <w:rFonts w:ascii="Cambria" w:eastAsia="Times New Roman" w:hAnsi="Cambria" w:cs="Arial"/>
          <w:i/>
          <w:sz w:val="24"/>
          <w:szCs w:val="24"/>
          <w:vertAlign w:val="subscript"/>
        </w:rPr>
        <w:t>2</w:t>
      </w:r>
      <w:r w:rsidR="00542031">
        <w:rPr>
          <w:rFonts w:ascii="Cambria" w:eastAsia="Times New Roman" w:hAnsi="Cambria" w:cs="Arial"/>
          <w:i/>
          <w:sz w:val="24"/>
          <w:szCs w:val="24"/>
        </w:rPr>
        <w:t>-distribution obtained from the filtered signal. In contrast, only one peak was visible in the T</w:t>
      </w:r>
      <w:r w:rsidR="00542031" w:rsidRPr="00542031">
        <w:rPr>
          <w:rFonts w:ascii="Cambria" w:eastAsia="Times New Roman" w:hAnsi="Cambria" w:cs="Arial"/>
          <w:i/>
          <w:sz w:val="24"/>
          <w:szCs w:val="24"/>
          <w:vertAlign w:val="subscript"/>
        </w:rPr>
        <w:t>2</w:t>
      </w:r>
      <w:r w:rsidR="00542031">
        <w:rPr>
          <w:rFonts w:ascii="Cambria" w:eastAsia="Times New Roman" w:hAnsi="Cambria" w:cs="Arial"/>
          <w:i/>
          <w:sz w:val="24"/>
          <w:szCs w:val="24"/>
        </w:rPr>
        <w:t xml:space="preserve">-distribution obtained from </w:t>
      </w:r>
      <w:r w:rsidR="009F6ABB">
        <w:rPr>
          <w:rFonts w:ascii="Cambria" w:eastAsia="Times New Roman" w:hAnsi="Cambria" w:cs="Arial"/>
          <w:i/>
          <w:sz w:val="24"/>
          <w:szCs w:val="24"/>
        </w:rPr>
        <w:t xml:space="preserve">the </w:t>
      </w:r>
      <w:r w:rsidR="00542031">
        <w:rPr>
          <w:rFonts w:ascii="Cambria" w:eastAsia="Times New Roman" w:hAnsi="Cambria" w:cs="Arial"/>
          <w:i/>
          <w:sz w:val="24"/>
          <w:szCs w:val="24"/>
        </w:rPr>
        <w:t xml:space="preserve">noisy signal. This </w:t>
      </w:r>
      <w:r w:rsidR="00CB50C5">
        <w:rPr>
          <w:rFonts w:ascii="Cambria" w:eastAsia="Times New Roman" w:hAnsi="Cambria" w:cs="Arial"/>
          <w:i/>
          <w:sz w:val="24"/>
          <w:szCs w:val="24"/>
        </w:rPr>
        <w:t>illustrate</w:t>
      </w:r>
      <w:r w:rsidR="001665EF">
        <w:rPr>
          <w:rFonts w:ascii="Cambria" w:eastAsia="Times New Roman" w:hAnsi="Cambria" w:cs="Arial"/>
          <w:i/>
          <w:sz w:val="24"/>
          <w:szCs w:val="24"/>
        </w:rPr>
        <w:t>s</w:t>
      </w:r>
      <w:r w:rsidR="00CB50C5">
        <w:rPr>
          <w:rFonts w:ascii="Cambria" w:eastAsia="Times New Roman" w:hAnsi="Cambria" w:cs="Arial"/>
          <w:i/>
          <w:sz w:val="24"/>
          <w:szCs w:val="24"/>
        </w:rPr>
        <w:t xml:space="preserve"> the high degree of sensitivity of the </w:t>
      </w:r>
      <w:r w:rsidR="00542031">
        <w:rPr>
          <w:rFonts w:ascii="Cambria" w:eastAsia="Times New Roman" w:hAnsi="Cambria" w:cs="Arial"/>
          <w:i/>
          <w:sz w:val="24"/>
          <w:szCs w:val="24"/>
        </w:rPr>
        <w:t>NNLS</w:t>
      </w:r>
      <w:r w:rsidR="00CB50C5">
        <w:rPr>
          <w:rFonts w:ascii="Cambria" w:eastAsia="Times New Roman" w:hAnsi="Cambria" w:cs="Arial"/>
          <w:i/>
          <w:sz w:val="24"/>
          <w:szCs w:val="24"/>
        </w:rPr>
        <w:t xml:space="preserve"> analysis</w:t>
      </w:r>
      <w:r w:rsidR="00542031">
        <w:rPr>
          <w:rFonts w:ascii="Cambria" w:eastAsia="Times New Roman" w:hAnsi="Cambria" w:cs="Arial"/>
          <w:i/>
          <w:sz w:val="24"/>
          <w:szCs w:val="24"/>
        </w:rPr>
        <w:t xml:space="preserve"> to noise</w:t>
      </w:r>
      <w:r w:rsidR="009F6ABB">
        <w:rPr>
          <w:rFonts w:ascii="Cambria" w:eastAsia="Times New Roman" w:hAnsi="Cambria" w:cs="Arial"/>
          <w:i/>
          <w:sz w:val="24"/>
          <w:szCs w:val="24"/>
        </w:rPr>
        <w:t>, and the</w:t>
      </w:r>
      <w:r w:rsidR="00CB50C5">
        <w:rPr>
          <w:rFonts w:ascii="Cambria" w:eastAsia="Times New Roman" w:hAnsi="Cambria" w:cs="Arial"/>
          <w:i/>
          <w:sz w:val="24"/>
          <w:szCs w:val="24"/>
        </w:rPr>
        <w:t xml:space="preserve"> significant </w:t>
      </w:r>
      <w:r w:rsidR="009F6ABB">
        <w:rPr>
          <w:rFonts w:ascii="Cambria" w:eastAsia="Times New Roman" w:hAnsi="Cambria" w:cs="Arial"/>
          <w:i/>
          <w:sz w:val="24"/>
          <w:szCs w:val="24"/>
        </w:rPr>
        <w:t xml:space="preserve">improvement obtained through </w:t>
      </w:r>
      <w:r w:rsidR="00011371">
        <w:rPr>
          <w:rFonts w:ascii="Cambria" w:eastAsia="Times New Roman" w:hAnsi="Cambria" w:cs="Arial"/>
          <w:i/>
          <w:sz w:val="24"/>
          <w:szCs w:val="24"/>
        </w:rPr>
        <w:t>NESMA</w:t>
      </w:r>
      <w:r w:rsidR="002E3951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="009F6ABB">
        <w:rPr>
          <w:rFonts w:ascii="Cambria" w:eastAsia="Times New Roman" w:hAnsi="Cambria" w:cs="Arial"/>
          <w:i/>
          <w:sz w:val="24"/>
          <w:szCs w:val="24"/>
        </w:rPr>
        <w:t>filtering</w:t>
      </w:r>
      <w:r w:rsidR="00542031">
        <w:rPr>
          <w:rFonts w:ascii="Cambria" w:eastAsia="Times New Roman" w:hAnsi="Cambria" w:cs="Arial"/>
          <w:i/>
          <w:sz w:val="24"/>
          <w:szCs w:val="24"/>
        </w:rPr>
        <w:t xml:space="preserve">. </w:t>
      </w:r>
    </w:p>
    <w:p w14:paraId="2F1D4FB7" w14:textId="7AFA572A" w:rsidR="00504B95" w:rsidRDefault="00713953" w:rsidP="00B72C0B">
      <w:pPr>
        <w:rPr>
          <w:rFonts w:ascii="Cambria" w:eastAsia="Times New Roman" w:hAnsi="Cambria" w:cs="Arial"/>
          <w:i/>
          <w:sz w:val="24"/>
          <w:szCs w:val="24"/>
        </w:rPr>
      </w:pPr>
      <w:r>
        <w:rPr>
          <w:rFonts w:ascii="Cambria" w:eastAsia="Times New Roman" w:hAnsi="Cambria" w:cs="Arial"/>
          <w:i/>
          <w:sz w:val="24"/>
          <w:szCs w:val="24"/>
        </w:rPr>
        <w:br w:type="page"/>
      </w:r>
      <w:r w:rsidR="0013188A" w:rsidRPr="0013188A">
        <w:rPr>
          <w:rFonts w:ascii="Cambria" w:eastAsia="Times New Roman" w:hAnsi="Cambria" w:cs="Arial"/>
          <w:i/>
          <w:noProof/>
          <w:sz w:val="24"/>
          <w:szCs w:val="24"/>
          <w:lang w:val="fr-FR" w:eastAsia="fr-FR"/>
        </w:rPr>
        <w:lastRenderedPageBreak/>
        <w:drawing>
          <wp:anchor distT="0" distB="0" distL="114300" distR="114300" simplePos="0" relativeHeight="251657728" behindDoc="0" locked="0" layoutInCell="1" allowOverlap="1" wp14:anchorId="69831501" wp14:editId="125A261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19132" cy="4572000"/>
            <wp:effectExtent l="0" t="0" r="0" b="0"/>
            <wp:wrapThrough wrapText="bothSides">
              <wp:wrapPolygon edited="0">
                <wp:start x="0" y="0"/>
                <wp:lineTo x="0" y="21510"/>
                <wp:lineTo x="21539" y="21510"/>
                <wp:lineTo x="21539" y="0"/>
                <wp:lineTo x="0" y="0"/>
              </wp:wrapPolygon>
            </wp:wrapThrough>
            <wp:docPr id="4" name="Picture 4" descr="C:\Users\bouhraram\Desktop\CPMG MWF Filtering\ISMRM 2017\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uhraram\Desktop\CPMG MWF Filtering\ISMRM 2017\Fi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132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i/>
          <w:sz w:val="24"/>
          <w:szCs w:val="24"/>
        </w:rPr>
        <w:t xml:space="preserve"> </w:t>
      </w:r>
    </w:p>
    <w:p w14:paraId="1287EC49" w14:textId="77777777" w:rsidR="00713953" w:rsidRDefault="00713953" w:rsidP="0036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i/>
          <w:sz w:val="24"/>
          <w:szCs w:val="24"/>
        </w:rPr>
      </w:pPr>
    </w:p>
    <w:p w14:paraId="038066F8" w14:textId="77777777" w:rsidR="00713953" w:rsidRDefault="00713953" w:rsidP="0036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i/>
          <w:sz w:val="24"/>
          <w:szCs w:val="24"/>
        </w:rPr>
      </w:pPr>
    </w:p>
    <w:p w14:paraId="6FFADF47" w14:textId="77777777" w:rsidR="00713953" w:rsidRDefault="00713953" w:rsidP="0036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i/>
          <w:sz w:val="24"/>
          <w:szCs w:val="24"/>
        </w:rPr>
      </w:pPr>
    </w:p>
    <w:p w14:paraId="0654A6ED" w14:textId="77777777" w:rsidR="00713953" w:rsidRDefault="00713953" w:rsidP="0036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i/>
          <w:sz w:val="24"/>
          <w:szCs w:val="24"/>
        </w:rPr>
      </w:pPr>
    </w:p>
    <w:p w14:paraId="78947696" w14:textId="77777777" w:rsidR="00713953" w:rsidRDefault="00713953" w:rsidP="0036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i/>
          <w:sz w:val="24"/>
          <w:szCs w:val="24"/>
        </w:rPr>
      </w:pPr>
    </w:p>
    <w:p w14:paraId="729643F0" w14:textId="77777777" w:rsidR="00713953" w:rsidRDefault="00713953" w:rsidP="0036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i/>
          <w:sz w:val="24"/>
          <w:szCs w:val="24"/>
        </w:rPr>
      </w:pPr>
    </w:p>
    <w:p w14:paraId="09B93A50" w14:textId="77777777" w:rsidR="00713953" w:rsidRDefault="00713953" w:rsidP="0036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i/>
          <w:sz w:val="24"/>
          <w:szCs w:val="24"/>
        </w:rPr>
      </w:pPr>
    </w:p>
    <w:p w14:paraId="21FEC6BD" w14:textId="77777777" w:rsidR="00713953" w:rsidRDefault="00713953" w:rsidP="0036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i/>
          <w:sz w:val="24"/>
          <w:szCs w:val="24"/>
        </w:rPr>
      </w:pPr>
    </w:p>
    <w:p w14:paraId="461AF290" w14:textId="77777777" w:rsidR="00713953" w:rsidRDefault="00713953" w:rsidP="0036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i/>
          <w:sz w:val="24"/>
          <w:szCs w:val="24"/>
        </w:rPr>
      </w:pPr>
    </w:p>
    <w:p w14:paraId="12D8571B" w14:textId="77777777" w:rsidR="00713953" w:rsidRDefault="00713953" w:rsidP="0036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i/>
          <w:sz w:val="24"/>
          <w:szCs w:val="24"/>
        </w:rPr>
      </w:pPr>
    </w:p>
    <w:p w14:paraId="109263A7" w14:textId="77777777" w:rsidR="00713953" w:rsidRDefault="00713953" w:rsidP="0036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i/>
          <w:sz w:val="24"/>
          <w:szCs w:val="24"/>
        </w:rPr>
      </w:pPr>
    </w:p>
    <w:p w14:paraId="5B05C406" w14:textId="77777777" w:rsidR="00713953" w:rsidRDefault="00713953" w:rsidP="0036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i/>
          <w:sz w:val="24"/>
          <w:szCs w:val="24"/>
        </w:rPr>
      </w:pPr>
    </w:p>
    <w:p w14:paraId="073E0987" w14:textId="77777777" w:rsidR="003138C2" w:rsidRDefault="00713953" w:rsidP="00367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i/>
          <w:sz w:val="24"/>
          <w:szCs w:val="24"/>
        </w:rPr>
      </w:pPr>
      <w:r>
        <w:rPr>
          <w:rFonts w:ascii="Cambria" w:eastAsia="Times New Roman" w:hAnsi="Cambria" w:cs="Arial"/>
          <w:i/>
          <w:sz w:val="24"/>
          <w:szCs w:val="24"/>
        </w:rPr>
        <w:t>Figure 2</w:t>
      </w:r>
      <w:r w:rsidRPr="00655F7E">
        <w:rPr>
          <w:rFonts w:ascii="Cambria" w:eastAsia="Times New Roman" w:hAnsi="Cambria" w:cs="Arial"/>
          <w:i/>
          <w:sz w:val="24"/>
          <w:szCs w:val="24"/>
        </w:rPr>
        <w:t xml:space="preserve">. </w:t>
      </w:r>
      <w:r>
        <w:rPr>
          <w:rFonts w:ascii="Cambria" w:eastAsia="Times New Roman" w:hAnsi="Cambria" w:cs="Arial"/>
          <w:i/>
          <w:sz w:val="24"/>
          <w:szCs w:val="24"/>
        </w:rPr>
        <w:t xml:space="preserve">Example of MWF maps derived using </w:t>
      </w:r>
      <w:r w:rsidR="00CF5376">
        <w:rPr>
          <w:rFonts w:ascii="Cambria" w:eastAsia="Times New Roman" w:hAnsi="Cambria" w:cs="Arial"/>
          <w:i/>
          <w:sz w:val="24"/>
          <w:szCs w:val="24"/>
        </w:rPr>
        <w:t xml:space="preserve">GRASE acquisition with </w:t>
      </w:r>
      <w:r>
        <w:rPr>
          <w:rFonts w:ascii="Cambria" w:eastAsia="Times New Roman" w:hAnsi="Cambria" w:cs="Arial"/>
          <w:i/>
          <w:sz w:val="24"/>
          <w:szCs w:val="24"/>
        </w:rPr>
        <w:t>NNLS from the original (unfiltered) images and from</w:t>
      </w:r>
      <w:r w:rsidR="009B49C7">
        <w:rPr>
          <w:rFonts w:ascii="Cambria" w:eastAsia="Times New Roman" w:hAnsi="Cambria" w:cs="Arial"/>
          <w:i/>
          <w:sz w:val="24"/>
          <w:szCs w:val="24"/>
        </w:rPr>
        <w:t xml:space="preserve"> corresponding</w:t>
      </w:r>
      <w:r>
        <w:rPr>
          <w:rFonts w:ascii="Cambria" w:eastAsia="Times New Roman" w:hAnsi="Cambria" w:cs="Arial"/>
          <w:i/>
          <w:sz w:val="24"/>
          <w:szCs w:val="24"/>
        </w:rPr>
        <w:t xml:space="preserve"> images</w:t>
      </w:r>
      <w:r w:rsidR="009B49C7">
        <w:rPr>
          <w:rFonts w:ascii="Cambria" w:eastAsia="Times New Roman" w:hAnsi="Cambria" w:cs="Arial"/>
          <w:i/>
          <w:sz w:val="24"/>
          <w:szCs w:val="24"/>
        </w:rPr>
        <w:t xml:space="preserve"> obtained</w:t>
      </w:r>
      <w:r>
        <w:rPr>
          <w:rFonts w:ascii="Cambria" w:eastAsia="Times New Roman" w:hAnsi="Cambria" w:cs="Arial"/>
          <w:i/>
          <w:sz w:val="24"/>
          <w:szCs w:val="24"/>
        </w:rPr>
        <w:t xml:space="preserve"> using</w:t>
      </w:r>
      <w:r w:rsidR="009B49C7">
        <w:rPr>
          <w:rFonts w:ascii="Cambria" w:eastAsia="Times New Roman" w:hAnsi="Cambria" w:cs="Arial"/>
          <w:i/>
          <w:sz w:val="24"/>
          <w:szCs w:val="24"/>
        </w:rPr>
        <w:t xml:space="preserve"> the </w:t>
      </w:r>
      <w:r>
        <w:rPr>
          <w:rFonts w:ascii="Cambria" w:eastAsia="Times New Roman" w:hAnsi="Cambria" w:cs="Arial"/>
          <w:i/>
          <w:sz w:val="24"/>
          <w:szCs w:val="24"/>
        </w:rPr>
        <w:t>NESMA</w:t>
      </w:r>
      <w:r w:rsidR="009C45CF">
        <w:rPr>
          <w:rFonts w:ascii="Cambria" w:eastAsia="Times New Roman" w:hAnsi="Cambria" w:cs="Arial"/>
          <w:i/>
          <w:sz w:val="24"/>
          <w:szCs w:val="24"/>
        </w:rPr>
        <w:t>, boxcar averaging</w:t>
      </w:r>
      <w:r w:rsidR="000B157E">
        <w:rPr>
          <w:rFonts w:ascii="Cambria" w:eastAsia="Times New Roman" w:hAnsi="Cambria" w:cs="Arial"/>
          <w:i/>
          <w:sz w:val="24"/>
          <w:szCs w:val="24"/>
        </w:rPr>
        <w:t xml:space="preserve"> (BA), and </w:t>
      </w:r>
      <w:r w:rsidR="00230C30">
        <w:rPr>
          <w:rFonts w:ascii="Cambria" w:eastAsia="Times New Roman" w:hAnsi="Cambria" w:cs="Arial"/>
          <w:i/>
          <w:sz w:val="24"/>
          <w:szCs w:val="24"/>
        </w:rPr>
        <w:t>Gaussian averaging (</w:t>
      </w:r>
      <w:r w:rsidR="000B157E">
        <w:rPr>
          <w:rFonts w:ascii="Cambria" w:eastAsia="Times New Roman" w:hAnsi="Cambria" w:cs="Arial"/>
          <w:i/>
          <w:sz w:val="24"/>
          <w:szCs w:val="24"/>
        </w:rPr>
        <w:t>GA</w:t>
      </w:r>
      <w:r w:rsidR="00230C30">
        <w:rPr>
          <w:rFonts w:ascii="Cambria" w:eastAsia="Times New Roman" w:hAnsi="Cambria" w:cs="Arial"/>
          <w:i/>
          <w:sz w:val="24"/>
          <w:szCs w:val="24"/>
        </w:rPr>
        <w:t>)</w:t>
      </w:r>
      <w:r w:rsidR="009C45CF">
        <w:rPr>
          <w:rFonts w:ascii="Cambria" w:eastAsia="Times New Roman" w:hAnsi="Cambria" w:cs="Arial"/>
          <w:i/>
          <w:sz w:val="24"/>
          <w:szCs w:val="24"/>
        </w:rPr>
        <w:t xml:space="preserve"> filters. </w:t>
      </w:r>
      <w:r w:rsidR="009B0C9C">
        <w:rPr>
          <w:rFonts w:ascii="Cambria" w:eastAsia="Times New Roman" w:hAnsi="Cambria" w:cs="Arial"/>
          <w:i/>
          <w:sz w:val="24"/>
          <w:szCs w:val="24"/>
        </w:rPr>
        <w:t>The kernel size of both the</w:t>
      </w:r>
      <w:r w:rsidR="009F4E8D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="000B157E">
        <w:rPr>
          <w:rFonts w:ascii="Cambria" w:eastAsia="Times New Roman" w:hAnsi="Cambria" w:cs="Arial"/>
          <w:i/>
          <w:sz w:val="24"/>
          <w:szCs w:val="24"/>
        </w:rPr>
        <w:t>BA and GA</w:t>
      </w:r>
      <w:r w:rsidR="009B0C9C">
        <w:rPr>
          <w:rFonts w:ascii="Cambria" w:eastAsia="Times New Roman" w:hAnsi="Cambria" w:cs="Arial"/>
          <w:i/>
          <w:sz w:val="24"/>
          <w:szCs w:val="24"/>
        </w:rPr>
        <w:t xml:space="preserve"> filters was fixed to 5 x 5 x 3 voxels</w:t>
      </w:r>
      <w:r w:rsidR="00230C30">
        <w:rPr>
          <w:rFonts w:ascii="Cambria" w:eastAsia="Times New Roman" w:hAnsi="Cambria" w:cs="Arial"/>
          <w:i/>
          <w:sz w:val="24"/>
          <w:szCs w:val="24"/>
        </w:rPr>
        <w:t xml:space="preserve">. </w:t>
      </w:r>
      <w:r w:rsidR="009F4E8D">
        <w:rPr>
          <w:rFonts w:ascii="Cambria" w:eastAsia="Times New Roman" w:hAnsi="Cambria" w:cs="Arial"/>
          <w:i/>
          <w:sz w:val="24"/>
          <w:szCs w:val="24"/>
        </w:rPr>
        <w:t xml:space="preserve">The blurring effect of the </w:t>
      </w:r>
      <w:r w:rsidR="000B157E">
        <w:rPr>
          <w:rFonts w:ascii="Cambria" w:eastAsia="Times New Roman" w:hAnsi="Cambria" w:cs="Arial"/>
          <w:i/>
          <w:sz w:val="24"/>
          <w:szCs w:val="24"/>
        </w:rPr>
        <w:t>BA</w:t>
      </w:r>
      <w:r w:rsidR="009F4E8D">
        <w:rPr>
          <w:rFonts w:ascii="Cambria" w:eastAsia="Times New Roman" w:hAnsi="Cambria" w:cs="Arial"/>
          <w:i/>
          <w:sz w:val="24"/>
          <w:szCs w:val="24"/>
        </w:rPr>
        <w:t xml:space="preserve"> and </w:t>
      </w:r>
      <w:r w:rsidR="000B157E">
        <w:rPr>
          <w:rFonts w:ascii="Cambria" w:eastAsia="Times New Roman" w:hAnsi="Cambria" w:cs="Arial"/>
          <w:i/>
          <w:sz w:val="24"/>
          <w:szCs w:val="24"/>
        </w:rPr>
        <w:t xml:space="preserve">GA </w:t>
      </w:r>
      <w:r w:rsidR="009F4E8D">
        <w:rPr>
          <w:rFonts w:ascii="Cambria" w:eastAsia="Times New Roman" w:hAnsi="Cambria" w:cs="Arial"/>
          <w:i/>
          <w:sz w:val="24"/>
          <w:szCs w:val="24"/>
        </w:rPr>
        <w:t xml:space="preserve">filters is evident; this blurring is absent in the NESMA-filtered image. </w:t>
      </w:r>
    </w:p>
    <w:p w14:paraId="7200305E" w14:textId="77777777" w:rsidR="00FB0337" w:rsidRPr="00230C30" w:rsidRDefault="003138C2" w:rsidP="00737C0F">
      <w:pPr>
        <w:jc w:val="both"/>
        <w:rPr>
          <w:rFonts w:ascii="Cambria" w:eastAsia="Times New Roman" w:hAnsi="Cambria" w:cs="Arial"/>
          <w:i/>
          <w:sz w:val="24"/>
          <w:szCs w:val="24"/>
        </w:rPr>
      </w:pPr>
      <w:r>
        <w:rPr>
          <w:rFonts w:ascii="Cambria" w:eastAsia="Times New Roman" w:hAnsi="Cambria" w:cs="Arial"/>
          <w:i/>
          <w:sz w:val="24"/>
          <w:szCs w:val="24"/>
        </w:rPr>
        <w:br w:type="page"/>
      </w:r>
      <w:r w:rsidR="00230C30" w:rsidRPr="00230C30">
        <w:rPr>
          <w:rFonts w:ascii="Cambria" w:eastAsia="Times New Roman" w:hAnsi="Cambria" w:cs="Arial"/>
          <w:i/>
          <w:noProof/>
          <w:sz w:val="24"/>
          <w:szCs w:val="24"/>
          <w:lang w:val="fr-FR"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371CAA75" wp14:editId="277392B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14975" cy="4114800"/>
            <wp:effectExtent l="0" t="0" r="0" b="0"/>
            <wp:wrapThrough wrapText="bothSides">
              <wp:wrapPolygon edited="0">
                <wp:start x="0" y="0"/>
                <wp:lineTo x="0" y="21500"/>
                <wp:lineTo x="21563" y="21500"/>
                <wp:lineTo x="21563" y="0"/>
                <wp:lineTo x="0" y="0"/>
              </wp:wrapPolygon>
            </wp:wrapThrough>
            <wp:docPr id="1" name="Picture 1" descr="C:\Users\bouhraram\Desktop\CPMG MWF Filtering\ISMRM 2017\Fi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hraram\Desktop\CPMG MWF Filtering\ISMRM 2017\Fi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i/>
          <w:sz w:val="24"/>
          <w:szCs w:val="24"/>
        </w:rPr>
        <w:t>Figure 3</w:t>
      </w:r>
      <w:r w:rsidRPr="00655F7E">
        <w:rPr>
          <w:rFonts w:ascii="Cambria" w:eastAsia="Times New Roman" w:hAnsi="Cambria" w:cs="Arial"/>
          <w:i/>
          <w:sz w:val="24"/>
          <w:szCs w:val="24"/>
        </w:rPr>
        <w:t xml:space="preserve">. </w:t>
      </w:r>
      <w:r>
        <w:rPr>
          <w:rFonts w:ascii="Cambria" w:eastAsia="Times New Roman" w:hAnsi="Cambria" w:cs="Arial"/>
          <w:i/>
          <w:sz w:val="24"/>
          <w:szCs w:val="24"/>
        </w:rPr>
        <w:t xml:space="preserve">MWF maps derived using </w:t>
      </w:r>
      <w:r w:rsidR="00822E7C">
        <w:rPr>
          <w:rFonts w:ascii="Cambria" w:eastAsia="Times New Roman" w:hAnsi="Cambria" w:cs="Arial"/>
          <w:i/>
          <w:sz w:val="24"/>
          <w:szCs w:val="24"/>
        </w:rPr>
        <w:t>GRASE acquisit</w:t>
      </w:r>
      <w:r w:rsidR="00FC4C8F">
        <w:rPr>
          <w:rFonts w:ascii="Cambria" w:eastAsia="Times New Roman" w:hAnsi="Cambria" w:cs="Arial"/>
          <w:i/>
          <w:sz w:val="24"/>
          <w:szCs w:val="24"/>
        </w:rPr>
        <w:t>i</w:t>
      </w:r>
      <w:r w:rsidR="00822E7C">
        <w:rPr>
          <w:rFonts w:ascii="Cambria" w:eastAsia="Times New Roman" w:hAnsi="Cambria" w:cs="Arial"/>
          <w:i/>
          <w:sz w:val="24"/>
          <w:szCs w:val="24"/>
        </w:rPr>
        <w:t xml:space="preserve">on with </w:t>
      </w:r>
      <w:r>
        <w:rPr>
          <w:rFonts w:ascii="Cambria" w:eastAsia="Times New Roman" w:hAnsi="Cambria" w:cs="Arial"/>
          <w:i/>
          <w:sz w:val="24"/>
          <w:szCs w:val="24"/>
        </w:rPr>
        <w:t xml:space="preserve">NNLS </w:t>
      </w:r>
      <w:r w:rsidR="00822E7C">
        <w:rPr>
          <w:rFonts w:ascii="Cambria" w:eastAsia="Times New Roman" w:hAnsi="Cambria" w:cs="Arial"/>
          <w:i/>
          <w:sz w:val="24"/>
          <w:szCs w:val="24"/>
        </w:rPr>
        <w:t>analysis and NESMA filtering.</w:t>
      </w:r>
      <w:r w:rsidR="000105C1">
        <w:rPr>
          <w:rFonts w:ascii="Cambria" w:eastAsia="Times New Roman" w:hAnsi="Cambria" w:cs="Arial"/>
          <w:i/>
          <w:sz w:val="24"/>
          <w:szCs w:val="24"/>
        </w:rPr>
        <w:t xml:space="preserve"> Results are shown for three</w:t>
      </w:r>
      <w:r w:rsidR="00BE0333">
        <w:rPr>
          <w:rFonts w:ascii="Cambria" w:eastAsia="Times New Roman" w:hAnsi="Cambria" w:cs="Arial"/>
          <w:i/>
          <w:sz w:val="24"/>
          <w:szCs w:val="24"/>
        </w:rPr>
        <w:t xml:space="preserve"> corresponding</w:t>
      </w:r>
      <w:r w:rsidR="000105C1">
        <w:rPr>
          <w:rFonts w:ascii="Cambria" w:eastAsia="Times New Roman" w:hAnsi="Cambria" w:cs="Arial"/>
          <w:i/>
          <w:sz w:val="24"/>
          <w:szCs w:val="24"/>
        </w:rPr>
        <w:t xml:space="preserve"> slic</w:t>
      </w:r>
      <w:r w:rsidR="00FC4C8F">
        <w:rPr>
          <w:rFonts w:ascii="Cambria" w:eastAsia="Times New Roman" w:hAnsi="Cambria" w:cs="Arial"/>
          <w:i/>
          <w:sz w:val="24"/>
          <w:szCs w:val="24"/>
        </w:rPr>
        <w:t>es</w:t>
      </w:r>
      <w:r w:rsidR="000105C1">
        <w:rPr>
          <w:rFonts w:ascii="Cambria" w:eastAsia="Times New Roman" w:hAnsi="Cambria" w:cs="Arial"/>
          <w:i/>
          <w:sz w:val="24"/>
          <w:szCs w:val="24"/>
        </w:rPr>
        <w:t xml:space="preserve"> for both subjects. For each slice, </w:t>
      </w:r>
      <w:r w:rsidR="00FC4C8F">
        <w:rPr>
          <w:rFonts w:ascii="Cambria" w:eastAsia="Times New Roman" w:hAnsi="Cambria" w:cs="Arial"/>
          <w:i/>
          <w:sz w:val="24"/>
          <w:szCs w:val="24"/>
        </w:rPr>
        <w:t xml:space="preserve">the </w:t>
      </w:r>
      <w:r w:rsidR="000105C1">
        <w:rPr>
          <w:rFonts w:ascii="Cambria" w:eastAsia="Times New Roman" w:hAnsi="Cambria" w:cs="Arial"/>
          <w:i/>
          <w:sz w:val="24"/>
          <w:szCs w:val="24"/>
        </w:rPr>
        <w:t xml:space="preserve">mean and standard deviation of </w:t>
      </w:r>
      <w:r w:rsidR="003C7A60">
        <w:rPr>
          <w:rFonts w:ascii="Cambria" w:eastAsia="Times New Roman" w:hAnsi="Cambria" w:cs="Arial"/>
          <w:i/>
          <w:sz w:val="24"/>
          <w:szCs w:val="24"/>
        </w:rPr>
        <w:t xml:space="preserve">derived </w:t>
      </w:r>
      <w:r w:rsidR="000105C1">
        <w:rPr>
          <w:rFonts w:ascii="Cambria" w:eastAsia="Times New Roman" w:hAnsi="Cambria" w:cs="Arial"/>
          <w:i/>
          <w:sz w:val="24"/>
          <w:szCs w:val="24"/>
        </w:rPr>
        <w:t xml:space="preserve">MWF values are displayed. </w:t>
      </w:r>
      <w:r w:rsidR="004F4FD0">
        <w:rPr>
          <w:rFonts w:ascii="Cambria" w:eastAsia="Times New Roman" w:hAnsi="Cambria" w:cs="Arial"/>
          <w:i/>
          <w:sz w:val="24"/>
          <w:szCs w:val="24"/>
        </w:rPr>
        <w:t>Visual inspection of MWF maps and</w:t>
      </w:r>
      <w:r w:rsidR="00FC4C8F">
        <w:rPr>
          <w:rFonts w:ascii="Cambria" w:eastAsia="Times New Roman" w:hAnsi="Cambria" w:cs="Arial"/>
          <w:i/>
          <w:sz w:val="24"/>
          <w:szCs w:val="24"/>
        </w:rPr>
        <w:t xml:space="preserve"> comparison of</w:t>
      </w:r>
      <w:r w:rsidR="004F4FD0">
        <w:rPr>
          <w:rFonts w:ascii="Cambria" w:eastAsia="Times New Roman" w:hAnsi="Cambria" w:cs="Arial"/>
          <w:i/>
          <w:sz w:val="24"/>
          <w:szCs w:val="24"/>
        </w:rPr>
        <w:t xml:space="preserve"> mean values show that the brain of the older subject exhibits greater MWF values </w:t>
      </w:r>
      <w:r w:rsidR="003C7A60">
        <w:rPr>
          <w:rFonts w:ascii="Cambria" w:eastAsia="Times New Roman" w:hAnsi="Cambria" w:cs="Arial"/>
          <w:i/>
          <w:sz w:val="24"/>
          <w:szCs w:val="24"/>
        </w:rPr>
        <w:t xml:space="preserve">as </w:t>
      </w:r>
      <w:r w:rsidR="004F4FD0">
        <w:rPr>
          <w:rFonts w:ascii="Cambria" w:eastAsia="Times New Roman" w:hAnsi="Cambria" w:cs="Arial"/>
          <w:i/>
          <w:sz w:val="24"/>
          <w:szCs w:val="24"/>
        </w:rPr>
        <w:t>c</w:t>
      </w:r>
      <w:r w:rsidR="009E491B">
        <w:rPr>
          <w:rFonts w:ascii="Cambria" w:eastAsia="Times New Roman" w:hAnsi="Cambria" w:cs="Arial"/>
          <w:i/>
          <w:sz w:val="24"/>
          <w:szCs w:val="24"/>
        </w:rPr>
        <w:t xml:space="preserve">ompared to the </w:t>
      </w:r>
      <w:r w:rsidR="003C7A60">
        <w:rPr>
          <w:rFonts w:ascii="Cambria" w:eastAsia="Times New Roman" w:hAnsi="Cambria" w:cs="Arial"/>
          <w:i/>
          <w:sz w:val="24"/>
          <w:szCs w:val="24"/>
        </w:rPr>
        <w:t xml:space="preserve">brain of the </w:t>
      </w:r>
      <w:r w:rsidR="009E491B">
        <w:rPr>
          <w:rFonts w:ascii="Cambria" w:eastAsia="Times New Roman" w:hAnsi="Cambria" w:cs="Arial"/>
          <w:i/>
          <w:sz w:val="24"/>
          <w:szCs w:val="24"/>
        </w:rPr>
        <w:t>younger subject in several brain regions</w:t>
      </w:r>
      <w:r w:rsidR="00D97427">
        <w:rPr>
          <w:rFonts w:ascii="Cambria" w:eastAsia="Times New Roman" w:hAnsi="Cambria" w:cs="Arial"/>
          <w:i/>
          <w:sz w:val="24"/>
          <w:szCs w:val="24"/>
        </w:rPr>
        <w:t xml:space="preserve">, as is </w:t>
      </w:r>
      <w:r w:rsidR="00FC4C8F">
        <w:rPr>
          <w:rFonts w:ascii="Cambria" w:eastAsia="Times New Roman" w:hAnsi="Cambria" w:cs="Arial"/>
          <w:i/>
          <w:sz w:val="24"/>
          <w:szCs w:val="24"/>
        </w:rPr>
        <w:t>consistent with recent literature</w:t>
      </w:r>
      <w:r w:rsidR="00CF5376">
        <w:rPr>
          <w:rFonts w:ascii="Cambria" w:eastAsia="Times New Roman" w:hAnsi="Cambria" w:cs="Arial"/>
          <w:i/>
          <w:sz w:val="24"/>
          <w:szCs w:val="24"/>
        </w:rPr>
        <w:t>.</w:t>
      </w:r>
      <w:r w:rsidR="00CF5376" w:rsidRPr="00CF5376">
        <w:rPr>
          <w:rFonts w:ascii="Cambria" w:eastAsia="Times New Roman" w:hAnsi="Cambria" w:cs="Arial"/>
          <w:i/>
          <w:sz w:val="24"/>
          <w:szCs w:val="24"/>
          <w:vertAlign w:val="superscript"/>
        </w:rPr>
        <w:t>9</w:t>
      </w:r>
    </w:p>
    <w:sectPr w:rsidR="00FB0337" w:rsidRPr="00230C30" w:rsidSect="0086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1C0BA" w14:textId="77777777" w:rsidR="00633A39" w:rsidRDefault="00633A39" w:rsidP="00713953">
      <w:pPr>
        <w:spacing w:after="0" w:line="240" w:lineRule="auto"/>
      </w:pPr>
      <w:r>
        <w:separator/>
      </w:r>
    </w:p>
  </w:endnote>
  <w:endnote w:type="continuationSeparator" w:id="0">
    <w:p w14:paraId="33FE0FC0" w14:textId="77777777" w:rsidR="00633A39" w:rsidRDefault="00633A39" w:rsidP="0071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89DB" w14:textId="77777777" w:rsidR="00633A39" w:rsidRDefault="00633A39" w:rsidP="00713953">
      <w:pPr>
        <w:spacing w:after="0" w:line="240" w:lineRule="auto"/>
      </w:pPr>
      <w:r>
        <w:separator/>
      </w:r>
    </w:p>
  </w:footnote>
  <w:footnote w:type="continuationSeparator" w:id="0">
    <w:p w14:paraId="3551DE71" w14:textId="77777777" w:rsidR="00633A39" w:rsidRDefault="00633A39" w:rsidP="00713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27384"/>
    <w:multiLevelType w:val="multilevel"/>
    <w:tmpl w:val="B4E0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1D"/>
    <w:rsid w:val="000105C1"/>
    <w:rsid w:val="00011371"/>
    <w:rsid w:val="00013E89"/>
    <w:rsid w:val="00037384"/>
    <w:rsid w:val="0006211C"/>
    <w:rsid w:val="00080347"/>
    <w:rsid w:val="00086A65"/>
    <w:rsid w:val="0009721A"/>
    <w:rsid w:val="000A5221"/>
    <w:rsid w:val="000B157E"/>
    <w:rsid w:val="000E727A"/>
    <w:rsid w:val="0010799A"/>
    <w:rsid w:val="0011014E"/>
    <w:rsid w:val="001136C1"/>
    <w:rsid w:val="0011503C"/>
    <w:rsid w:val="00121348"/>
    <w:rsid w:val="0013188A"/>
    <w:rsid w:val="0014428A"/>
    <w:rsid w:val="00153DD6"/>
    <w:rsid w:val="001665EF"/>
    <w:rsid w:val="001772CB"/>
    <w:rsid w:val="001900E7"/>
    <w:rsid w:val="001B75BE"/>
    <w:rsid w:val="001C0ACA"/>
    <w:rsid w:val="001C2BF8"/>
    <w:rsid w:val="001C6806"/>
    <w:rsid w:val="001D3E96"/>
    <w:rsid w:val="001F646B"/>
    <w:rsid w:val="00206025"/>
    <w:rsid w:val="00213891"/>
    <w:rsid w:val="00215261"/>
    <w:rsid w:val="002179E4"/>
    <w:rsid w:val="00230C30"/>
    <w:rsid w:val="00251DA7"/>
    <w:rsid w:val="00266870"/>
    <w:rsid w:val="00274545"/>
    <w:rsid w:val="00281A06"/>
    <w:rsid w:val="0028205E"/>
    <w:rsid w:val="0029244C"/>
    <w:rsid w:val="00295328"/>
    <w:rsid w:val="0029598C"/>
    <w:rsid w:val="002A2756"/>
    <w:rsid w:val="002A4B59"/>
    <w:rsid w:val="002B3AFC"/>
    <w:rsid w:val="002B3E74"/>
    <w:rsid w:val="002B4B71"/>
    <w:rsid w:val="002D297A"/>
    <w:rsid w:val="002D75B1"/>
    <w:rsid w:val="002E3951"/>
    <w:rsid w:val="003061F7"/>
    <w:rsid w:val="003138C2"/>
    <w:rsid w:val="003266FE"/>
    <w:rsid w:val="00335568"/>
    <w:rsid w:val="003673CF"/>
    <w:rsid w:val="003728D4"/>
    <w:rsid w:val="00372D9C"/>
    <w:rsid w:val="003826BE"/>
    <w:rsid w:val="003950DB"/>
    <w:rsid w:val="003B08C8"/>
    <w:rsid w:val="003C6F2A"/>
    <w:rsid w:val="003C7A60"/>
    <w:rsid w:val="003D5AB6"/>
    <w:rsid w:val="003F3575"/>
    <w:rsid w:val="003F4F90"/>
    <w:rsid w:val="003F6BCB"/>
    <w:rsid w:val="00413CF5"/>
    <w:rsid w:val="00471D1E"/>
    <w:rsid w:val="00473B08"/>
    <w:rsid w:val="0047570C"/>
    <w:rsid w:val="00490976"/>
    <w:rsid w:val="004A7C16"/>
    <w:rsid w:val="004E607B"/>
    <w:rsid w:val="004F0805"/>
    <w:rsid w:val="004F1BA0"/>
    <w:rsid w:val="004F4FD0"/>
    <w:rsid w:val="004F56C3"/>
    <w:rsid w:val="005049D1"/>
    <w:rsid w:val="00504B95"/>
    <w:rsid w:val="00542031"/>
    <w:rsid w:val="00561C71"/>
    <w:rsid w:val="00567AC2"/>
    <w:rsid w:val="00567E67"/>
    <w:rsid w:val="00570A46"/>
    <w:rsid w:val="00580A14"/>
    <w:rsid w:val="0058452B"/>
    <w:rsid w:val="00586E01"/>
    <w:rsid w:val="00587DED"/>
    <w:rsid w:val="00595133"/>
    <w:rsid w:val="005A2A3A"/>
    <w:rsid w:val="005E13EB"/>
    <w:rsid w:val="005F2D34"/>
    <w:rsid w:val="005F6EC3"/>
    <w:rsid w:val="00601329"/>
    <w:rsid w:val="00621C6F"/>
    <w:rsid w:val="00621D1A"/>
    <w:rsid w:val="00630847"/>
    <w:rsid w:val="00633A39"/>
    <w:rsid w:val="00635EEA"/>
    <w:rsid w:val="00636A28"/>
    <w:rsid w:val="00655F7E"/>
    <w:rsid w:val="0066092A"/>
    <w:rsid w:val="00677371"/>
    <w:rsid w:val="006826DF"/>
    <w:rsid w:val="006A45D9"/>
    <w:rsid w:val="006B0234"/>
    <w:rsid w:val="006B2F9F"/>
    <w:rsid w:val="006C054E"/>
    <w:rsid w:val="006C1E9B"/>
    <w:rsid w:val="006C6A3A"/>
    <w:rsid w:val="006D0881"/>
    <w:rsid w:val="0070596B"/>
    <w:rsid w:val="00713953"/>
    <w:rsid w:val="00714687"/>
    <w:rsid w:val="00717AFE"/>
    <w:rsid w:val="00726646"/>
    <w:rsid w:val="00735B3F"/>
    <w:rsid w:val="00737C0F"/>
    <w:rsid w:val="007404C5"/>
    <w:rsid w:val="00754340"/>
    <w:rsid w:val="00763A25"/>
    <w:rsid w:val="007641A8"/>
    <w:rsid w:val="007729D9"/>
    <w:rsid w:val="00785C9D"/>
    <w:rsid w:val="007A3F1B"/>
    <w:rsid w:val="007A54E5"/>
    <w:rsid w:val="007B720E"/>
    <w:rsid w:val="007C4066"/>
    <w:rsid w:val="007C56C1"/>
    <w:rsid w:val="007E0CB7"/>
    <w:rsid w:val="007E2A83"/>
    <w:rsid w:val="007F1433"/>
    <w:rsid w:val="007F7A3D"/>
    <w:rsid w:val="007F7B32"/>
    <w:rsid w:val="00816E18"/>
    <w:rsid w:val="0082019A"/>
    <w:rsid w:val="00822E7C"/>
    <w:rsid w:val="00865A0B"/>
    <w:rsid w:val="00874675"/>
    <w:rsid w:val="008B6839"/>
    <w:rsid w:val="008C0B99"/>
    <w:rsid w:val="008C2290"/>
    <w:rsid w:val="008C5DD6"/>
    <w:rsid w:val="008F5C2E"/>
    <w:rsid w:val="0090652B"/>
    <w:rsid w:val="00906DD3"/>
    <w:rsid w:val="00915F16"/>
    <w:rsid w:val="009445E8"/>
    <w:rsid w:val="0095411D"/>
    <w:rsid w:val="009663E3"/>
    <w:rsid w:val="00985D3C"/>
    <w:rsid w:val="00992D12"/>
    <w:rsid w:val="00997591"/>
    <w:rsid w:val="009B0C9C"/>
    <w:rsid w:val="009B49C7"/>
    <w:rsid w:val="009C45CF"/>
    <w:rsid w:val="009E0239"/>
    <w:rsid w:val="009E491B"/>
    <w:rsid w:val="009F4E8D"/>
    <w:rsid w:val="009F6ABB"/>
    <w:rsid w:val="00A10373"/>
    <w:rsid w:val="00A13C5F"/>
    <w:rsid w:val="00A2742C"/>
    <w:rsid w:val="00A311C6"/>
    <w:rsid w:val="00A6126E"/>
    <w:rsid w:val="00A63C62"/>
    <w:rsid w:val="00A76928"/>
    <w:rsid w:val="00A8028B"/>
    <w:rsid w:val="00A9087D"/>
    <w:rsid w:val="00A9117E"/>
    <w:rsid w:val="00AC6936"/>
    <w:rsid w:val="00B26EE7"/>
    <w:rsid w:val="00B31661"/>
    <w:rsid w:val="00B427FB"/>
    <w:rsid w:val="00B72C0B"/>
    <w:rsid w:val="00B73B8A"/>
    <w:rsid w:val="00B76EE4"/>
    <w:rsid w:val="00B80A4C"/>
    <w:rsid w:val="00B8228E"/>
    <w:rsid w:val="00B856CC"/>
    <w:rsid w:val="00BB2452"/>
    <w:rsid w:val="00BC2A0B"/>
    <w:rsid w:val="00BE0333"/>
    <w:rsid w:val="00BE62C1"/>
    <w:rsid w:val="00BF7BFC"/>
    <w:rsid w:val="00C127D0"/>
    <w:rsid w:val="00C13898"/>
    <w:rsid w:val="00C30563"/>
    <w:rsid w:val="00C41640"/>
    <w:rsid w:val="00C831C2"/>
    <w:rsid w:val="00CA3529"/>
    <w:rsid w:val="00CA6A16"/>
    <w:rsid w:val="00CB50C5"/>
    <w:rsid w:val="00CD1992"/>
    <w:rsid w:val="00CE2443"/>
    <w:rsid w:val="00CE5DC0"/>
    <w:rsid w:val="00CF143C"/>
    <w:rsid w:val="00CF5376"/>
    <w:rsid w:val="00D14C6D"/>
    <w:rsid w:val="00D20489"/>
    <w:rsid w:val="00D218C0"/>
    <w:rsid w:val="00D26FE4"/>
    <w:rsid w:val="00D33893"/>
    <w:rsid w:val="00D45B45"/>
    <w:rsid w:val="00D53307"/>
    <w:rsid w:val="00D62B13"/>
    <w:rsid w:val="00D6634A"/>
    <w:rsid w:val="00D84300"/>
    <w:rsid w:val="00D97427"/>
    <w:rsid w:val="00DB2B93"/>
    <w:rsid w:val="00DC033E"/>
    <w:rsid w:val="00DC11F7"/>
    <w:rsid w:val="00DC6A0D"/>
    <w:rsid w:val="00DC783C"/>
    <w:rsid w:val="00DE097D"/>
    <w:rsid w:val="00DF059C"/>
    <w:rsid w:val="00DF3697"/>
    <w:rsid w:val="00E16A49"/>
    <w:rsid w:val="00E17259"/>
    <w:rsid w:val="00E24398"/>
    <w:rsid w:val="00E36CB3"/>
    <w:rsid w:val="00E463F6"/>
    <w:rsid w:val="00E4664E"/>
    <w:rsid w:val="00E70328"/>
    <w:rsid w:val="00E95738"/>
    <w:rsid w:val="00EA7A43"/>
    <w:rsid w:val="00EC1ACF"/>
    <w:rsid w:val="00ED2E1A"/>
    <w:rsid w:val="00ED3CCA"/>
    <w:rsid w:val="00ED53B3"/>
    <w:rsid w:val="00EE0299"/>
    <w:rsid w:val="00EE3CCD"/>
    <w:rsid w:val="00EE5452"/>
    <w:rsid w:val="00EF0699"/>
    <w:rsid w:val="00F03DE5"/>
    <w:rsid w:val="00F15A65"/>
    <w:rsid w:val="00F2672D"/>
    <w:rsid w:val="00F322AE"/>
    <w:rsid w:val="00F51574"/>
    <w:rsid w:val="00F536DB"/>
    <w:rsid w:val="00F548D3"/>
    <w:rsid w:val="00F6424F"/>
    <w:rsid w:val="00F70156"/>
    <w:rsid w:val="00F9764E"/>
    <w:rsid w:val="00FA20A6"/>
    <w:rsid w:val="00FA321F"/>
    <w:rsid w:val="00FB0337"/>
    <w:rsid w:val="00FC183D"/>
    <w:rsid w:val="00FC4C8F"/>
    <w:rsid w:val="00FC51D9"/>
    <w:rsid w:val="00F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E489C"/>
  <w15:docId w15:val="{C2030497-3F14-48AB-AA3E-36D64FBE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953"/>
  </w:style>
  <w:style w:type="paragraph" w:styleId="Pieddepage">
    <w:name w:val="footer"/>
    <w:basedOn w:val="Normal"/>
    <w:link w:val="PieddepageCar"/>
    <w:uiPriority w:val="99"/>
    <w:unhideWhenUsed/>
    <w:rsid w:val="00713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953"/>
  </w:style>
  <w:style w:type="character" w:styleId="Marquedecommentaire">
    <w:name w:val="annotation reference"/>
    <w:basedOn w:val="Policepardfaut"/>
    <w:uiPriority w:val="99"/>
    <w:semiHidden/>
    <w:unhideWhenUsed/>
    <w:rsid w:val="00D6634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634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634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634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634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3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34A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785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NIA</Company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Bouhrara, Mustapha (NIH/NIA/IRP) [F]</dc:creator>
  <cp:lastModifiedBy>jmbonny</cp:lastModifiedBy>
  <cp:revision>2</cp:revision>
  <dcterms:created xsi:type="dcterms:W3CDTF">2016-10-17T07:25:00Z</dcterms:created>
  <dcterms:modified xsi:type="dcterms:W3CDTF">2016-10-17T07:25:00Z</dcterms:modified>
</cp:coreProperties>
</file>