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A5" w:rsidRPr="003E71A5" w:rsidRDefault="003E71A5" w:rsidP="003E71A5">
      <w:pPr>
        <w:jc w:val="center"/>
        <w:rPr>
          <w:b/>
          <w:bCs/>
          <w:sz w:val="40"/>
          <w:szCs w:val="40"/>
        </w:rPr>
      </w:pPr>
      <w:r w:rsidRPr="003E71A5">
        <w:rPr>
          <w:b/>
          <w:bCs/>
          <w:sz w:val="40"/>
          <w:szCs w:val="40"/>
        </w:rPr>
        <w:t xml:space="preserve">Deux chercheurs de l’UMR </w:t>
      </w:r>
      <w:proofErr w:type="spellStart"/>
      <w:r w:rsidRPr="003E71A5">
        <w:rPr>
          <w:b/>
          <w:bCs/>
          <w:sz w:val="40"/>
          <w:szCs w:val="40"/>
        </w:rPr>
        <w:t>Agroécologie</w:t>
      </w:r>
      <w:proofErr w:type="spellEnd"/>
      <w:r w:rsidRPr="003E71A5">
        <w:rPr>
          <w:b/>
          <w:bCs/>
          <w:sz w:val="40"/>
          <w:szCs w:val="40"/>
        </w:rPr>
        <w:t xml:space="preserve"> décorés de l’ordre du Mérite agricole</w:t>
      </w:r>
    </w:p>
    <w:p w:rsidR="003E71A5" w:rsidRPr="003E71A5" w:rsidRDefault="003E71A5" w:rsidP="003E71A5">
      <w:r w:rsidRPr="003E71A5">
        <w:t xml:space="preserve">Mardi 11 avril, à Paris, Stéphane Le </w:t>
      </w:r>
      <w:proofErr w:type="spellStart"/>
      <w:r w:rsidRPr="003E71A5">
        <w:t>Foll</w:t>
      </w:r>
      <w:proofErr w:type="spellEnd"/>
      <w:r w:rsidRPr="003E71A5">
        <w:t xml:space="preserve">, ministre de l’Agriculture, de l’Agroalimentaire et de la Forêt a décoré de l’ordre du Mérite agricole Nicolas Munier-Jolain et Xavier Reboud, chercheurs à l’UMR </w:t>
      </w:r>
      <w:proofErr w:type="spellStart"/>
      <w:r w:rsidRPr="003E71A5">
        <w:t>Agroécologie</w:t>
      </w:r>
      <w:proofErr w:type="spellEnd"/>
      <w:r w:rsidRPr="003E71A5">
        <w:t xml:space="preserve"> de l’INRA Bourgogne-Franche-Comté. Ils ont été distingués pour leurs contributions respectives au développement de l’</w:t>
      </w:r>
      <w:proofErr w:type="spellStart"/>
      <w:r w:rsidRPr="003E71A5">
        <w:t>agroécologie</w:t>
      </w:r>
      <w:proofErr w:type="spellEnd"/>
      <w:r w:rsidRPr="003E71A5">
        <w:t>. La cérémonie comptait une trentaine de récipiendaires, dont une dizaine d’agents de l’INRA.</w:t>
      </w:r>
    </w:p>
    <w:p w:rsidR="003E71A5" w:rsidRPr="003E71A5" w:rsidRDefault="003E71A5" w:rsidP="003E71A5">
      <w:r w:rsidRPr="003E71A5">
        <w:drawing>
          <wp:inline distT="0" distB="0" distL="0" distR="0">
            <wp:extent cx="6562725" cy="4181475"/>
            <wp:effectExtent l="0" t="0" r="9525" b="9525"/>
            <wp:docPr id="4" name="Image 4" descr="Nicolas Munier-Jolain décoré de l'ordre du Mérite agricole. © In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colas Munier-Jolain décoré de l'ordre du Mérite agricole. © In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4181475"/>
                    </a:xfrm>
                    <a:prstGeom prst="rect">
                      <a:avLst/>
                    </a:prstGeom>
                    <a:noFill/>
                    <a:ln>
                      <a:noFill/>
                    </a:ln>
                  </pic:spPr>
                </pic:pic>
              </a:graphicData>
            </a:graphic>
          </wp:inline>
        </w:drawing>
      </w:r>
    </w:p>
    <w:p w:rsidR="003E71A5" w:rsidRPr="008C1A4B" w:rsidRDefault="003E71A5" w:rsidP="008C1A4B">
      <w:pPr>
        <w:spacing w:after="0" w:line="240" w:lineRule="auto"/>
        <w:contextualSpacing/>
        <w:rPr>
          <w:sz w:val="18"/>
          <w:szCs w:val="18"/>
        </w:rPr>
      </w:pPr>
      <w:r w:rsidRPr="008C1A4B">
        <w:rPr>
          <w:sz w:val="18"/>
          <w:szCs w:val="18"/>
        </w:rPr>
        <w:t xml:space="preserve">Par Ludovic Piquemal </w:t>
      </w:r>
    </w:p>
    <w:p w:rsidR="003E71A5" w:rsidRPr="008C1A4B" w:rsidRDefault="003E71A5" w:rsidP="008C1A4B">
      <w:pPr>
        <w:spacing w:after="0" w:line="240" w:lineRule="auto"/>
        <w:contextualSpacing/>
        <w:rPr>
          <w:sz w:val="18"/>
          <w:szCs w:val="18"/>
        </w:rPr>
      </w:pPr>
      <w:r w:rsidRPr="008C1A4B">
        <w:rPr>
          <w:sz w:val="18"/>
          <w:szCs w:val="18"/>
        </w:rPr>
        <w:t>Mis à jour le 24/04/2017</w:t>
      </w:r>
    </w:p>
    <w:p w:rsidR="003E71A5" w:rsidRDefault="003E71A5" w:rsidP="008C1A4B">
      <w:pPr>
        <w:spacing w:after="0" w:line="240" w:lineRule="auto"/>
        <w:contextualSpacing/>
        <w:rPr>
          <w:sz w:val="18"/>
          <w:szCs w:val="18"/>
        </w:rPr>
      </w:pPr>
      <w:r w:rsidRPr="008C1A4B">
        <w:rPr>
          <w:sz w:val="18"/>
          <w:szCs w:val="18"/>
        </w:rPr>
        <w:t>Publié le 24/04/2017</w:t>
      </w:r>
    </w:p>
    <w:p w:rsidR="008C1A4B" w:rsidRPr="008C1A4B" w:rsidRDefault="008C1A4B" w:rsidP="008C1A4B">
      <w:pPr>
        <w:spacing w:after="0" w:line="240" w:lineRule="auto"/>
        <w:contextualSpacing/>
        <w:rPr>
          <w:sz w:val="18"/>
          <w:szCs w:val="18"/>
        </w:rPr>
      </w:pPr>
      <w:bookmarkStart w:id="0" w:name="_GoBack"/>
      <w:bookmarkEnd w:id="0"/>
    </w:p>
    <w:p w:rsidR="003E71A5" w:rsidRPr="003E71A5" w:rsidRDefault="003E71A5" w:rsidP="003E71A5">
      <w:r w:rsidRPr="003E71A5">
        <w:t xml:space="preserve">Nicolas Munier-Jolain a été récompensé pour sa contribution à l’animation et à la valorisation du </w:t>
      </w:r>
      <w:hyperlink r:id="rId6" w:tgtFrame="_self" w:history="1">
        <w:r w:rsidRPr="003E71A5">
          <w:rPr>
            <w:rStyle w:val="Lienhypertexte"/>
          </w:rPr>
          <w:t>réseau de fermes DEPHY</w:t>
        </w:r>
      </w:hyperlink>
      <w:r w:rsidRPr="003E71A5">
        <w:t xml:space="preserve"> pour la démonstration de systèmes de culture économes en pesticides, notamment en lien avec les résultats de la </w:t>
      </w:r>
      <w:hyperlink r:id="rId7" w:tgtFrame="_self" w:history="1">
        <w:r w:rsidRPr="003E71A5">
          <w:rPr>
            <w:rStyle w:val="Lienhypertexte"/>
          </w:rPr>
          <w:t xml:space="preserve">récente thèse de Martin </w:t>
        </w:r>
        <w:proofErr w:type="spellStart"/>
        <w:r w:rsidRPr="003E71A5">
          <w:rPr>
            <w:rStyle w:val="Lienhypertexte"/>
          </w:rPr>
          <w:t>Léchenet</w:t>
        </w:r>
        <w:proofErr w:type="spellEnd"/>
      </w:hyperlink>
      <w:r w:rsidRPr="003E71A5">
        <w:t>, qu’il a encadrée. Pour mémoire, ce travail montre que la réduction d’usage de pesticides est possible sans dégradation des performances productives et économiques à l’échelle des exploitations. Mieux : qu’une transition généralisée vers des systèmes plus économes en pesticides aurait des impacts bénéfiques sur l’indépendance protéique de la France et sur sa balance commerciale.</w:t>
      </w:r>
    </w:p>
    <w:p w:rsidR="003E71A5" w:rsidRPr="008C1A4B" w:rsidRDefault="003E71A5" w:rsidP="003E71A5">
      <w:pPr>
        <w:rPr>
          <w:sz w:val="18"/>
          <w:szCs w:val="18"/>
        </w:rPr>
      </w:pPr>
      <w:r w:rsidRPr="003E71A5">
        <w:lastRenderedPageBreak/>
        <w:drawing>
          <wp:inline distT="0" distB="0" distL="0" distR="0">
            <wp:extent cx="6562725" cy="4181475"/>
            <wp:effectExtent l="0" t="0" r="9525" b="9525"/>
            <wp:docPr id="3" name="Image 3" descr="Xavier Reboud, lui aussi promu par le Ministre de l'Agriculture.. © In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avier Reboud, lui aussi promu par le Ministre de l'Agriculture.. © In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4181475"/>
                    </a:xfrm>
                    <a:prstGeom prst="rect">
                      <a:avLst/>
                    </a:prstGeom>
                    <a:noFill/>
                    <a:ln>
                      <a:noFill/>
                    </a:ln>
                  </pic:spPr>
                </pic:pic>
              </a:graphicData>
            </a:graphic>
          </wp:inline>
        </w:drawing>
      </w:r>
      <w:r w:rsidRPr="003E71A5">
        <w:br/>
      </w:r>
      <w:r w:rsidRPr="008C1A4B">
        <w:rPr>
          <w:sz w:val="18"/>
          <w:szCs w:val="18"/>
        </w:rPr>
        <w:t xml:space="preserve">Xavier Reboud, lui aussi promu par le Ministre de l'Agriculture. © Inra </w:t>
      </w:r>
    </w:p>
    <w:p w:rsidR="003E71A5" w:rsidRPr="003E71A5" w:rsidRDefault="003E71A5" w:rsidP="003E71A5">
      <w:r w:rsidRPr="003E71A5">
        <w:t xml:space="preserve">Xavier Reboud, lui, s’est vu décoré pour sa contribution à l’animation du </w:t>
      </w:r>
      <w:hyperlink r:id="rId9" w:tgtFrame="_self" w:history="1">
        <w:proofErr w:type="spellStart"/>
        <w:r w:rsidRPr="003E71A5">
          <w:rPr>
            <w:rStyle w:val="Lienhypertexte"/>
          </w:rPr>
          <w:t>métaprogramme</w:t>
        </w:r>
        <w:proofErr w:type="spellEnd"/>
        <w:r w:rsidRPr="003E71A5">
          <w:rPr>
            <w:rStyle w:val="Lienhypertexte"/>
          </w:rPr>
          <w:t xml:space="preserve"> </w:t>
        </w:r>
        <w:proofErr w:type="spellStart"/>
        <w:r w:rsidRPr="003E71A5">
          <w:rPr>
            <w:rStyle w:val="Lienhypertexte"/>
          </w:rPr>
          <w:t>SMaCH</w:t>
        </w:r>
        <w:proofErr w:type="spellEnd"/>
      </w:hyperlink>
      <w:r w:rsidRPr="003E71A5">
        <w:t xml:space="preserve"> (</w:t>
      </w:r>
      <w:proofErr w:type="spellStart"/>
      <w:r w:rsidRPr="003E71A5">
        <w:t>Sustainable</w:t>
      </w:r>
      <w:proofErr w:type="spellEnd"/>
      <w:r w:rsidRPr="003E71A5">
        <w:t xml:space="preserve"> Management of </w:t>
      </w:r>
      <w:proofErr w:type="spellStart"/>
      <w:r w:rsidRPr="003E71A5">
        <w:t>Crop</w:t>
      </w:r>
      <w:proofErr w:type="spellEnd"/>
      <w:r w:rsidRPr="003E71A5">
        <w:t xml:space="preserve"> </w:t>
      </w:r>
      <w:proofErr w:type="spellStart"/>
      <w:r w:rsidRPr="003E71A5">
        <w:t>Health</w:t>
      </w:r>
      <w:proofErr w:type="spellEnd"/>
      <w:r w:rsidRPr="003E71A5">
        <w:t xml:space="preserve"> = Gestion Durable de la Santé des Cultures), dont le défi est de mener des recherches pour réconcilier production agricole et durabilité. Pour cela, </w:t>
      </w:r>
      <w:proofErr w:type="spellStart"/>
      <w:r w:rsidRPr="003E71A5">
        <w:t>SMaCH</w:t>
      </w:r>
      <w:proofErr w:type="spellEnd"/>
      <w:r w:rsidRPr="003E71A5">
        <w:t xml:space="preserve"> vise à mettre au point de nouveaux systèmes de culture ainsi que les outils d’accompagnement de ces innovations et de porter la réflexion sur l’objectivation des bénéfices obtenus sur leurs facettes économique, sociale et environnementale.</w:t>
      </w:r>
    </w:p>
    <w:p w:rsidR="00114321" w:rsidRDefault="008C1A4B"/>
    <w:sectPr w:rsidR="00114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A5"/>
    <w:rsid w:val="003E71A5"/>
    <w:rsid w:val="008C1A4B"/>
    <w:rsid w:val="00CC77C5"/>
    <w:rsid w:val="00DE3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71A5"/>
    <w:rPr>
      <w:color w:val="0000FF" w:themeColor="hyperlink"/>
      <w:u w:val="single"/>
    </w:rPr>
  </w:style>
  <w:style w:type="paragraph" w:styleId="Textedebulles">
    <w:name w:val="Balloon Text"/>
    <w:basedOn w:val="Normal"/>
    <w:link w:val="TextedebullesCar"/>
    <w:uiPriority w:val="99"/>
    <w:semiHidden/>
    <w:unhideWhenUsed/>
    <w:rsid w:val="003E7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71A5"/>
    <w:rPr>
      <w:color w:val="0000FF" w:themeColor="hyperlink"/>
      <w:u w:val="single"/>
    </w:rPr>
  </w:style>
  <w:style w:type="paragraph" w:styleId="Textedebulles">
    <w:name w:val="Balloon Text"/>
    <w:basedOn w:val="Normal"/>
    <w:link w:val="TextedebullesCar"/>
    <w:uiPriority w:val="99"/>
    <w:semiHidden/>
    <w:unhideWhenUsed/>
    <w:rsid w:val="003E7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4159">
      <w:bodyDiv w:val="1"/>
      <w:marLeft w:val="0"/>
      <w:marRight w:val="0"/>
      <w:marTop w:val="0"/>
      <w:marBottom w:val="0"/>
      <w:divBdr>
        <w:top w:val="none" w:sz="0" w:space="0" w:color="auto"/>
        <w:left w:val="none" w:sz="0" w:space="0" w:color="auto"/>
        <w:bottom w:val="none" w:sz="0" w:space="0" w:color="auto"/>
        <w:right w:val="none" w:sz="0" w:space="0" w:color="auto"/>
      </w:divBdr>
      <w:divsChild>
        <w:div w:id="175507383">
          <w:marLeft w:val="0"/>
          <w:marRight w:val="0"/>
          <w:marTop w:val="0"/>
          <w:marBottom w:val="0"/>
          <w:divBdr>
            <w:top w:val="none" w:sz="0" w:space="0" w:color="auto"/>
            <w:left w:val="none" w:sz="0" w:space="0" w:color="auto"/>
            <w:bottom w:val="none" w:sz="0" w:space="0" w:color="auto"/>
            <w:right w:val="none" w:sz="0" w:space="0" w:color="auto"/>
          </w:divBdr>
          <w:divsChild>
            <w:div w:id="151914503">
              <w:marLeft w:val="0"/>
              <w:marRight w:val="0"/>
              <w:marTop w:val="0"/>
              <w:marBottom w:val="0"/>
              <w:divBdr>
                <w:top w:val="none" w:sz="0" w:space="0" w:color="auto"/>
                <w:left w:val="none" w:sz="0" w:space="0" w:color="auto"/>
                <w:bottom w:val="none" w:sz="0" w:space="0" w:color="auto"/>
                <w:right w:val="none" w:sz="0" w:space="0" w:color="auto"/>
              </w:divBdr>
              <w:divsChild>
                <w:div w:id="1330598798">
                  <w:marLeft w:val="0"/>
                  <w:marRight w:val="0"/>
                  <w:marTop w:val="0"/>
                  <w:marBottom w:val="0"/>
                  <w:divBdr>
                    <w:top w:val="none" w:sz="0" w:space="0" w:color="auto"/>
                    <w:left w:val="none" w:sz="0" w:space="0" w:color="auto"/>
                    <w:bottom w:val="none" w:sz="0" w:space="0" w:color="auto"/>
                    <w:right w:val="none" w:sz="0" w:space="0" w:color="auto"/>
                  </w:divBdr>
                  <w:divsChild>
                    <w:div w:id="2031952633">
                      <w:marLeft w:val="0"/>
                      <w:marRight w:val="0"/>
                      <w:marTop w:val="0"/>
                      <w:marBottom w:val="0"/>
                      <w:divBdr>
                        <w:top w:val="none" w:sz="0" w:space="0" w:color="auto"/>
                        <w:left w:val="none" w:sz="0" w:space="0" w:color="auto"/>
                        <w:bottom w:val="none" w:sz="0" w:space="0" w:color="auto"/>
                        <w:right w:val="none" w:sz="0" w:space="0" w:color="auto"/>
                      </w:divBdr>
                      <w:divsChild>
                        <w:div w:id="1523784188">
                          <w:marLeft w:val="0"/>
                          <w:marRight w:val="0"/>
                          <w:marTop w:val="0"/>
                          <w:marBottom w:val="0"/>
                          <w:divBdr>
                            <w:top w:val="none" w:sz="0" w:space="0" w:color="auto"/>
                            <w:left w:val="none" w:sz="0" w:space="0" w:color="auto"/>
                            <w:bottom w:val="none" w:sz="0" w:space="0" w:color="auto"/>
                            <w:right w:val="none" w:sz="0" w:space="0" w:color="auto"/>
                          </w:divBdr>
                          <w:divsChild>
                            <w:div w:id="2026831925">
                              <w:marLeft w:val="0"/>
                              <w:marRight w:val="0"/>
                              <w:marTop w:val="0"/>
                              <w:marBottom w:val="0"/>
                              <w:divBdr>
                                <w:top w:val="none" w:sz="0" w:space="0" w:color="auto"/>
                                <w:left w:val="none" w:sz="0" w:space="0" w:color="auto"/>
                                <w:bottom w:val="none" w:sz="0" w:space="0" w:color="auto"/>
                                <w:right w:val="none" w:sz="0" w:space="0" w:color="auto"/>
                              </w:divBdr>
                              <w:divsChild>
                                <w:div w:id="1459496739">
                                  <w:marLeft w:val="0"/>
                                  <w:marRight w:val="0"/>
                                  <w:marTop w:val="0"/>
                                  <w:marBottom w:val="0"/>
                                  <w:divBdr>
                                    <w:top w:val="none" w:sz="0" w:space="0" w:color="auto"/>
                                    <w:left w:val="none" w:sz="0" w:space="0" w:color="auto"/>
                                    <w:bottom w:val="none" w:sz="0" w:space="0" w:color="auto"/>
                                    <w:right w:val="none" w:sz="0" w:space="0" w:color="auto"/>
                                  </w:divBdr>
                                </w:div>
                              </w:divsChild>
                            </w:div>
                            <w:div w:id="2126803361">
                              <w:marLeft w:val="0"/>
                              <w:marRight w:val="0"/>
                              <w:marTop w:val="0"/>
                              <w:marBottom w:val="0"/>
                              <w:divBdr>
                                <w:top w:val="none" w:sz="0" w:space="0" w:color="auto"/>
                                <w:left w:val="none" w:sz="0" w:space="0" w:color="auto"/>
                                <w:bottom w:val="none" w:sz="0" w:space="0" w:color="auto"/>
                                <w:right w:val="none" w:sz="0" w:space="0" w:color="auto"/>
                              </w:divBdr>
                            </w:div>
                            <w:div w:id="1330786884">
                              <w:marLeft w:val="0"/>
                              <w:marRight w:val="0"/>
                              <w:marTop w:val="0"/>
                              <w:marBottom w:val="0"/>
                              <w:divBdr>
                                <w:top w:val="none" w:sz="0" w:space="0" w:color="auto"/>
                                <w:left w:val="none" w:sz="0" w:space="0" w:color="auto"/>
                                <w:bottom w:val="none" w:sz="0" w:space="0" w:color="auto"/>
                                <w:right w:val="none" w:sz="0" w:space="0" w:color="auto"/>
                              </w:divBdr>
                              <w:divsChild>
                                <w:div w:id="420418932">
                                  <w:marLeft w:val="0"/>
                                  <w:marRight w:val="0"/>
                                  <w:marTop w:val="0"/>
                                  <w:marBottom w:val="0"/>
                                  <w:divBdr>
                                    <w:top w:val="none" w:sz="0" w:space="0" w:color="auto"/>
                                    <w:left w:val="none" w:sz="0" w:space="0" w:color="auto"/>
                                    <w:bottom w:val="none" w:sz="0" w:space="0" w:color="auto"/>
                                    <w:right w:val="none" w:sz="0" w:space="0" w:color="auto"/>
                                  </w:divBdr>
                                  <w:divsChild>
                                    <w:div w:id="1500920280">
                                      <w:marLeft w:val="0"/>
                                      <w:marRight w:val="0"/>
                                      <w:marTop w:val="0"/>
                                      <w:marBottom w:val="0"/>
                                      <w:divBdr>
                                        <w:top w:val="none" w:sz="0" w:space="0" w:color="auto"/>
                                        <w:left w:val="none" w:sz="0" w:space="0" w:color="auto"/>
                                        <w:bottom w:val="none" w:sz="0" w:space="0" w:color="auto"/>
                                        <w:right w:val="none" w:sz="0" w:space="0" w:color="auto"/>
                                      </w:divBdr>
                                    </w:div>
                                    <w:div w:id="709720794">
                                      <w:marLeft w:val="0"/>
                                      <w:marRight w:val="0"/>
                                      <w:marTop w:val="0"/>
                                      <w:marBottom w:val="0"/>
                                      <w:divBdr>
                                        <w:top w:val="none" w:sz="0" w:space="0" w:color="auto"/>
                                        <w:left w:val="none" w:sz="0" w:space="0" w:color="auto"/>
                                        <w:bottom w:val="none" w:sz="0" w:space="0" w:color="auto"/>
                                        <w:right w:val="none" w:sz="0" w:space="0" w:color="auto"/>
                                      </w:divBdr>
                                    </w:div>
                                    <w:div w:id="677537086">
                                      <w:marLeft w:val="0"/>
                                      <w:marRight w:val="0"/>
                                      <w:marTop w:val="0"/>
                                      <w:marBottom w:val="0"/>
                                      <w:divBdr>
                                        <w:top w:val="none" w:sz="0" w:space="0" w:color="auto"/>
                                        <w:left w:val="none" w:sz="0" w:space="0" w:color="auto"/>
                                        <w:bottom w:val="none" w:sz="0" w:space="0" w:color="auto"/>
                                        <w:right w:val="none" w:sz="0" w:space="0" w:color="auto"/>
                                      </w:divBdr>
                                    </w:div>
                                  </w:divsChild>
                                </w:div>
                                <w:div w:id="54354409">
                                  <w:marLeft w:val="0"/>
                                  <w:marRight w:val="0"/>
                                  <w:marTop w:val="0"/>
                                  <w:marBottom w:val="0"/>
                                  <w:divBdr>
                                    <w:top w:val="none" w:sz="0" w:space="0" w:color="auto"/>
                                    <w:left w:val="none" w:sz="0" w:space="0" w:color="auto"/>
                                    <w:bottom w:val="none" w:sz="0" w:space="0" w:color="auto"/>
                                    <w:right w:val="none" w:sz="0" w:space="0" w:color="auto"/>
                                  </w:divBdr>
                                </w:div>
                              </w:divsChild>
                            </w:div>
                            <w:div w:id="1796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24941">
      <w:bodyDiv w:val="1"/>
      <w:marLeft w:val="0"/>
      <w:marRight w:val="0"/>
      <w:marTop w:val="0"/>
      <w:marBottom w:val="0"/>
      <w:divBdr>
        <w:top w:val="none" w:sz="0" w:space="0" w:color="auto"/>
        <w:left w:val="none" w:sz="0" w:space="0" w:color="auto"/>
        <w:bottom w:val="none" w:sz="0" w:space="0" w:color="auto"/>
        <w:right w:val="none" w:sz="0" w:space="0" w:color="auto"/>
      </w:divBdr>
      <w:divsChild>
        <w:div w:id="997460888">
          <w:marLeft w:val="0"/>
          <w:marRight w:val="0"/>
          <w:marTop w:val="0"/>
          <w:marBottom w:val="0"/>
          <w:divBdr>
            <w:top w:val="none" w:sz="0" w:space="0" w:color="auto"/>
            <w:left w:val="none" w:sz="0" w:space="0" w:color="auto"/>
            <w:bottom w:val="none" w:sz="0" w:space="0" w:color="auto"/>
            <w:right w:val="none" w:sz="0" w:space="0" w:color="auto"/>
          </w:divBdr>
          <w:divsChild>
            <w:div w:id="708994814">
              <w:marLeft w:val="0"/>
              <w:marRight w:val="0"/>
              <w:marTop w:val="0"/>
              <w:marBottom w:val="0"/>
              <w:divBdr>
                <w:top w:val="none" w:sz="0" w:space="0" w:color="auto"/>
                <w:left w:val="none" w:sz="0" w:space="0" w:color="auto"/>
                <w:bottom w:val="none" w:sz="0" w:space="0" w:color="auto"/>
                <w:right w:val="none" w:sz="0" w:space="0" w:color="auto"/>
              </w:divBdr>
              <w:divsChild>
                <w:div w:id="246157738">
                  <w:marLeft w:val="0"/>
                  <w:marRight w:val="0"/>
                  <w:marTop w:val="0"/>
                  <w:marBottom w:val="0"/>
                  <w:divBdr>
                    <w:top w:val="none" w:sz="0" w:space="0" w:color="auto"/>
                    <w:left w:val="none" w:sz="0" w:space="0" w:color="auto"/>
                    <w:bottom w:val="none" w:sz="0" w:space="0" w:color="auto"/>
                    <w:right w:val="none" w:sz="0" w:space="0" w:color="auto"/>
                  </w:divBdr>
                  <w:divsChild>
                    <w:div w:id="628587602">
                      <w:marLeft w:val="0"/>
                      <w:marRight w:val="0"/>
                      <w:marTop w:val="0"/>
                      <w:marBottom w:val="0"/>
                      <w:divBdr>
                        <w:top w:val="none" w:sz="0" w:space="0" w:color="auto"/>
                        <w:left w:val="none" w:sz="0" w:space="0" w:color="auto"/>
                        <w:bottom w:val="none" w:sz="0" w:space="0" w:color="auto"/>
                        <w:right w:val="none" w:sz="0" w:space="0" w:color="auto"/>
                      </w:divBdr>
                      <w:divsChild>
                        <w:div w:id="484929114">
                          <w:marLeft w:val="0"/>
                          <w:marRight w:val="0"/>
                          <w:marTop w:val="0"/>
                          <w:marBottom w:val="0"/>
                          <w:divBdr>
                            <w:top w:val="none" w:sz="0" w:space="0" w:color="auto"/>
                            <w:left w:val="none" w:sz="0" w:space="0" w:color="auto"/>
                            <w:bottom w:val="none" w:sz="0" w:space="0" w:color="auto"/>
                            <w:right w:val="none" w:sz="0" w:space="0" w:color="auto"/>
                          </w:divBdr>
                          <w:divsChild>
                            <w:div w:id="373115431">
                              <w:marLeft w:val="0"/>
                              <w:marRight w:val="0"/>
                              <w:marTop w:val="0"/>
                              <w:marBottom w:val="0"/>
                              <w:divBdr>
                                <w:top w:val="none" w:sz="0" w:space="0" w:color="auto"/>
                                <w:left w:val="none" w:sz="0" w:space="0" w:color="auto"/>
                                <w:bottom w:val="none" w:sz="0" w:space="0" w:color="auto"/>
                                <w:right w:val="none" w:sz="0" w:space="0" w:color="auto"/>
                              </w:divBdr>
                              <w:divsChild>
                                <w:div w:id="464733983">
                                  <w:marLeft w:val="0"/>
                                  <w:marRight w:val="0"/>
                                  <w:marTop w:val="0"/>
                                  <w:marBottom w:val="0"/>
                                  <w:divBdr>
                                    <w:top w:val="none" w:sz="0" w:space="0" w:color="auto"/>
                                    <w:left w:val="none" w:sz="0" w:space="0" w:color="auto"/>
                                    <w:bottom w:val="none" w:sz="0" w:space="0" w:color="auto"/>
                                    <w:right w:val="none" w:sz="0" w:space="0" w:color="auto"/>
                                  </w:divBdr>
                                </w:div>
                              </w:divsChild>
                            </w:div>
                            <w:div w:id="1298877577">
                              <w:marLeft w:val="0"/>
                              <w:marRight w:val="0"/>
                              <w:marTop w:val="0"/>
                              <w:marBottom w:val="0"/>
                              <w:divBdr>
                                <w:top w:val="none" w:sz="0" w:space="0" w:color="auto"/>
                                <w:left w:val="none" w:sz="0" w:space="0" w:color="auto"/>
                                <w:bottom w:val="none" w:sz="0" w:space="0" w:color="auto"/>
                                <w:right w:val="none" w:sz="0" w:space="0" w:color="auto"/>
                              </w:divBdr>
                            </w:div>
                            <w:div w:id="1110049153">
                              <w:marLeft w:val="0"/>
                              <w:marRight w:val="0"/>
                              <w:marTop w:val="0"/>
                              <w:marBottom w:val="0"/>
                              <w:divBdr>
                                <w:top w:val="none" w:sz="0" w:space="0" w:color="auto"/>
                                <w:left w:val="none" w:sz="0" w:space="0" w:color="auto"/>
                                <w:bottom w:val="none" w:sz="0" w:space="0" w:color="auto"/>
                                <w:right w:val="none" w:sz="0" w:space="0" w:color="auto"/>
                              </w:divBdr>
                              <w:divsChild>
                                <w:div w:id="1008948793">
                                  <w:marLeft w:val="0"/>
                                  <w:marRight w:val="0"/>
                                  <w:marTop w:val="0"/>
                                  <w:marBottom w:val="0"/>
                                  <w:divBdr>
                                    <w:top w:val="none" w:sz="0" w:space="0" w:color="auto"/>
                                    <w:left w:val="none" w:sz="0" w:space="0" w:color="auto"/>
                                    <w:bottom w:val="none" w:sz="0" w:space="0" w:color="auto"/>
                                    <w:right w:val="none" w:sz="0" w:space="0" w:color="auto"/>
                                  </w:divBdr>
                                  <w:divsChild>
                                    <w:div w:id="1316685350">
                                      <w:marLeft w:val="0"/>
                                      <w:marRight w:val="0"/>
                                      <w:marTop w:val="0"/>
                                      <w:marBottom w:val="0"/>
                                      <w:divBdr>
                                        <w:top w:val="none" w:sz="0" w:space="0" w:color="auto"/>
                                        <w:left w:val="none" w:sz="0" w:space="0" w:color="auto"/>
                                        <w:bottom w:val="none" w:sz="0" w:space="0" w:color="auto"/>
                                        <w:right w:val="none" w:sz="0" w:space="0" w:color="auto"/>
                                      </w:divBdr>
                                    </w:div>
                                    <w:div w:id="1574855023">
                                      <w:marLeft w:val="0"/>
                                      <w:marRight w:val="0"/>
                                      <w:marTop w:val="0"/>
                                      <w:marBottom w:val="0"/>
                                      <w:divBdr>
                                        <w:top w:val="none" w:sz="0" w:space="0" w:color="auto"/>
                                        <w:left w:val="none" w:sz="0" w:space="0" w:color="auto"/>
                                        <w:bottom w:val="none" w:sz="0" w:space="0" w:color="auto"/>
                                        <w:right w:val="none" w:sz="0" w:space="0" w:color="auto"/>
                                      </w:divBdr>
                                    </w:div>
                                    <w:div w:id="96486603">
                                      <w:marLeft w:val="0"/>
                                      <w:marRight w:val="0"/>
                                      <w:marTop w:val="0"/>
                                      <w:marBottom w:val="0"/>
                                      <w:divBdr>
                                        <w:top w:val="none" w:sz="0" w:space="0" w:color="auto"/>
                                        <w:left w:val="none" w:sz="0" w:space="0" w:color="auto"/>
                                        <w:bottom w:val="none" w:sz="0" w:space="0" w:color="auto"/>
                                        <w:right w:val="none" w:sz="0" w:space="0" w:color="auto"/>
                                      </w:divBdr>
                                    </w:div>
                                  </w:divsChild>
                                </w:div>
                                <w:div w:id="2022000146">
                                  <w:marLeft w:val="0"/>
                                  <w:marRight w:val="0"/>
                                  <w:marTop w:val="0"/>
                                  <w:marBottom w:val="0"/>
                                  <w:divBdr>
                                    <w:top w:val="none" w:sz="0" w:space="0" w:color="auto"/>
                                    <w:left w:val="none" w:sz="0" w:space="0" w:color="auto"/>
                                    <w:bottom w:val="none" w:sz="0" w:space="0" w:color="auto"/>
                                    <w:right w:val="none" w:sz="0" w:space="0" w:color="auto"/>
                                  </w:divBdr>
                                </w:div>
                              </w:divsChild>
                            </w:div>
                            <w:div w:id="11419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griculture.gouv.fr/reduire-les-pesticides-sans-degrader-les-performances-economiques-cest-possib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riculture.gouv.fr/fermes-deph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ach.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belotti</dc:creator>
  <cp:lastModifiedBy>belotti</cp:lastModifiedBy>
  <cp:revision>2</cp:revision>
  <dcterms:created xsi:type="dcterms:W3CDTF">2017-07-07T11:54:00Z</dcterms:created>
  <dcterms:modified xsi:type="dcterms:W3CDTF">2017-07-07T11:55:00Z</dcterms:modified>
</cp:coreProperties>
</file>