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ED4B" w14:textId="77777777" w:rsidR="003B2B39" w:rsidRPr="009C61AF" w:rsidRDefault="00D621B0" w:rsidP="00E3562D">
      <w:pPr>
        <w:jc w:val="center"/>
        <w:rPr>
          <w:rFonts w:ascii="Times New Roman" w:hAnsi="Times New Roman" w:cs="Times New Roman"/>
          <w:b/>
          <w:sz w:val="28"/>
        </w:rPr>
      </w:pPr>
      <w:bookmarkStart w:id="0" w:name="_GoBack"/>
      <w:bookmarkEnd w:id="0"/>
      <w:r w:rsidRPr="009C61AF">
        <w:rPr>
          <w:rFonts w:ascii="Times New Roman" w:hAnsi="Times New Roman" w:cs="Times New Roman"/>
          <w:b/>
          <w:sz w:val="28"/>
        </w:rPr>
        <w:t>Quantitative genetics of feed efficiency in Ducks</w:t>
      </w:r>
    </w:p>
    <w:p w14:paraId="4CFE2F69" w14:textId="77777777" w:rsidR="003B2B39" w:rsidRPr="009C61AF" w:rsidRDefault="003B2B39" w:rsidP="00E3562D">
      <w:pPr>
        <w:spacing w:line="260" w:lineRule="exact"/>
        <w:ind w:left="708" w:hanging="708"/>
        <w:jc w:val="center"/>
        <w:rPr>
          <w:rFonts w:ascii="Times New Roman" w:hAnsi="Times New Roman" w:cs="Times New Roman"/>
          <w:b/>
          <w:sz w:val="28"/>
        </w:rPr>
      </w:pPr>
    </w:p>
    <w:p w14:paraId="4E6DAED4" w14:textId="77777777" w:rsidR="0069625C" w:rsidRPr="009C61AF" w:rsidRDefault="00D621B0" w:rsidP="00E3562D">
      <w:pPr>
        <w:spacing w:line="260" w:lineRule="exact"/>
        <w:ind w:left="708" w:hanging="708"/>
        <w:jc w:val="center"/>
        <w:rPr>
          <w:rFonts w:ascii="Times" w:hAnsi="Times"/>
          <w:b/>
          <w:lang w:val="fr-FR"/>
        </w:rPr>
      </w:pPr>
      <w:r w:rsidRPr="009C61AF">
        <w:rPr>
          <w:rFonts w:ascii="Times" w:hAnsi="Times"/>
          <w:b/>
          <w:u w:val="single"/>
          <w:lang w:val="fr-FR"/>
        </w:rPr>
        <w:t>Hervé CHAPUIS</w:t>
      </w:r>
      <w:r w:rsidR="0069625C" w:rsidRPr="009C61AF">
        <w:rPr>
          <w:rFonts w:ascii="Times" w:hAnsi="Times"/>
          <w:b/>
          <w:lang w:val="fr-FR"/>
        </w:rPr>
        <w:t xml:space="preserve">, </w:t>
      </w:r>
      <w:r w:rsidRPr="009C61AF">
        <w:rPr>
          <w:rFonts w:ascii="Times" w:hAnsi="Times" w:hint="eastAsia"/>
          <w:b/>
          <w:lang w:val="fr-FR"/>
        </w:rPr>
        <w:t>Laurence DROUILHET, Christe</w:t>
      </w:r>
      <w:r w:rsidR="001D4319" w:rsidRPr="009C61AF">
        <w:rPr>
          <w:rFonts w:ascii="Times" w:hAnsi="Times"/>
          <w:b/>
          <w:lang w:val="fr-FR"/>
        </w:rPr>
        <w:t>l</w:t>
      </w:r>
      <w:r w:rsidRPr="009C61AF">
        <w:rPr>
          <w:rFonts w:ascii="Times" w:hAnsi="Times" w:hint="eastAsia"/>
          <w:b/>
          <w:lang w:val="fr-FR"/>
        </w:rPr>
        <w:t xml:space="preserve"> MARIE-ETANCELIN, H</w:t>
      </w:r>
      <w:r w:rsidRPr="009C61AF">
        <w:rPr>
          <w:rFonts w:ascii="Times" w:hAnsi="Times" w:hint="eastAsia"/>
          <w:b/>
          <w:lang w:val="fr-FR"/>
        </w:rPr>
        <w:t>é</w:t>
      </w:r>
      <w:r w:rsidRPr="009C61AF">
        <w:rPr>
          <w:rFonts w:ascii="Times" w:hAnsi="Times" w:hint="eastAsia"/>
          <w:b/>
          <w:lang w:val="fr-FR"/>
        </w:rPr>
        <w:t>l</w:t>
      </w:r>
      <w:r w:rsidRPr="009C61AF">
        <w:rPr>
          <w:rFonts w:ascii="Times" w:hAnsi="Times" w:hint="eastAsia"/>
          <w:b/>
          <w:lang w:val="fr-FR"/>
        </w:rPr>
        <w:t>è</w:t>
      </w:r>
      <w:r w:rsidRPr="009C61AF">
        <w:rPr>
          <w:rFonts w:ascii="Times" w:hAnsi="Times" w:hint="eastAsia"/>
          <w:b/>
          <w:lang w:val="fr-FR"/>
        </w:rPr>
        <w:t>ne GILBERT.</w:t>
      </w:r>
    </w:p>
    <w:p w14:paraId="60D8D321" w14:textId="77777777" w:rsidR="0069625C" w:rsidRPr="009C61AF" w:rsidRDefault="0069625C" w:rsidP="00E3562D">
      <w:pPr>
        <w:spacing w:line="260" w:lineRule="exact"/>
        <w:ind w:left="708" w:hanging="708"/>
        <w:jc w:val="center"/>
        <w:rPr>
          <w:rFonts w:ascii="Times" w:hAnsi="Times"/>
          <w:lang w:val="fr-FR"/>
        </w:rPr>
      </w:pPr>
    </w:p>
    <w:p w14:paraId="79288A34" w14:textId="77777777" w:rsidR="00D621B0" w:rsidRPr="009C61AF" w:rsidRDefault="00DF4303" w:rsidP="00E3562D">
      <w:pPr>
        <w:spacing w:line="260" w:lineRule="exact"/>
        <w:jc w:val="center"/>
        <w:rPr>
          <w:rFonts w:ascii="Times" w:hAnsi="Times"/>
          <w:i/>
          <w:lang w:val="fr-FR"/>
        </w:rPr>
      </w:pPr>
      <w:proofErr w:type="spellStart"/>
      <w:r>
        <w:rPr>
          <w:rFonts w:ascii="Times" w:hAnsi="Times"/>
          <w:i/>
          <w:iCs/>
          <w:lang w:val="fr-FR"/>
        </w:rPr>
        <w:t>GenPhySE</w:t>
      </w:r>
      <w:proofErr w:type="spellEnd"/>
      <w:r>
        <w:rPr>
          <w:rFonts w:ascii="Times" w:hAnsi="Times"/>
          <w:i/>
          <w:iCs/>
          <w:lang w:val="fr-FR"/>
        </w:rPr>
        <w:t>,</w:t>
      </w:r>
      <w:r w:rsidR="00D621B0" w:rsidRPr="009C61AF">
        <w:rPr>
          <w:rFonts w:ascii="Times" w:hAnsi="Times"/>
          <w:i/>
          <w:iCs/>
          <w:lang w:val="fr-FR"/>
        </w:rPr>
        <w:t xml:space="preserve"> INRA, INPT, ENVT, </w:t>
      </w:r>
      <w:r>
        <w:rPr>
          <w:rFonts w:ascii="Times" w:hAnsi="Times"/>
          <w:i/>
          <w:iCs/>
          <w:lang w:val="fr-FR"/>
        </w:rPr>
        <w:t>Université de Toulouse,</w:t>
      </w:r>
      <w:r w:rsidRPr="009C61AF">
        <w:rPr>
          <w:rFonts w:ascii="Times" w:hAnsi="Times"/>
          <w:i/>
          <w:iCs/>
          <w:lang w:val="fr-FR"/>
        </w:rPr>
        <w:t xml:space="preserve"> </w:t>
      </w:r>
      <w:r w:rsidR="00D621B0" w:rsidRPr="009C61AF">
        <w:rPr>
          <w:rFonts w:ascii="Times" w:hAnsi="Times"/>
          <w:i/>
          <w:iCs/>
          <w:lang w:val="fr-FR"/>
        </w:rPr>
        <w:t xml:space="preserve">Castanet </w:t>
      </w:r>
      <w:proofErr w:type="spellStart"/>
      <w:r w:rsidR="00D621B0" w:rsidRPr="009C61AF">
        <w:rPr>
          <w:rFonts w:ascii="Times" w:hAnsi="Times"/>
          <w:i/>
          <w:iCs/>
          <w:lang w:val="fr-FR"/>
        </w:rPr>
        <w:t>Tolosan</w:t>
      </w:r>
      <w:proofErr w:type="spellEnd"/>
      <w:r w:rsidR="00D621B0" w:rsidRPr="009C61AF">
        <w:rPr>
          <w:rFonts w:ascii="Times" w:hAnsi="Times"/>
          <w:i/>
          <w:iCs/>
          <w:lang w:val="fr-FR"/>
        </w:rPr>
        <w:t>, France</w:t>
      </w:r>
    </w:p>
    <w:p w14:paraId="234AD857" w14:textId="77777777" w:rsidR="0069625C" w:rsidRDefault="0069625C" w:rsidP="00E3562D">
      <w:pPr>
        <w:spacing w:line="260" w:lineRule="exact"/>
        <w:jc w:val="center"/>
        <w:rPr>
          <w:rFonts w:ascii="Times" w:hAnsi="Times"/>
          <w:i/>
          <w:lang w:val="fr-FR"/>
        </w:rPr>
      </w:pPr>
    </w:p>
    <w:p w14:paraId="095A475E" w14:textId="77777777" w:rsidR="009D6338" w:rsidRDefault="009D6338" w:rsidP="00E3562D">
      <w:pPr>
        <w:spacing w:line="260" w:lineRule="exact"/>
        <w:jc w:val="both"/>
        <w:rPr>
          <w:rFonts w:ascii="Times" w:hAnsi="Times"/>
          <w:i/>
          <w:lang w:val="fr-FR"/>
        </w:rPr>
      </w:pPr>
    </w:p>
    <w:p w14:paraId="677098BE" w14:textId="77777777" w:rsidR="009D6338" w:rsidRPr="009D7AE4" w:rsidRDefault="009D6338" w:rsidP="00E3562D">
      <w:pPr>
        <w:pStyle w:val="Titre1"/>
        <w:jc w:val="both"/>
      </w:pPr>
      <w:r w:rsidRPr="009D7AE4">
        <w:t>Abstract</w:t>
      </w:r>
    </w:p>
    <w:p w14:paraId="65A0A8AF" w14:textId="77777777" w:rsidR="009D6338" w:rsidRDefault="009D6338" w:rsidP="00E3562D">
      <w:pPr>
        <w:widowControl/>
        <w:jc w:val="both"/>
        <w:rPr>
          <w:rFonts w:cs="Times New Roman"/>
        </w:rPr>
      </w:pPr>
      <w:r w:rsidRPr="007C443F">
        <w:rPr>
          <w:rFonts w:cs="Times New Roman"/>
        </w:rPr>
        <w:t>G</w:t>
      </w:r>
      <w:r>
        <w:rPr>
          <w:rFonts w:cs="Times New Roman"/>
        </w:rPr>
        <w:t>iven the worldwide diversity of duck production, g</w:t>
      </w:r>
      <w:r w:rsidRPr="007C443F">
        <w:rPr>
          <w:rFonts w:cs="Times New Roman"/>
        </w:rPr>
        <w:t xml:space="preserve">enetics aspects of feed efficiency of ducks should be addressed depending on the production (broilers, layers, and “foie </w:t>
      </w:r>
      <w:proofErr w:type="spellStart"/>
      <w:r w:rsidRPr="007C443F">
        <w:rPr>
          <w:rFonts w:cs="Times New Roman"/>
        </w:rPr>
        <w:t>gras</w:t>
      </w:r>
      <w:proofErr w:type="spellEnd"/>
      <w:r w:rsidRPr="007C443F">
        <w:rPr>
          <w:rFonts w:cs="Times New Roman"/>
        </w:rPr>
        <w:t xml:space="preserve">”) and on the genetic types (Muscovy duck, common duck, and their intergeneric cross mainly used </w:t>
      </w:r>
      <w:r>
        <w:rPr>
          <w:rFonts w:cs="Times New Roman"/>
        </w:rPr>
        <w:t>in France</w:t>
      </w:r>
      <w:r w:rsidRPr="007C443F">
        <w:rPr>
          <w:rFonts w:cs="Times New Roman"/>
        </w:rPr>
        <w:t xml:space="preserve"> for </w:t>
      </w:r>
      <w:r>
        <w:rPr>
          <w:rFonts w:cs="Times New Roman"/>
        </w:rPr>
        <w:t>“</w:t>
      </w:r>
      <w:r w:rsidRPr="007C443F">
        <w:rPr>
          <w:rFonts w:cs="Times New Roman"/>
        </w:rPr>
        <w:t xml:space="preserve">foie </w:t>
      </w:r>
      <w:proofErr w:type="spellStart"/>
      <w:r w:rsidRPr="007C443F">
        <w:rPr>
          <w:rFonts w:cs="Times New Roman"/>
        </w:rPr>
        <w:t>gras</w:t>
      </w:r>
      <w:proofErr w:type="spellEnd"/>
      <w:r>
        <w:rPr>
          <w:rFonts w:cs="Times New Roman"/>
        </w:rPr>
        <w:t>”</w:t>
      </w:r>
      <w:r w:rsidRPr="007C443F">
        <w:rPr>
          <w:rFonts w:cs="Times New Roman"/>
        </w:rPr>
        <w:t xml:space="preserve"> production</w:t>
      </w:r>
      <w:r>
        <w:rPr>
          <w:rFonts w:cs="Times New Roman"/>
        </w:rPr>
        <w:t xml:space="preserve"> after force-feeding</w:t>
      </w:r>
      <w:r w:rsidRPr="007C443F">
        <w:rPr>
          <w:rFonts w:cs="Times New Roman"/>
        </w:rPr>
        <w:t xml:space="preserve">, </w:t>
      </w:r>
      <w:r w:rsidRPr="007C443F">
        <w:rPr>
          <w:rFonts w:cs="Times New Roman"/>
          <w:i/>
        </w:rPr>
        <w:t>i.e.</w:t>
      </w:r>
      <w:r w:rsidRPr="007C443F">
        <w:rPr>
          <w:rFonts w:cs="Times New Roman"/>
        </w:rPr>
        <w:t xml:space="preserve"> the mule duck). </w:t>
      </w:r>
      <w:r>
        <w:rPr>
          <w:rFonts w:cs="Times New Roman"/>
        </w:rPr>
        <w:t>The two main criteria to characterize feed efficiency are the feed conversion ratio (FCR), computed as the ratio of food quantity divided by the output, and the residual feed intake (RFI)</w:t>
      </w:r>
      <w:r w:rsidR="0084755D">
        <w:rPr>
          <w:rFonts w:cs="Times New Roman"/>
        </w:rPr>
        <w:t xml:space="preserve"> which is</w:t>
      </w:r>
      <w:r>
        <w:rPr>
          <w:rFonts w:cs="Times New Roman"/>
        </w:rPr>
        <w:t xml:space="preserve"> obtained through a multiple linear regression of feed intake by output and metabolic requirements. The former is a ratio, with undesirable statistic properties. In addition, it is uneasy to disentangle variations in net feed efficiency from variations in FCR due to production traits. The latter is supposed to be, at least phenotypically, independent from the constituent production traits. This is the reason why it gained popularity, even though it requires a thorough analysis of metabolic requirements, as in the overfed mule ducks, where the fat deposition capacity should not be impaired.</w:t>
      </w:r>
      <w:r w:rsidRPr="00E06D3B">
        <w:rPr>
          <w:rFonts w:cs="Times New Roman"/>
        </w:rPr>
        <w:t xml:space="preserve"> </w:t>
      </w:r>
      <w:r>
        <w:rPr>
          <w:rFonts w:cs="Times New Roman"/>
        </w:rPr>
        <w:t xml:space="preserve">In the literature, the values found for FCR depend on the genetic type and on the production: </w:t>
      </w:r>
      <w:r w:rsidRPr="007C443F">
        <w:rPr>
          <w:rFonts w:cs="Times New Roman"/>
        </w:rPr>
        <w:t>FCR≈2.</w:t>
      </w:r>
      <w:r>
        <w:rPr>
          <w:rFonts w:cs="Times New Roman"/>
        </w:rPr>
        <w:t>5</w:t>
      </w:r>
      <w:r w:rsidRPr="007C443F">
        <w:rPr>
          <w:rFonts w:cs="Times New Roman"/>
        </w:rPr>
        <w:t xml:space="preserve"> at 1</w:t>
      </w:r>
      <w:r>
        <w:rPr>
          <w:rFonts w:cs="Times New Roman"/>
        </w:rPr>
        <w:t>2</w:t>
      </w:r>
      <w:r w:rsidRPr="007C443F">
        <w:rPr>
          <w:rFonts w:cs="Times New Roman"/>
        </w:rPr>
        <w:t xml:space="preserve"> wk</w:t>
      </w:r>
      <w:r>
        <w:rPr>
          <w:rFonts w:cs="Times New Roman"/>
        </w:rPr>
        <w:t>.</w:t>
      </w:r>
      <w:r w:rsidRPr="007C443F">
        <w:rPr>
          <w:rFonts w:cs="Times New Roman"/>
        </w:rPr>
        <w:t xml:space="preserve"> for </w:t>
      </w:r>
      <w:r>
        <w:rPr>
          <w:rFonts w:cs="Times New Roman"/>
        </w:rPr>
        <w:t xml:space="preserve">male </w:t>
      </w:r>
      <w:r w:rsidRPr="007C443F">
        <w:rPr>
          <w:rFonts w:cs="Times New Roman"/>
        </w:rPr>
        <w:t xml:space="preserve">Muscovy and </w:t>
      </w:r>
      <w:r>
        <w:rPr>
          <w:rFonts w:cs="Times New Roman"/>
        </w:rPr>
        <w:t xml:space="preserve">FCR &gt;3.2 at 13 wk. for fatty </w:t>
      </w:r>
      <w:r w:rsidRPr="007C443F">
        <w:rPr>
          <w:rFonts w:cs="Times New Roman"/>
        </w:rPr>
        <w:t>mule ducks; FCR ≈ 1.</w:t>
      </w:r>
      <w:r>
        <w:rPr>
          <w:rFonts w:cs="Times New Roman"/>
        </w:rPr>
        <w:t>9</w:t>
      </w:r>
      <w:r w:rsidRPr="007C443F">
        <w:rPr>
          <w:rFonts w:cs="Times New Roman"/>
        </w:rPr>
        <w:t xml:space="preserve"> at </w:t>
      </w:r>
      <w:r>
        <w:rPr>
          <w:rFonts w:cs="Times New Roman"/>
        </w:rPr>
        <w:t>42</w:t>
      </w:r>
      <w:r w:rsidRPr="007C443F">
        <w:rPr>
          <w:rFonts w:cs="Times New Roman"/>
        </w:rPr>
        <w:t>d for Pekin broilers</w:t>
      </w:r>
      <w:r>
        <w:rPr>
          <w:rFonts w:cs="Times New Roman"/>
        </w:rPr>
        <w:t xml:space="preserve">; </w:t>
      </w:r>
      <w:r w:rsidRPr="007C443F">
        <w:rPr>
          <w:rFonts w:cs="Times New Roman"/>
        </w:rPr>
        <w:t>FCR ≈2.8</w:t>
      </w:r>
      <w:r>
        <w:rPr>
          <w:rFonts w:cs="Times New Roman"/>
        </w:rPr>
        <w:t xml:space="preserve"> </w:t>
      </w:r>
      <w:r w:rsidRPr="007C443F">
        <w:rPr>
          <w:rFonts w:cs="Times New Roman"/>
        </w:rPr>
        <w:t xml:space="preserve">for layers. </w:t>
      </w:r>
      <w:r>
        <w:rPr>
          <w:rFonts w:cs="Times New Roman"/>
        </w:rPr>
        <w:t>Usually RFI is moderately heritable (</w:t>
      </w:r>
      <w:r w:rsidR="005C7DBD">
        <w:rPr>
          <w:rFonts w:cs="Times New Roman"/>
        </w:rPr>
        <w:t>h²</w:t>
      </w:r>
      <w:r>
        <w:rPr>
          <w:rFonts w:cs="Times New Roman"/>
        </w:rPr>
        <w:t>≈</w:t>
      </w:r>
      <w:r w:rsidR="005C7DBD">
        <w:rPr>
          <w:rFonts w:cs="Times New Roman"/>
        </w:rPr>
        <w:t>0.25 in layers;</w:t>
      </w:r>
      <w:r>
        <w:rPr>
          <w:rFonts w:cs="Times New Roman"/>
        </w:rPr>
        <w:t xml:space="preserve"> 0.3</w:t>
      </w:r>
      <w:r w:rsidR="005C7DBD">
        <w:rPr>
          <w:rFonts w:cs="Times New Roman"/>
        </w:rPr>
        <w:t>&lt;h²&lt;</w:t>
      </w:r>
      <w:r>
        <w:rPr>
          <w:rFonts w:cs="Times New Roman"/>
        </w:rPr>
        <w:t>0.4 in Pekin broilers) and slightly more heritable than FCR.</w:t>
      </w:r>
      <w:r w:rsidR="005C7DBD">
        <w:rPr>
          <w:rFonts w:cs="Times New Roman"/>
        </w:rPr>
        <w:t xml:space="preserve"> RFI heritability of fattened mule ducks needs to be refined.</w:t>
      </w:r>
      <w:r>
        <w:rPr>
          <w:rFonts w:cs="Times New Roman"/>
        </w:rPr>
        <w:t xml:space="preserve"> Genetic correlations between FCR and RFI vary between studies, </w:t>
      </w:r>
      <w:r w:rsidR="005C7DBD">
        <w:rPr>
          <w:rFonts w:cs="Times New Roman"/>
        </w:rPr>
        <w:t xml:space="preserve">from </w:t>
      </w:r>
      <w:r>
        <w:rPr>
          <w:rFonts w:cs="Times New Roman"/>
        </w:rPr>
        <w:t>moderate</w:t>
      </w:r>
      <w:r w:rsidR="005C7DBD">
        <w:rPr>
          <w:rFonts w:cs="Times New Roman"/>
        </w:rPr>
        <w:t xml:space="preserve"> (</w:t>
      </w:r>
      <w:r w:rsidR="005C7DBD" w:rsidRPr="005C7DBD">
        <w:rPr>
          <w:rFonts w:ascii="Symbol" w:hAnsi="Symbol" w:cs="Times New Roman"/>
        </w:rPr>
        <w:t></w:t>
      </w:r>
      <w:r w:rsidR="005C7DBD" w:rsidRPr="005C7DBD">
        <w:rPr>
          <w:rFonts w:cs="Times New Roman"/>
          <w:vertAlign w:val="subscript"/>
        </w:rPr>
        <w:t>G</w:t>
      </w:r>
      <w:r w:rsidR="005C7DBD">
        <w:rPr>
          <w:rFonts w:cs="Times New Roman"/>
        </w:rPr>
        <w:t>=</w:t>
      </w:r>
      <w:r w:rsidR="003F7272">
        <w:rPr>
          <w:rFonts w:cs="Times New Roman"/>
        </w:rPr>
        <w:t>+</w:t>
      </w:r>
      <w:r w:rsidR="005C7DBD">
        <w:rPr>
          <w:rFonts w:cs="Times New Roman"/>
        </w:rPr>
        <w:t xml:space="preserve">0.34) </w:t>
      </w:r>
      <w:r>
        <w:rPr>
          <w:rFonts w:cs="Times New Roman"/>
        </w:rPr>
        <w:t>to high</w:t>
      </w:r>
      <w:r w:rsidR="005C7DBD">
        <w:rPr>
          <w:rFonts w:cs="Times New Roman"/>
        </w:rPr>
        <w:t xml:space="preserve"> (</w:t>
      </w:r>
      <w:r w:rsidR="005C7DBD" w:rsidRPr="005C7DBD">
        <w:rPr>
          <w:rFonts w:ascii="Symbol" w:hAnsi="Symbol" w:cs="Times New Roman"/>
        </w:rPr>
        <w:t></w:t>
      </w:r>
      <w:r w:rsidR="005C7DBD" w:rsidRPr="005C7DBD">
        <w:rPr>
          <w:rFonts w:cs="Times New Roman"/>
          <w:vertAlign w:val="subscript"/>
        </w:rPr>
        <w:t>G</w:t>
      </w:r>
      <w:r w:rsidR="005C7DBD">
        <w:rPr>
          <w:rFonts w:cs="Times New Roman"/>
        </w:rPr>
        <w:t>=</w:t>
      </w:r>
      <w:r w:rsidR="003F7272">
        <w:rPr>
          <w:rFonts w:cs="Times New Roman"/>
        </w:rPr>
        <w:t>+</w:t>
      </w:r>
      <w:r w:rsidR="005C7DBD">
        <w:rPr>
          <w:rFonts w:cs="Times New Roman"/>
        </w:rPr>
        <w:t>0.99)</w:t>
      </w:r>
      <w:r>
        <w:rPr>
          <w:rFonts w:cs="Times New Roman"/>
        </w:rPr>
        <w:t xml:space="preserve">. Reliable assessment of individual feed intake is an issue. Development of RFID based automatic feeders greatly helped the improvement of feed efficiency in duck breeding programs. Such devices open the field for new studies, as they give access to feeding behavioral traits. They also allow for the joint modeling of trajectories for feed intake and production traits. Finally, as a complex trait, selection for feed efficiency should benefit from the availability of molecular tools. </w:t>
      </w:r>
    </w:p>
    <w:p w14:paraId="5F741E7C" w14:textId="77777777" w:rsidR="00162ABF" w:rsidRPr="009C61AF" w:rsidRDefault="00305CF2" w:rsidP="00E3562D">
      <w:pPr>
        <w:pStyle w:val="Titre1"/>
        <w:jc w:val="both"/>
      </w:pPr>
      <w:r w:rsidRPr="009C61AF">
        <w:t>Introduction</w:t>
      </w:r>
    </w:p>
    <w:p w14:paraId="04C25DE2" w14:textId="77777777" w:rsidR="00050AA9" w:rsidRPr="009C61AF" w:rsidRDefault="007C443F" w:rsidP="00E3562D">
      <w:pPr>
        <w:widowControl/>
        <w:autoSpaceDE w:val="0"/>
        <w:autoSpaceDN w:val="0"/>
        <w:adjustRightInd w:val="0"/>
        <w:jc w:val="both"/>
      </w:pPr>
      <w:r w:rsidRPr="009C61AF">
        <w:t>Feed efficiency has become more and more important for all kinds of animal production, in response to rising feed cost and awareness of limited resources and environmental issues.</w:t>
      </w:r>
      <w:r w:rsidR="000546D9" w:rsidRPr="009C61AF">
        <w:t xml:space="preserve"> O</w:t>
      </w:r>
      <w:r w:rsidR="000546D9" w:rsidRPr="009C61AF">
        <w:rPr>
          <w:rFonts w:cs="AdvTT5843c571"/>
          <w:kern w:val="0"/>
          <w:szCs w:val="24"/>
        </w:rPr>
        <w:t xml:space="preserve">ver the past decades, the combined effect of changes in management, a better </w:t>
      </w:r>
      <w:r w:rsidR="000546D9" w:rsidRPr="009C61AF">
        <w:rPr>
          <w:rFonts w:cs="AdvTT5843c571"/>
          <w:kern w:val="0"/>
          <w:szCs w:val="24"/>
        </w:rPr>
        <w:lastRenderedPageBreak/>
        <w:t xml:space="preserve">formulation of diets to </w:t>
      </w:r>
      <w:r w:rsidR="009274F0" w:rsidRPr="009C61AF">
        <w:rPr>
          <w:rFonts w:cs="AdvTT5843c571"/>
          <w:kern w:val="0"/>
          <w:szCs w:val="24"/>
        </w:rPr>
        <w:t xml:space="preserve">comply with </w:t>
      </w:r>
      <w:r w:rsidR="000546D9" w:rsidRPr="009C61AF">
        <w:rPr>
          <w:rFonts w:cs="AdvTT5843c571"/>
          <w:kern w:val="0"/>
          <w:szCs w:val="24"/>
        </w:rPr>
        <w:t>each production period</w:t>
      </w:r>
      <w:r w:rsidR="009274F0" w:rsidRPr="009C61AF">
        <w:rPr>
          <w:rFonts w:cs="AdvTT5843c571"/>
          <w:kern w:val="0"/>
          <w:szCs w:val="24"/>
        </w:rPr>
        <w:t xml:space="preserve"> requirements</w:t>
      </w:r>
      <w:r w:rsidR="000546D9" w:rsidRPr="009C61AF">
        <w:rPr>
          <w:rFonts w:cs="AdvTT5843c571"/>
          <w:kern w:val="0"/>
          <w:szCs w:val="24"/>
        </w:rPr>
        <w:t>, and an effective selection resulted in an improvement of feed ef</w:t>
      </w:r>
      <w:r w:rsidR="000546D9" w:rsidRPr="009C61AF">
        <w:rPr>
          <w:rFonts w:cs="AdvTT5843c571+fb"/>
          <w:kern w:val="0"/>
          <w:szCs w:val="24"/>
        </w:rPr>
        <w:t>fi</w:t>
      </w:r>
      <w:r w:rsidR="000546D9" w:rsidRPr="009C61AF">
        <w:rPr>
          <w:rFonts w:cs="AdvTT5843c571"/>
          <w:kern w:val="0"/>
          <w:szCs w:val="24"/>
        </w:rPr>
        <w:t>ciency in livestock</w:t>
      </w:r>
      <w:r w:rsidR="00F50261">
        <w:rPr>
          <w:rFonts w:cs="AdvTT5843c571"/>
          <w:kern w:val="0"/>
          <w:szCs w:val="24"/>
        </w:rPr>
        <w:t xml:space="preserve"> and</w:t>
      </w:r>
      <w:r w:rsidR="000546D9" w:rsidRPr="009C61AF">
        <w:rPr>
          <w:rFonts w:cs="AdvTT5843c571"/>
          <w:kern w:val="0"/>
          <w:szCs w:val="24"/>
        </w:rPr>
        <w:t xml:space="preserve"> in poultry</w:t>
      </w:r>
      <w:r w:rsidR="009274F0" w:rsidRPr="009C61AF">
        <w:rPr>
          <w:rFonts w:cs="AdvTT5843c571"/>
          <w:kern w:val="0"/>
          <w:szCs w:val="24"/>
        </w:rPr>
        <w:t xml:space="preserve"> (</w:t>
      </w:r>
      <w:proofErr w:type="spellStart"/>
      <w:r w:rsidR="009274F0" w:rsidRPr="009C61AF">
        <w:rPr>
          <w:rFonts w:cs="AdvTT5843c571"/>
          <w:kern w:val="0"/>
          <w:szCs w:val="24"/>
        </w:rPr>
        <w:t>Havenstein</w:t>
      </w:r>
      <w:proofErr w:type="spellEnd"/>
      <w:r w:rsidR="009274F0" w:rsidRPr="009C61AF">
        <w:rPr>
          <w:rFonts w:cs="AdvTT5843c571"/>
          <w:kern w:val="0"/>
          <w:szCs w:val="24"/>
        </w:rPr>
        <w:t xml:space="preserve"> et al, 2003; </w:t>
      </w:r>
      <w:proofErr w:type="spellStart"/>
      <w:r w:rsidR="009274F0" w:rsidRPr="009C61AF">
        <w:rPr>
          <w:rFonts w:cs="AdvTT5843c571"/>
          <w:kern w:val="0"/>
          <w:szCs w:val="24"/>
        </w:rPr>
        <w:t>Havenstein</w:t>
      </w:r>
      <w:proofErr w:type="spellEnd"/>
      <w:r w:rsidR="009274F0" w:rsidRPr="009C61AF">
        <w:rPr>
          <w:rFonts w:cs="AdvTT5843c571"/>
          <w:kern w:val="0"/>
          <w:szCs w:val="24"/>
        </w:rPr>
        <w:t xml:space="preserve"> et al, 2007)</w:t>
      </w:r>
      <w:r w:rsidR="00BC148D" w:rsidRPr="009C61AF">
        <w:rPr>
          <w:rFonts w:cs="AdvTT5843c571"/>
          <w:kern w:val="0"/>
          <w:szCs w:val="24"/>
        </w:rPr>
        <w:t>.</w:t>
      </w:r>
      <w:r w:rsidR="00582B7A" w:rsidRPr="009C61AF">
        <w:t xml:space="preserve"> </w:t>
      </w:r>
      <w:r w:rsidR="00384B0C" w:rsidRPr="009C61AF">
        <w:t xml:space="preserve">As for any trait, implementation of an effective selection program to improve feed efficiency will require a proper </w:t>
      </w:r>
      <w:r w:rsidR="003F7272">
        <w:t xml:space="preserve">individual </w:t>
      </w:r>
      <w:r w:rsidR="00384B0C" w:rsidRPr="009C61AF">
        <w:t xml:space="preserve">measure of the involved traits and a relevant definition of </w:t>
      </w:r>
      <w:r w:rsidR="009F660B" w:rsidRPr="009C61AF">
        <w:t>the objective, based on estimated genetic parameters.</w:t>
      </w:r>
    </w:p>
    <w:p w14:paraId="2F984A9E" w14:textId="77777777" w:rsidR="00050AA9" w:rsidRPr="009C61AF" w:rsidRDefault="005D7BCF" w:rsidP="00E3562D">
      <w:pPr>
        <w:widowControl/>
        <w:jc w:val="both"/>
      </w:pPr>
      <w:r w:rsidRPr="009C61AF">
        <w:t>After a brief description of the variety of the worldwide duck production, t</w:t>
      </w:r>
      <w:r w:rsidR="00B34D27" w:rsidRPr="009C61AF">
        <w:t xml:space="preserve">he first part of this paper will </w:t>
      </w:r>
      <w:r w:rsidR="009F660B" w:rsidRPr="009C61AF">
        <w:t xml:space="preserve">thus </w:t>
      </w:r>
      <w:r w:rsidR="00B34D27" w:rsidRPr="009C61AF">
        <w:t>discuss the feed efficiency concept</w:t>
      </w:r>
      <w:r w:rsidR="00B91D71" w:rsidRPr="009C61AF">
        <w:t>s</w:t>
      </w:r>
      <w:r w:rsidR="00B34D27" w:rsidRPr="009C61AF">
        <w:t xml:space="preserve"> and definition</w:t>
      </w:r>
      <w:r w:rsidR="00B91D71" w:rsidRPr="009C61AF">
        <w:t>s</w:t>
      </w:r>
      <w:r w:rsidRPr="009C61AF">
        <w:t>. In a second part, we will review some genetic parameters of feed efficiency</w:t>
      </w:r>
      <w:r w:rsidR="00B34D27" w:rsidRPr="009C61AF">
        <w:t xml:space="preserve">, while the </w:t>
      </w:r>
      <w:r w:rsidRPr="009C61AF">
        <w:t>third and conclusive part</w:t>
      </w:r>
      <w:r w:rsidR="00B34D27" w:rsidRPr="009C61AF">
        <w:t xml:space="preserve"> will</w:t>
      </w:r>
      <w:r w:rsidRPr="009C61AF">
        <w:t xml:space="preserve"> outline some prospects in the </w:t>
      </w:r>
      <w:r w:rsidR="005B3F63" w:rsidRPr="009C61AF">
        <w:t>selection</w:t>
      </w:r>
      <w:r w:rsidRPr="009C61AF">
        <w:t xml:space="preserve"> of feed efficiency in ducks</w:t>
      </w:r>
      <w:r w:rsidR="009F660B" w:rsidRPr="009C61AF">
        <w:t xml:space="preserve">. </w:t>
      </w:r>
    </w:p>
    <w:p w14:paraId="00736CFD" w14:textId="77777777" w:rsidR="00202175" w:rsidRPr="009C61AF" w:rsidRDefault="00202175" w:rsidP="00E3562D">
      <w:pPr>
        <w:pStyle w:val="Titre1"/>
        <w:jc w:val="both"/>
      </w:pPr>
      <w:r w:rsidRPr="009C61AF">
        <w:t xml:space="preserve">A wide variety of </w:t>
      </w:r>
      <w:r w:rsidR="00FF068B" w:rsidRPr="009C61AF">
        <w:t xml:space="preserve">productions and </w:t>
      </w:r>
      <w:r w:rsidRPr="009C61AF">
        <w:t>duck genetic types</w:t>
      </w:r>
    </w:p>
    <w:p w14:paraId="6728D45D" w14:textId="77777777" w:rsidR="00C91C7A" w:rsidRPr="009C61AF" w:rsidRDefault="00DF4303" w:rsidP="00E3562D">
      <w:pPr>
        <w:widowControl/>
        <w:jc w:val="both"/>
        <w:rPr>
          <w:rFonts w:eastAsia="Times New Roman" w:cs="Arial"/>
          <w:kern w:val="0"/>
          <w:szCs w:val="24"/>
          <w:lang w:eastAsia="fr-FR"/>
        </w:rPr>
      </w:pPr>
      <w:r>
        <w:t>W</w:t>
      </w:r>
      <w:r w:rsidR="00202175" w:rsidRPr="009C61AF">
        <w:t xml:space="preserve">hen addressing feed efficiency, attention should be paid to the considered type of production (egg or meat) and to the </w:t>
      </w:r>
      <w:r>
        <w:t xml:space="preserve">genetic </w:t>
      </w:r>
      <w:r w:rsidR="00202175" w:rsidRPr="009C61AF">
        <w:t>type of duck. The common duck (</w:t>
      </w:r>
      <w:proofErr w:type="spellStart"/>
      <w:r w:rsidR="00202175" w:rsidRPr="009C61AF">
        <w:rPr>
          <w:i/>
        </w:rPr>
        <w:t>Anas</w:t>
      </w:r>
      <w:proofErr w:type="spellEnd"/>
      <w:r w:rsidR="00202175" w:rsidRPr="009C61AF">
        <w:rPr>
          <w:i/>
        </w:rPr>
        <w:t xml:space="preserve"> </w:t>
      </w:r>
      <w:proofErr w:type="spellStart"/>
      <w:r w:rsidR="00202175" w:rsidRPr="009C61AF">
        <w:rPr>
          <w:i/>
        </w:rPr>
        <w:t>platyrhynchos</w:t>
      </w:r>
      <w:proofErr w:type="spellEnd"/>
      <w:r w:rsidR="00202175" w:rsidRPr="009C61AF">
        <w:t xml:space="preserve">) is a domesticated bird derived from the wild Mallard. Some breeds have been selected for egg production (Khaki Campbell, Shan Ma, </w:t>
      </w:r>
      <w:proofErr w:type="spellStart"/>
      <w:r w:rsidR="00202175" w:rsidRPr="009C61AF">
        <w:t>Tsa</w:t>
      </w:r>
      <w:r w:rsidR="00092247" w:rsidRPr="009C61AF">
        <w:t>i</w:t>
      </w:r>
      <w:r w:rsidR="00202175" w:rsidRPr="009C61AF">
        <w:t>ya</w:t>
      </w:r>
      <w:proofErr w:type="spellEnd"/>
      <w:r w:rsidR="00AC25BD">
        <w:t xml:space="preserve">, </w:t>
      </w:r>
      <w:r w:rsidR="00F50261" w:rsidRPr="009C61AF">
        <w:t>Indian Runner</w:t>
      </w:r>
      <w:r w:rsidR="00B7000C" w:rsidRPr="009C61AF">
        <w:t>…</w:t>
      </w:r>
      <w:r w:rsidR="00202175" w:rsidRPr="009C61AF">
        <w:t xml:space="preserve">), some other for meat (Pekin) or dual purpose production </w:t>
      </w:r>
      <w:r w:rsidR="00F50261">
        <w:t>(</w:t>
      </w:r>
      <w:proofErr w:type="spellStart"/>
      <w:r w:rsidR="00F50261">
        <w:t>Orpington</w:t>
      </w:r>
      <w:proofErr w:type="spellEnd"/>
      <w:r w:rsidR="00202175" w:rsidRPr="009C61AF">
        <w:t>). The Muscovy duck (</w:t>
      </w:r>
      <w:proofErr w:type="spellStart"/>
      <w:r w:rsidR="00202175" w:rsidRPr="009C61AF">
        <w:rPr>
          <w:i/>
        </w:rPr>
        <w:t>Cairina</w:t>
      </w:r>
      <w:proofErr w:type="spellEnd"/>
      <w:r w:rsidR="00202175" w:rsidRPr="009C61AF">
        <w:rPr>
          <w:i/>
        </w:rPr>
        <w:t xml:space="preserve"> </w:t>
      </w:r>
      <w:proofErr w:type="spellStart"/>
      <w:r w:rsidR="00202175" w:rsidRPr="009C61AF">
        <w:rPr>
          <w:i/>
        </w:rPr>
        <w:t>moschata</w:t>
      </w:r>
      <w:proofErr w:type="spellEnd"/>
      <w:r w:rsidR="00202175" w:rsidRPr="009C61AF">
        <w:t xml:space="preserve">) originates from Central and South America, is </w:t>
      </w:r>
      <w:r w:rsidR="00530DC4">
        <w:t>later maturing than common duck</w:t>
      </w:r>
      <w:r w:rsidR="00202175" w:rsidRPr="009C61AF">
        <w:t xml:space="preserve">, with less fat and is mainly reared for meat. In Taiwan, a mule duck is obtained as the cross between a Muscovy drake and a Kaiya (common) female duck, and is favored for having good carcass composition with more meat and less fat than the Pekin type. In France, the mule duck is obtained by crossing a Muscovy drake and a Pekin female and now represents 95% of the </w:t>
      </w:r>
      <w:r w:rsidR="006622AA" w:rsidRPr="009C61AF">
        <w:t xml:space="preserve">“foie </w:t>
      </w:r>
      <w:proofErr w:type="spellStart"/>
      <w:r w:rsidR="006622AA" w:rsidRPr="009C61AF">
        <w:t>gras</w:t>
      </w:r>
      <w:proofErr w:type="spellEnd"/>
      <w:r w:rsidR="006622AA" w:rsidRPr="009C61AF">
        <w:t>” (</w:t>
      </w:r>
      <w:r w:rsidR="00202175" w:rsidRPr="009C61AF">
        <w:t>fatty liver</w:t>
      </w:r>
      <w:r w:rsidR="006622AA" w:rsidRPr="009C61AF">
        <w:t>)</w:t>
      </w:r>
      <w:r w:rsidR="00202175" w:rsidRPr="009C61AF">
        <w:t xml:space="preserve"> production</w:t>
      </w:r>
      <w:r w:rsidR="00470DA2">
        <w:t>, obtained through force-feeding</w:t>
      </w:r>
      <w:r w:rsidR="00202175" w:rsidRPr="009C61AF">
        <w:t xml:space="preserve">. </w:t>
      </w:r>
      <w:r w:rsidR="001329C1">
        <w:rPr>
          <w:rFonts w:eastAsia="Times New Roman" w:cs="Arial"/>
          <w:kern w:val="0"/>
          <w:szCs w:val="24"/>
          <w:lang w:eastAsia="fr-FR"/>
        </w:rPr>
        <w:t>Genetic type</w:t>
      </w:r>
      <w:r w:rsidR="00C91C7A" w:rsidRPr="009C61AF">
        <w:rPr>
          <w:rFonts w:eastAsia="Times New Roman" w:cs="Arial"/>
          <w:kern w:val="0"/>
          <w:szCs w:val="24"/>
          <w:lang w:eastAsia="fr-FR"/>
        </w:rPr>
        <w:t xml:space="preserve">s of ducks used vary greatly from country to country. </w:t>
      </w:r>
    </w:p>
    <w:p w14:paraId="2467E54E" w14:textId="77777777" w:rsidR="00DF4303" w:rsidRDefault="00092247" w:rsidP="00E3562D">
      <w:pPr>
        <w:jc w:val="both"/>
      </w:pPr>
      <w:r w:rsidRPr="009C61AF">
        <w:t>As stated by Farre</w:t>
      </w:r>
      <w:r w:rsidR="00530DC4">
        <w:t>l</w:t>
      </w:r>
      <w:r w:rsidRPr="009C61AF">
        <w:t xml:space="preserve">l (2015), unlike the </w:t>
      </w:r>
      <w:r w:rsidR="00AD3280" w:rsidRPr="009C61AF">
        <w:t>chicken,</w:t>
      </w:r>
      <w:r w:rsidRPr="009C61AF">
        <w:t xml:space="preserve"> </w:t>
      </w:r>
      <w:r w:rsidR="00AD3280" w:rsidRPr="009C61AF">
        <w:t>the duck</w:t>
      </w:r>
      <w:r w:rsidRPr="009C61AF">
        <w:t xml:space="preserve"> does not have a diverticulum and the crop is merely a widening of the </w:t>
      </w:r>
      <w:r w:rsidR="00DF4303" w:rsidRPr="009C61AF">
        <w:t>esophagus</w:t>
      </w:r>
      <w:r w:rsidRPr="009C61AF">
        <w:t xml:space="preserve">, </w:t>
      </w:r>
      <w:r w:rsidR="00DF4303">
        <w:t xml:space="preserve">while it stands for </w:t>
      </w:r>
      <w:r w:rsidRPr="009C61AF">
        <w:t xml:space="preserve">a storage organ in fowl. In the duck, this </w:t>
      </w:r>
      <w:r w:rsidR="00DF4303">
        <w:t xml:space="preserve">organ </w:t>
      </w:r>
      <w:r w:rsidRPr="009C61AF">
        <w:t xml:space="preserve">controls movement of feed to the </w:t>
      </w:r>
      <w:proofErr w:type="spellStart"/>
      <w:r w:rsidRPr="009C61AF">
        <w:t>proventriculus</w:t>
      </w:r>
      <w:proofErr w:type="spellEnd"/>
      <w:r w:rsidRPr="009C61AF">
        <w:t xml:space="preserve"> and may be responsible for the rapid rate of </w:t>
      </w:r>
      <w:proofErr w:type="spellStart"/>
      <w:r w:rsidRPr="009C61AF">
        <w:t>digesta</w:t>
      </w:r>
      <w:proofErr w:type="spellEnd"/>
      <w:r w:rsidRPr="009C61AF">
        <w:t xml:space="preserve"> passing through their digestive tract, while gastric digestion occurs in the gizzard.</w:t>
      </w:r>
      <w:r w:rsidR="00B7000C" w:rsidRPr="00B7000C">
        <w:t xml:space="preserve"> </w:t>
      </w:r>
    </w:p>
    <w:p w14:paraId="40D4A765" w14:textId="77777777" w:rsidR="00202175" w:rsidRPr="003F7272" w:rsidRDefault="00B7000C" w:rsidP="00E3562D">
      <w:pPr>
        <w:jc w:val="both"/>
      </w:pPr>
      <w:r w:rsidRPr="009C61AF">
        <w:t xml:space="preserve">Even if a reasonable number of publications are available on the genetic aspects of feed efficiency in poultry, fewer studies were carried out specifically on ducks. In order to </w:t>
      </w:r>
      <w:r w:rsidR="003F7272">
        <w:t>overview</w:t>
      </w:r>
      <w:r w:rsidRPr="009C61AF">
        <w:t xml:space="preserve"> some key notions </w:t>
      </w:r>
      <w:r w:rsidR="003F7272">
        <w:t>linked to</w:t>
      </w:r>
      <w:r w:rsidRPr="009C61AF">
        <w:t xml:space="preserve"> feed </w:t>
      </w:r>
      <w:r w:rsidR="00530DC4" w:rsidRPr="009C61AF">
        <w:t>efficiency</w:t>
      </w:r>
      <w:r w:rsidR="003F7272">
        <w:t xml:space="preserve">, </w:t>
      </w:r>
      <w:r w:rsidRPr="009C61AF">
        <w:t>this review will thus also encompass chicken and turkey studies, despite the physiological differences between species and the special characteristics of ducks.</w:t>
      </w:r>
    </w:p>
    <w:p w14:paraId="3926A12A" w14:textId="77777777" w:rsidR="00305CF2" w:rsidRPr="009C61AF" w:rsidRDefault="00305CF2" w:rsidP="00E3562D">
      <w:pPr>
        <w:pStyle w:val="Titre1"/>
        <w:jc w:val="both"/>
      </w:pPr>
      <w:r w:rsidRPr="009C61AF">
        <w:t>Definition and measure of feed efficiency</w:t>
      </w:r>
    </w:p>
    <w:p w14:paraId="1A018913" w14:textId="77777777" w:rsidR="003A325A" w:rsidRPr="009C61AF" w:rsidRDefault="003A325A" w:rsidP="00E3562D">
      <w:pPr>
        <w:jc w:val="both"/>
      </w:pPr>
      <w:r w:rsidRPr="009C61AF">
        <w:t xml:space="preserve">As reviewed by Willems et al (2013a), the two main measures of feed efficiency are </w:t>
      </w:r>
      <w:r w:rsidR="00530DC4">
        <w:t xml:space="preserve">food </w:t>
      </w:r>
      <w:r w:rsidR="00530DC4">
        <w:lastRenderedPageBreak/>
        <w:t>conversion ratio (</w:t>
      </w:r>
      <w:r w:rsidRPr="003E4124">
        <w:rPr>
          <w:b/>
        </w:rPr>
        <w:t>FCR</w:t>
      </w:r>
      <w:r w:rsidR="00530DC4">
        <w:t>)</w:t>
      </w:r>
      <w:r w:rsidRPr="009C61AF">
        <w:t xml:space="preserve"> and </w:t>
      </w:r>
      <w:r w:rsidR="00530DC4">
        <w:t>residual feed intake (</w:t>
      </w:r>
      <w:r w:rsidRPr="003E4124">
        <w:rPr>
          <w:b/>
        </w:rPr>
        <w:t>RFI</w:t>
      </w:r>
      <w:r w:rsidR="00530DC4">
        <w:t>)</w:t>
      </w:r>
      <w:r w:rsidRPr="009C61AF">
        <w:t xml:space="preserve">. Alternative measures such as </w:t>
      </w:r>
      <w:r w:rsidR="00530DC4">
        <w:t>residual maintenance energy (</w:t>
      </w:r>
      <w:proofErr w:type="spellStart"/>
      <w:r w:rsidRPr="003E4124">
        <w:rPr>
          <w:b/>
        </w:rPr>
        <w:t>RME</w:t>
      </w:r>
      <w:r w:rsidRPr="003E4124">
        <w:rPr>
          <w:b/>
          <w:vertAlign w:val="subscript"/>
        </w:rPr>
        <w:t>m</w:t>
      </w:r>
      <w:proofErr w:type="spellEnd"/>
      <w:r w:rsidR="00530DC4" w:rsidRPr="00530DC4">
        <w:t>)</w:t>
      </w:r>
      <w:r w:rsidRPr="009C61AF">
        <w:t xml:space="preserve">, </w:t>
      </w:r>
      <w:r w:rsidR="00530DC4">
        <w:t>residual gain (</w:t>
      </w:r>
      <w:r w:rsidRPr="003E4124">
        <w:rPr>
          <w:b/>
        </w:rPr>
        <w:t>RG</w:t>
      </w:r>
      <w:r w:rsidR="00530DC4">
        <w:t>)</w:t>
      </w:r>
      <w:r w:rsidRPr="009C61AF">
        <w:t xml:space="preserve"> and </w:t>
      </w:r>
      <w:r w:rsidR="00530DC4">
        <w:t>residual intake and gain (</w:t>
      </w:r>
      <w:r w:rsidRPr="003E4124">
        <w:rPr>
          <w:b/>
        </w:rPr>
        <w:t>RIG</w:t>
      </w:r>
      <w:r w:rsidR="00530DC4">
        <w:t>)</w:t>
      </w:r>
      <w:r w:rsidRPr="009C61AF">
        <w:t xml:space="preserve"> </w:t>
      </w:r>
      <w:r w:rsidR="001329C1">
        <w:t xml:space="preserve">have been </w:t>
      </w:r>
      <w:r w:rsidRPr="009C61AF">
        <w:t>proposed.</w:t>
      </w:r>
      <w:r w:rsidR="000E281D" w:rsidRPr="009C61AF">
        <w:t xml:space="preserve"> All these notions will be presented below.</w:t>
      </w:r>
    </w:p>
    <w:p w14:paraId="47F455F3" w14:textId="77777777" w:rsidR="00965FC5" w:rsidRPr="009C61AF" w:rsidRDefault="00965FC5" w:rsidP="00E3562D">
      <w:pPr>
        <w:pStyle w:val="Titre2"/>
        <w:jc w:val="both"/>
      </w:pPr>
      <w:r w:rsidRPr="009C61AF">
        <w:t>F</w:t>
      </w:r>
      <w:r w:rsidR="00DF4303">
        <w:t xml:space="preserve">eed </w:t>
      </w:r>
      <w:r w:rsidR="003E4124">
        <w:t>C</w:t>
      </w:r>
      <w:r w:rsidR="00DF4303">
        <w:t xml:space="preserve">onversion </w:t>
      </w:r>
      <w:r w:rsidR="003E4124">
        <w:t>R</w:t>
      </w:r>
      <w:r w:rsidR="00DF4303">
        <w:t>atio</w:t>
      </w:r>
    </w:p>
    <w:p w14:paraId="03922006" w14:textId="753BB3BE" w:rsidR="00441F75" w:rsidRPr="009C61AF" w:rsidRDefault="009D7AE4" w:rsidP="00E3562D">
      <w:pPr>
        <w:widowControl/>
        <w:autoSpaceDE w:val="0"/>
        <w:autoSpaceDN w:val="0"/>
        <w:adjustRightInd w:val="0"/>
        <w:jc w:val="both"/>
        <w:rPr>
          <w:rFonts w:cs="AdvTT5843c571"/>
          <w:kern w:val="0"/>
          <w:szCs w:val="24"/>
        </w:rPr>
      </w:pPr>
      <w:r>
        <w:rPr>
          <w:rFonts w:cs="AdvTT5843c571"/>
          <w:kern w:val="0"/>
          <w:szCs w:val="24"/>
        </w:rPr>
        <w:t xml:space="preserve">In science, efficiency is defined as the ratio of the total output to the total input, and is usually expressed as a percentage. Here, </w:t>
      </w:r>
      <w:r w:rsidR="00B8448B">
        <w:rPr>
          <w:rFonts w:cs="AdvTT5843c571"/>
          <w:kern w:val="0"/>
          <w:szCs w:val="24"/>
        </w:rPr>
        <w:t>f</w:t>
      </w:r>
      <w:r w:rsidR="00441F75" w:rsidRPr="009C61AF">
        <w:rPr>
          <w:rFonts w:cs="AdvTT5843c571"/>
          <w:kern w:val="0"/>
          <w:szCs w:val="24"/>
        </w:rPr>
        <w:t>eed ef</w:t>
      </w:r>
      <w:r w:rsidR="00441F75" w:rsidRPr="009C61AF">
        <w:rPr>
          <w:rFonts w:cs="AdvTT5843c571+fb"/>
          <w:kern w:val="0"/>
          <w:szCs w:val="24"/>
        </w:rPr>
        <w:t>fi</w:t>
      </w:r>
      <w:r w:rsidR="00441F75" w:rsidRPr="009C61AF">
        <w:rPr>
          <w:rFonts w:cs="AdvTT5843c571"/>
          <w:kern w:val="0"/>
          <w:szCs w:val="24"/>
        </w:rPr>
        <w:t>ciency (</w:t>
      </w:r>
      <w:r w:rsidR="00441F75" w:rsidRPr="003E4124">
        <w:rPr>
          <w:rFonts w:cs="AdvTT5843c571"/>
          <w:b/>
          <w:kern w:val="0"/>
          <w:szCs w:val="24"/>
        </w:rPr>
        <w:t>FE</w:t>
      </w:r>
      <w:r w:rsidR="00441F75" w:rsidRPr="009C61AF">
        <w:rPr>
          <w:rFonts w:cs="AdvTT5843c571"/>
          <w:kern w:val="0"/>
          <w:szCs w:val="24"/>
        </w:rPr>
        <w:t>) is de</w:t>
      </w:r>
      <w:r w:rsidR="00441F75" w:rsidRPr="009C61AF">
        <w:rPr>
          <w:rFonts w:cs="AdvTT5843c571+fb"/>
          <w:kern w:val="0"/>
          <w:szCs w:val="24"/>
        </w:rPr>
        <w:t>fi</w:t>
      </w:r>
      <w:r w:rsidR="00441F75" w:rsidRPr="009C61AF">
        <w:rPr>
          <w:rFonts w:cs="AdvTT5843c571"/>
          <w:kern w:val="0"/>
          <w:szCs w:val="24"/>
        </w:rPr>
        <w:t>ned as the ratio of production weight (</w:t>
      </w:r>
      <w:r w:rsidR="00441F75" w:rsidRPr="003E4124">
        <w:rPr>
          <w:rFonts w:cs="AdvTT5843c571"/>
          <w:b/>
          <w:kern w:val="0"/>
          <w:szCs w:val="24"/>
        </w:rPr>
        <w:t>PW</w:t>
      </w:r>
      <w:r w:rsidR="00441F75" w:rsidRPr="009C61AF">
        <w:rPr>
          <w:rFonts w:cs="AdvTT5843c571"/>
          <w:kern w:val="0"/>
          <w:szCs w:val="24"/>
        </w:rPr>
        <w:t>) (body gain or egg mass) to feed intake (</w:t>
      </w:r>
      <w:r w:rsidR="00441F75" w:rsidRPr="003E4124">
        <w:rPr>
          <w:rFonts w:cs="AdvTT5843c571"/>
          <w:b/>
          <w:kern w:val="0"/>
          <w:szCs w:val="24"/>
        </w:rPr>
        <w:t>FI</w:t>
      </w:r>
      <w:r w:rsidR="00441F75" w:rsidRPr="009C61AF">
        <w:rPr>
          <w:rFonts w:cs="AdvTT5843c571"/>
          <w:kern w:val="0"/>
          <w:szCs w:val="24"/>
        </w:rPr>
        <w:t xml:space="preserve">). </w:t>
      </w:r>
      <w:r w:rsidR="0022660A" w:rsidRPr="009C61AF">
        <w:rPr>
          <w:rFonts w:cs="AdvTT5843c571"/>
          <w:kern w:val="0"/>
          <w:szCs w:val="24"/>
        </w:rPr>
        <w:t>The most widely used criterion is f</w:t>
      </w:r>
      <w:r w:rsidR="00441F75" w:rsidRPr="009C61AF">
        <w:rPr>
          <w:rFonts w:cs="AdvTT5843c571"/>
          <w:kern w:val="0"/>
          <w:szCs w:val="24"/>
        </w:rPr>
        <w:t>eed conversion r</w:t>
      </w:r>
      <w:r w:rsidR="0022660A" w:rsidRPr="009C61AF">
        <w:rPr>
          <w:rFonts w:cs="AdvTT5843c571"/>
          <w:kern w:val="0"/>
          <w:szCs w:val="24"/>
        </w:rPr>
        <w:t>atio</w:t>
      </w:r>
      <w:r>
        <w:rPr>
          <w:rFonts w:cs="AdvTT5843c571"/>
          <w:kern w:val="0"/>
          <w:szCs w:val="24"/>
        </w:rPr>
        <w:t xml:space="preserve"> (</w:t>
      </w:r>
      <w:r w:rsidRPr="003E4124">
        <w:rPr>
          <w:rFonts w:cs="AdvTT5843c571"/>
          <w:b/>
          <w:kern w:val="0"/>
          <w:szCs w:val="24"/>
        </w:rPr>
        <w:t>FCR</w:t>
      </w:r>
      <w:r>
        <w:rPr>
          <w:rFonts w:cs="AdvTT5843c571"/>
          <w:kern w:val="0"/>
          <w:szCs w:val="24"/>
        </w:rPr>
        <w:t>)</w:t>
      </w:r>
      <w:r w:rsidR="0022660A" w:rsidRPr="009C61AF">
        <w:rPr>
          <w:rFonts w:cs="AdvTT5843c571"/>
          <w:kern w:val="0"/>
          <w:szCs w:val="24"/>
        </w:rPr>
        <w:t xml:space="preserve">, namely </w:t>
      </w:r>
      <w:r w:rsidR="00441F75" w:rsidRPr="009C61AF">
        <w:rPr>
          <w:rFonts w:cs="AdvTT5843c571"/>
          <w:kern w:val="0"/>
          <w:szCs w:val="24"/>
        </w:rPr>
        <w:t xml:space="preserve">the inverse of </w:t>
      </w:r>
      <w:r w:rsidR="00441F75" w:rsidRPr="003E4124">
        <w:rPr>
          <w:rFonts w:cs="AdvTT5843c571"/>
          <w:b/>
          <w:kern w:val="0"/>
          <w:szCs w:val="24"/>
        </w:rPr>
        <w:t>FE</w:t>
      </w:r>
      <w:r w:rsidR="0022660A" w:rsidRPr="009C61AF">
        <w:rPr>
          <w:rFonts w:cs="AdvTT5843c571"/>
          <w:kern w:val="0"/>
          <w:szCs w:val="24"/>
        </w:rPr>
        <w:t>, the latter being only</w:t>
      </w:r>
      <w:r w:rsidR="00441F75" w:rsidRPr="009C61AF">
        <w:rPr>
          <w:rFonts w:cs="AdvTT5843c571"/>
          <w:kern w:val="0"/>
          <w:szCs w:val="24"/>
        </w:rPr>
        <w:t xml:space="preserve"> </w:t>
      </w:r>
      <w:r w:rsidR="0022660A" w:rsidRPr="009C61AF">
        <w:t>occasionally used in the literature (</w:t>
      </w:r>
      <w:proofErr w:type="spellStart"/>
      <w:r w:rsidR="0022660A" w:rsidRPr="009C61AF">
        <w:t>Dransfield</w:t>
      </w:r>
      <w:proofErr w:type="spellEnd"/>
      <w:r w:rsidR="0022660A" w:rsidRPr="009C61AF">
        <w:t xml:space="preserve"> and </w:t>
      </w:r>
      <w:proofErr w:type="spellStart"/>
      <w:r w:rsidR="0022660A" w:rsidRPr="009C61AF">
        <w:t>Sosnicki</w:t>
      </w:r>
      <w:proofErr w:type="spellEnd"/>
      <w:r w:rsidR="0022660A" w:rsidRPr="009C61AF">
        <w:t xml:space="preserve">, 1999). </w:t>
      </w:r>
      <w:r w:rsidR="0079175F" w:rsidRPr="0079175F">
        <w:rPr>
          <w:b/>
        </w:rPr>
        <w:t>FCR</w:t>
      </w:r>
      <w:r w:rsidR="001329C1">
        <w:t xml:space="preserve"> is an economic indicator of the production efficiency at the animal level.</w:t>
      </w:r>
      <w:r w:rsidR="001329C1" w:rsidRPr="009C61AF">
        <w:t xml:space="preserve"> </w:t>
      </w:r>
      <w:r w:rsidR="00441F75" w:rsidRPr="009C61AF">
        <w:rPr>
          <w:rFonts w:cs="AdvTT5843c571"/>
          <w:kern w:val="0"/>
          <w:szCs w:val="24"/>
        </w:rPr>
        <w:t xml:space="preserve">From a nutritional point of view, </w:t>
      </w:r>
      <w:proofErr w:type="spellStart"/>
      <w:r w:rsidR="00441F75" w:rsidRPr="009C61AF">
        <w:rPr>
          <w:rFonts w:cs="AdvTT5843c571"/>
          <w:kern w:val="0"/>
          <w:szCs w:val="24"/>
        </w:rPr>
        <w:t>Carr</w:t>
      </w:r>
      <w:r w:rsidR="00717356" w:rsidRPr="009C61AF">
        <w:rPr>
          <w:rFonts w:cs="AdvTT5843c571"/>
          <w:kern w:val="0"/>
          <w:szCs w:val="24"/>
        </w:rPr>
        <w:t>é</w:t>
      </w:r>
      <w:proofErr w:type="spellEnd"/>
      <w:r w:rsidR="00441F75" w:rsidRPr="009C61AF">
        <w:rPr>
          <w:rFonts w:cs="AdvTT5843c571"/>
          <w:kern w:val="0"/>
          <w:szCs w:val="24"/>
        </w:rPr>
        <w:t xml:space="preserve"> et al (2008) </w:t>
      </w:r>
      <w:r w:rsidR="00717356" w:rsidRPr="009C61AF">
        <w:rPr>
          <w:rFonts w:cs="AdvTT5843c571"/>
          <w:kern w:val="0"/>
          <w:szCs w:val="24"/>
        </w:rPr>
        <w:t xml:space="preserve">derived </w:t>
      </w:r>
      <w:r w:rsidR="00717356" w:rsidRPr="003E4124">
        <w:rPr>
          <w:rFonts w:cs="AdvTT5843c571"/>
          <w:b/>
          <w:kern w:val="0"/>
          <w:szCs w:val="24"/>
        </w:rPr>
        <w:t>FCR</w:t>
      </w:r>
      <w:r w:rsidR="00717356" w:rsidRPr="009C61AF">
        <w:rPr>
          <w:rFonts w:cs="AdvTT5843c571"/>
          <w:kern w:val="0"/>
          <w:szCs w:val="24"/>
        </w:rPr>
        <w:t xml:space="preserve"> as a function of</w:t>
      </w:r>
      <w:r w:rsidR="00441F75" w:rsidRPr="009C61AF">
        <w:rPr>
          <w:rFonts w:cs="AdvTT5843c571"/>
          <w:kern w:val="0"/>
          <w:szCs w:val="24"/>
        </w:rPr>
        <w:t xml:space="preserve">: </w:t>
      </w:r>
    </w:p>
    <w:p w14:paraId="17E34A5E" w14:textId="77777777" w:rsidR="00441F75" w:rsidRPr="009C61AF" w:rsidRDefault="00A8092C" w:rsidP="00E3562D">
      <w:pPr>
        <w:pStyle w:val="Paragraphedeliste"/>
        <w:widowControl/>
        <w:numPr>
          <w:ilvl w:val="0"/>
          <w:numId w:val="15"/>
        </w:numPr>
        <w:autoSpaceDE w:val="0"/>
        <w:autoSpaceDN w:val="0"/>
        <w:adjustRightInd w:val="0"/>
        <w:ind w:leftChars="0"/>
        <w:jc w:val="both"/>
        <w:rPr>
          <w:rFonts w:cs="AdvTT5843c571"/>
          <w:kern w:val="0"/>
          <w:szCs w:val="24"/>
        </w:rPr>
      </w:pPr>
      <w:proofErr w:type="gramStart"/>
      <w:r w:rsidRPr="009C61AF">
        <w:rPr>
          <w:rFonts w:cs="AdvTT5843c571"/>
          <w:kern w:val="0"/>
          <w:szCs w:val="24"/>
        </w:rPr>
        <w:t>t</w:t>
      </w:r>
      <w:r w:rsidR="00441F75" w:rsidRPr="009C61AF">
        <w:rPr>
          <w:rFonts w:cs="AdvTT5843c571"/>
          <w:kern w:val="0"/>
          <w:szCs w:val="24"/>
        </w:rPr>
        <w:t>he</w:t>
      </w:r>
      <w:proofErr w:type="gramEnd"/>
      <w:r w:rsidR="00441F75" w:rsidRPr="009C61AF">
        <w:rPr>
          <w:rFonts w:cs="AdvTT5843c571"/>
          <w:kern w:val="0"/>
          <w:szCs w:val="24"/>
        </w:rPr>
        <w:t xml:space="preserve"> duration of the considered period,</w:t>
      </w:r>
      <w:r w:rsidR="00976C4D" w:rsidRPr="009C61AF">
        <w:rPr>
          <w:rFonts w:cs="AdvTT5843c571"/>
          <w:kern w:val="0"/>
          <w:szCs w:val="24"/>
        </w:rPr>
        <w:t xml:space="preserve"> which implies that economic relevant </w:t>
      </w:r>
      <w:r w:rsidR="00976C4D" w:rsidRPr="003E4124">
        <w:rPr>
          <w:rFonts w:cs="AdvTT5843c571"/>
          <w:b/>
          <w:kern w:val="0"/>
          <w:szCs w:val="24"/>
        </w:rPr>
        <w:t>FCR</w:t>
      </w:r>
      <w:r w:rsidR="00976C4D" w:rsidRPr="009C61AF">
        <w:rPr>
          <w:rFonts w:cs="AdvTT5843c571"/>
          <w:kern w:val="0"/>
          <w:szCs w:val="24"/>
        </w:rPr>
        <w:t xml:space="preserve"> values should account for the productive life </w:t>
      </w:r>
      <w:r w:rsidR="00717356" w:rsidRPr="009C61AF">
        <w:rPr>
          <w:rFonts w:cs="AdvTT5843c571"/>
          <w:kern w:val="0"/>
          <w:szCs w:val="24"/>
        </w:rPr>
        <w:t xml:space="preserve">length </w:t>
      </w:r>
      <w:r w:rsidR="00B62FB1" w:rsidRPr="009C61AF">
        <w:rPr>
          <w:rFonts w:cs="AdvTT5843c571"/>
          <w:kern w:val="0"/>
          <w:szCs w:val="24"/>
        </w:rPr>
        <w:t xml:space="preserve">of animals, longer in Muscovy than in fast growing Pekin broilers. </w:t>
      </w:r>
    </w:p>
    <w:p w14:paraId="05A8B6DE" w14:textId="77777777" w:rsidR="00441F75" w:rsidRPr="009C61AF" w:rsidRDefault="00A8092C" w:rsidP="00E3562D">
      <w:pPr>
        <w:pStyle w:val="Paragraphedeliste"/>
        <w:widowControl/>
        <w:numPr>
          <w:ilvl w:val="0"/>
          <w:numId w:val="15"/>
        </w:numPr>
        <w:autoSpaceDE w:val="0"/>
        <w:autoSpaceDN w:val="0"/>
        <w:adjustRightInd w:val="0"/>
        <w:ind w:leftChars="0"/>
        <w:jc w:val="both"/>
        <w:rPr>
          <w:rFonts w:cs="AdvTT5843c571"/>
          <w:kern w:val="0"/>
          <w:szCs w:val="24"/>
        </w:rPr>
      </w:pPr>
      <w:proofErr w:type="gramStart"/>
      <w:r w:rsidRPr="009C61AF">
        <w:rPr>
          <w:rFonts w:cs="AdvTT5843c571"/>
          <w:kern w:val="0"/>
          <w:szCs w:val="24"/>
        </w:rPr>
        <w:t>t</w:t>
      </w:r>
      <w:r w:rsidR="00441F75" w:rsidRPr="009C61AF">
        <w:rPr>
          <w:rFonts w:cs="AdvTT5843c571"/>
          <w:kern w:val="0"/>
          <w:szCs w:val="24"/>
        </w:rPr>
        <w:t>he</w:t>
      </w:r>
      <w:proofErr w:type="gramEnd"/>
      <w:r w:rsidR="00441F75" w:rsidRPr="009C61AF">
        <w:rPr>
          <w:rFonts w:cs="AdvTT5843c571"/>
          <w:kern w:val="0"/>
          <w:szCs w:val="24"/>
        </w:rPr>
        <w:t xml:space="preserve"> mean metabolic weight, </w:t>
      </w:r>
      <w:r w:rsidR="00976C4D" w:rsidRPr="009C61AF">
        <w:rPr>
          <w:rFonts w:cs="AdvTT5843c571"/>
          <w:kern w:val="0"/>
          <w:szCs w:val="24"/>
        </w:rPr>
        <w:t>to account for basal metabolism requirements.</w:t>
      </w:r>
      <w:r w:rsidR="008D55A1" w:rsidRPr="009C61AF">
        <w:rPr>
          <w:rFonts w:cs="AdvTT5843c571"/>
          <w:kern w:val="0"/>
          <w:szCs w:val="24"/>
        </w:rPr>
        <w:t xml:space="preserve"> Skinner-Noble and Teeter (2003) suggested that body temperature could be used to assess basal metabolic rate</w:t>
      </w:r>
      <w:r w:rsidR="00B8448B">
        <w:rPr>
          <w:rFonts w:cs="AdvTT5843c571"/>
          <w:kern w:val="0"/>
          <w:szCs w:val="24"/>
        </w:rPr>
        <w:t xml:space="preserve"> in chicken</w:t>
      </w:r>
      <w:r w:rsidR="008D55A1" w:rsidRPr="009C61AF">
        <w:rPr>
          <w:rFonts w:cs="AdvTT5843c571"/>
          <w:kern w:val="0"/>
          <w:szCs w:val="24"/>
        </w:rPr>
        <w:t xml:space="preserve">. </w:t>
      </w:r>
    </w:p>
    <w:p w14:paraId="347C1766" w14:textId="73F6B1BF" w:rsidR="00441F75" w:rsidRPr="009C61AF" w:rsidRDefault="00A8092C" w:rsidP="00E3562D">
      <w:pPr>
        <w:pStyle w:val="Paragraphedeliste"/>
        <w:widowControl/>
        <w:numPr>
          <w:ilvl w:val="0"/>
          <w:numId w:val="15"/>
        </w:numPr>
        <w:autoSpaceDE w:val="0"/>
        <w:autoSpaceDN w:val="0"/>
        <w:adjustRightInd w:val="0"/>
        <w:ind w:leftChars="0"/>
        <w:jc w:val="both"/>
        <w:rPr>
          <w:rFonts w:cs="AdvTT5843c571"/>
          <w:kern w:val="0"/>
          <w:szCs w:val="24"/>
        </w:rPr>
      </w:pPr>
      <w:proofErr w:type="gramStart"/>
      <w:r w:rsidRPr="009C61AF">
        <w:rPr>
          <w:rFonts w:cs="AdvTT5843c571"/>
          <w:kern w:val="0"/>
          <w:szCs w:val="24"/>
        </w:rPr>
        <w:t>t</w:t>
      </w:r>
      <w:r w:rsidR="00441F75" w:rsidRPr="009C61AF">
        <w:rPr>
          <w:rFonts w:cs="AdvTT5843c571"/>
          <w:kern w:val="0"/>
          <w:szCs w:val="24"/>
        </w:rPr>
        <w:t>he</w:t>
      </w:r>
      <w:proofErr w:type="gramEnd"/>
      <w:r w:rsidR="00441F75" w:rsidRPr="009C61AF">
        <w:rPr>
          <w:rFonts w:cs="AdvTT5843c571"/>
          <w:kern w:val="0"/>
          <w:szCs w:val="24"/>
        </w:rPr>
        <w:t xml:space="preserve"> lipid and protein concentration</w:t>
      </w:r>
      <w:r w:rsidRPr="009C61AF">
        <w:rPr>
          <w:rFonts w:cs="AdvTT5843c571"/>
          <w:kern w:val="0"/>
          <w:szCs w:val="24"/>
        </w:rPr>
        <w:t>s of the diet</w:t>
      </w:r>
      <w:r w:rsidR="0022660A" w:rsidRPr="009C61AF">
        <w:rPr>
          <w:szCs w:val="24"/>
        </w:rPr>
        <w:t>.</w:t>
      </w:r>
      <w:r w:rsidR="00A30BA6" w:rsidRPr="009C61AF">
        <w:rPr>
          <w:szCs w:val="24"/>
        </w:rPr>
        <w:t xml:space="preserve"> </w:t>
      </w:r>
      <w:proofErr w:type="spellStart"/>
      <w:r w:rsidR="00A30BA6" w:rsidRPr="009C61AF">
        <w:rPr>
          <w:szCs w:val="24"/>
        </w:rPr>
        <w:t>Sørensen</w:t>
      </w:r>
      <w:proofErr w:type="spellEnd"/>
      <w:r w:rsidR="00A30BA6" w:rsidRPr="009C61AF">
        <w:rPr>
          <w:szCs w:val="24"/>
        </w:rPr>
        <w:t xml:space="preserve"> et al (1983) evidenced a </w:t>
      </w:r>
      <w:r w:rsidR="008F7A69">
        <w:rPr>
          <w:szCs w:val="24"/>
        </w:rPr>
        <w:t>genotype by environment (</w:t>
      </w:r>
      <w:proofErr w:type="spellStart"/>
      <w:r w:rsidR="00A30BA6" w:rsidRPr="008F7A69">
        <w:rPr>
          <w:b/>
          <w:szCs w:val="24"/>
        </w:rPr>
        <w:t>GxE</w:t>
      </w:r>
      <w:proofErr w:type="spellEnd"/>
      <w:r w:rsidR="008F7A69">
        <w:rPr>
          <w:szCs w:val="24"/>
        </w:rPr>
        <w:t>)</w:t>
      </w:r>
      <w:r w:rsidR="00A30BA6" w:rsidRPr="009C61AF">
        <w:rPr>
          <w:szCs w:val="24"/>
        </w:rPr>
        <w:t xml:space="preserve"> interaction </w:t>
      </w:r>
      <w:r w:rsidR="001329C1">
        <w:rPr>
          <w:szCs w:val="24"/>
        </w:rPr>
        <w:t xml:space="preserve">for growth </w:t>
      </w:r>
      <w:r w:rsidR="00A30BA6" w:rsidRPr="009C61AF">
        <w:rPr>
          <w:szCs w:val="24"/>
        </w:rPr>
        <w:t xml:space="preserve">on chicken broilers selected for growth rate and fed with high or low protein content diets. </w:t>
      </w:r>
      <w:r w:rsidR="00A30BA6" w:rsidRPr="009C61AF">
        <w:rPr>
          <w:rFonts w:cs="AdvTT5843c571"/>
          <w:kern w:val="0"/>
          <w:szCs w:val="24"/>
        </w:rPr>
        <w:t xml:space="preserve">Large differences exist between </w:t>
      </w:r>
      <w:r w:rsidR="00A30BA6" w:rsidRPr="009C61AF">
        <w:rPr>
          <w:szCs w:val="24"/>
        </w:rPr>
        <w:t xml:space="preserve">Asian countries known for the mass-scale, integrated, extensive production systems, and Europe and Northern America, where the selection of poultry is </w:t>
      </w:r>
      <w:r w:rsidR="001329C1" w:rsidRPr="009C61AF">
        <w:rPr>
          <w:szCs w:val="24"/>
        </w:rPr>
        <w:t xml:space="preserve">mainly </w:t>
      </w:r>
      <w:r w:rsidR="00A30BA6" w:rsidRPr="009C61AF">
        <w:rPr>
          <w:szCs w:val="24"/>
        </w:rPr>
        <w:t xml:space="preserve">based on intensive systems. Therefore, potentially unfavorable </w:t>
      </w:r>
      <w:proofErr w:type="spellStart"/>
      <w:r w:rsidR="00A30BA6" w:rsidRPr="008F7A69">
        <w:rPr>
          <w:b/>
          <w:szCs w:val="24"/>
        </w:rPr>
        <w:t>GxE</w:t>
      </w:r>
      <w:proofErr w:type="spellEnd"/>
      <w:r w:rsidR="00A30BA6" w:rsidRPr="009C61AF">
        <w:rPr>
          <w:szCs w:val="24"/>
        </w:rPr>
        <w:t xml:space="preserve"> interactions may arise.</w:t>
      </w:r>
      <w:r w:rsidR="000749C9" w:rsidRPr="009C61AF">
        <w:rPr>
          <w:szCs w:val="24"/>
        </w:rPr>
        <w:t xml:space="preserve"> </w:t>
      </w:r>
      <w:r w:rsidR="000749C9" w:rsidRPr="009C61AF">
        <w:t xml:space="preserve">More recently the effect of diet </w:t>
      </w:r>
      <w:r w:rsidR="006E63E7">
        <w:t xml:space="preserve">dilution with rice hulls </w:t>
      </w:r>
      <w:r w:rsidR="000749C9" w:rsidRPr="009C61AF">
        <w:t xml:space="preserve">was also noted by Wu et al (2012) on the growth </w:t>
      </w:r>
      <w:r w:rsidR="005B3F63">
        <w:t xml:space="preserve">and </w:t>
      </w:r>
      <w:r w:rsidR="006E63E7">
        <w:rPr>
          <w:b/>
        </w:rPr>
        <w:t>FCR</w:t>
      </w:r>
      <w:r w:rsidR="005B3F63">
        <w:t xml:space="preserve"> </w:t>
      </w:r>
      <w:r w:rsidR="000749C9" w:rsidRPr="009C61AF">
        <w:t>of Pekin</w:t>
      </w:r>
      <w:r w:rsidR="006E63E7">
        <w:t xml:space="preserve"> ducks</w:t>
      </w:r>
      <w:r w:rsidR="000749C9" w:rsidRPr="009C61AF">
        <w:t>.</w:t>
      </w:r>
    </w:p>
    <w:p w14:paraId="179A791A" w14:textId="77777777" w:rsidR="00976C4D" w:rsidRPr="009C61AF" w:rsidRDefault="00A8092C" w:rsidP="00E3562D">
      <w:pPr>
        <w:pStyle w:val="Paragraphedeliste"/>
        <w:widowControl/>
        <w:numPr>
          <w:ilvl w:val="0"/>
          <w:numId w:val="15"/>
        </w:numPr>
        <w:autoSpaceDE w:val="0"/>
        <w:autoSpaceDN w:val="0"/>
        <w:adjustRightInd w:val="0"/>
        <w:ind w:leftChars="0"/>
        <w:jc w:val="both"/>
        <w:rPr>
          <w:rFonts w:cs="AdvTT5843c571"/>
          <w:kern w:val="0"/>
          <w:szCs w:val="24"/>
        </w:rPr>
      </w:pPr>
      <w:proofErr w:type="gramStart"/>
      <w:r w:rsidRPr="009C61AF">
        <w:rPr>
          <w:rFonts w:cs="AdvTT5843c571"/>
          <w:kern w:val="0"/>
          <w:szCs w:val="24"/>
        </w:rPr>
        <w:t>t</w:t>
      </w:r>
      <w:r w:rsidR="00976C4D" w:rsidRPr="009C61AF">
        <w:rPr>
          <w:rFonts w:cs="AdvTT5843c571"/>
          <w:kern w:val="0"/>
          <w:szCs w:val="24"/>
        </w:rPr>
        <w:t>he</w:t>
      </w:r>
      <w:proofErr w:type="gramEnd"/>
      <w:r w:rsidR="00976C4D" w:rsidRPr="009C61AF">
        <w:rPr>
          <w:rFonts w:cs="AdvTT5843c571"/>
          <w:kern w:val="0"/>
          <w:szCs w:val="24"/>
        </w:rPr>
        <w:t xml:space="preserve"> </w:t>
      </w:r>
      <w:proofErr w:type="spellStart"/>
      <w:r w:rsidR="00976C4D" w:rsidRPr="009C61AF">
        <w:rPr>
          <w:rFonts w:cs="AdvTT5843c571"/>
          <w:kern w:val="0"/>
          <w:szCs w:val="24"/>
        </w:rPr>
        <w:t>metabolisable</w:t>
      </w:r>
      <w:proofErr w:type="spellEnd"/>
      <w:r w:rsidR="00976C4D" w:rsidRPr="009C61AF">
        <w:rPr>
          <w:rFonts w:cs="AdvTT5843c571"/>
          <w:kern w:val="0"/>
          <w:szCs w:val="24"/>
        </w:rPr>
        <w:t xml:space="preserve"> energy of the diet</w:t>
      </w:r>
      <w:r w:rsidR="003E4124">
        <w:rPr>
          <w:rFonts w:cs="AdvTT5843c571"/>
          <w:kern w:val="0"/>
          <w:szCs w:val="24"/>
        </w:rPr>
        <w:t xml:space="preserve"> (</w:t>
      </w:r>
      <w:r w:rsidR="003E4124" w:rsidRPr="003E4124">
        <w:rPr>
          <w:rFonts w:cs="AdvTT5843c571"/>
          <w:b/>
          <w:kern w:val="0"/>
          <w:szCs w:val="24"/>
        </w:rPr>
        <w:t>ME</w:t>
      </w:r>
      <w:r w:rsidR="003E4124">
        <w:rPr>
          <w:rFonts w:cs="AdvTT5843c571"/>
          <w:kern w:val="0"/>
          <w:szCs w:val="24"/>
        </w:rPr>
        <w:t>)</w:t>
      </w:r>
      <w:r w:rsidR="00976C4D" w:rsidRPr="009C61AF">
        <w:rPr>
          <w:rFonts w:cs="AdvTT5843c571"/>
          <w:kern w:val="0"/>
          <w:szCs w:val="24"/>
        </w:rPr>
        <w:t xml:space="preserve">, </w:t>
      </w:r>
      <w:r w:rsidR="00E67DE7" w:rsidRPr="009C61AF">
        <w:rPr>
          <w:rFonts w:cs="AdvTT5843c571"/>
          <w:kern w:val="0"/>
          <w:szCs w:val="24"/>
        </w:rPr>
        <w:t>which was</w:t>
      </w:r>
      <w:r w:rsidR="00976C4D" w:rsidRPr="009C61AF">
        <w:rPr>
          <w:rFonts w:cs="AdvTT5843c571"/>
          <w:kern w:val="0"/>
          <w:szCs w:val="24"/>
        </w:rPr>
        <w:t xml:space="preserve"> long considered insensitive to </w:t>
      </w:r>
      <w:r w:rsidRPr="009C61AF">
        <w:rPr>
          <w:rFonts w:cs="AdvTT5843c571"/>
          <w:kern w:val="0"/>
          <w:szCs w:val="24"/>
        </w:rPr>
        <w:t>selection</w:t>
      </w:r>
      <w:r w:rsidR="00976C4D" w:rsidRPr="009C61AF">
        <w:rPr>
          <w:rFonts w:cs="AdvTT5843c571"/>
          <w:kern w:val="0"/>
          <w:szCs w:val="24"/>
        </w:rPr>
        <w:t xml:space="preserve"> (Pym</w:t>
      </w:r>
      <w:r w:rsidR="00B62FB1" w:rsidRPr="009C61AF">
        <w:rPr>
          <w:rFonts w:cs="AdvTT5843c571"/>
          <w:kern w:val="0"/>
          <w:szCs w:val="24"/>
        </w:rPr>
        <w:t xml:space="preserve"> et al</w:t>
      </w:r>
      <w:r w:rsidR="00976C4D" w:rsidRPr="009C61AF">
        <w:rPr>
          <w:rFonts w:cs="AdvTT5843c571"/>
          <w:kern w:val="0"/>
          <w:szCs w:val="24"/>
        </w:rPr>
        <w:t xml:space="preserve">, 1984; </w:t>
      </w:r>
      <w:proofErr w:type="spellStart"/>
      <w:r w:rsidR="00976C4D" w:rsidRPr="009C61AF">
        <w:rPr>
          <w:rFonts w:cs="AdvTT5843c571"/>
          <w:kern w:val="0"/>
          <w:szCs w:val="24"/>
        </w:rPr>
        <w:t>Fairfull</w:t>
      </w:r>
      <w:proofErr w:type="spellEnd"/>
      <w:r w:rsidR="00976C4D" w:rsidRPr="009C61AF">
        <w:rPr>
          <w:rFonts w:cs="AdvTT5843c571"/>
          <w:kern w:val="0"/>
          <w:szCs w:val="24"/>
        </w:rPr>
        <w:t xml:space="preserve"> and Chambers, 1984). This hypothesis now needs to be modi</w:t>
      </w:r>
      <w:r w:rsidR="00976C4D" w:rsidRPr="009C61AF">
        <w:rPr>
          <w:rFonts w:cs="AdvTT5843c571+fb"/>
          <w:kern w:val="0"/>
          <w:szCs w:val="24"/>
        </w:rPr>
        <w:t>fi</w:t>
      </w:r>
      <w:r w:rsidR="00976C4D" w:rsidRPr="009C61AF">
        <w:rPr>
          <w:rFonts w:cs="AdvTT5843c571"/>
          <w:kern w:val="0"/>
          <w:szCs w:val="24"/>
        </w:rPr>
        <w:t xml:space="preserve">ed, as it was shown that the heritability of </w:t>
      </w:r>
      <w:r w:rsidR="00976C4D" w:rsidRPr="003E4124">
        <w:rPr>
          <w:rFonts w:cs="AdvTT5843c571"/>
          <w:b/>
          <w:kern w:val="0"/>
          <w:szCs w:val="24"/>
        </w:rPr>
        <w:t>ME</w:t>
      </w:r>
      <w:r w:rsidR="00976C4D" w:rsidRPr="009C61AF">
        <w:rPr>
          <w:rFonts w:cs="AdvTT5843c571"/>
          <w:kern w:val="0"/>
          <w:szCs w:val="24"/>
        </w:rPr>
        <w:t xml:space="preserve"> value can be rather high, as in growing </w:t>
      </w:r>
      <w:r w:rsidRPr="009C61AF">
        <w:rPr>
          <w:rFonts w:cs="AdvTT5843c571"/>
          <w:kern w:val="0"/>
          <w:szCs w:val="24"/>
        </w:rPr>
        <w:t>chicken</w:t>
      </w:r>
      <w:r w:rsidR="00976C4D" w:rsidRPr="009C61AF">
        <w:rPr>
          <w:rFonts w:cs="AdvTT5843c571"/>
          <w:kern w:val="0"/>
          <w:szCs w:val="24"/>
        </w:rPr>
        <w:t xml:space="preserve"> fed</w:t>
      </w:r>
      <w:r w:rsidRPr="009C61AF">
        <w:rPr>
          <w:rFonts w:cs="AdvTT5843c571"/>
          <w:kern w:val="0"/>
          <w:szCs w:val="24"/>
        </w:rPr>
        <w:t xml:space="preserve"> wheat-based diets (Mignon-</w:t>
      </w:r>
      <w:proofErr w:type="spellStart"/>
      <w:r w:rsidRPr="009C61AF">
        <w:rPr>
          <w:rFonts w:cs="AdvTT5843c571"/>
          <w:kern w:val="0"/>
          <w:szCs w:val="24"/>
        </w:rPr>
        <w:t>Grasteau</w:t>
      </w:r>
      <w:proofErr w:type="spellEnd"/>
      <w:r w:rsidRPr="009C61AF">
        <w:rPr>
          <w:rFonts w:cs="AdvTT5843c571"/>
          <w:kern w:val="0"/>
          <w:szCs w:val="24"/>
        </w:rPr>
        <w:t xml:space="preserve"> </w:t>
      </w:r>
      <w:r w:rsidRPr="009C61AF">
        <w:rPr>
          <w:rFonts w:cs="AdvTTf90d833a.I"/>
          <w:kern w:val="0"/>
          <w:szCs w:val="24"/>
        </w:rPr>
        <w:t>et al.</w:t>
      </w:r>
      <w:r w:rsidRPr="009C61AF">
        <w:rPr>
          <w:rFonts w:cs="AdvTT5843c571"/>
          <w:kern w:val="0"/>
          <w:szCs w:val="24"/>
        </w:rPr>
        <w:t>, 2004).</w:t>
      </w:r>
    </w:p>
    <w:p w14:paraId="1C249425" w14:textId="77777777" w:rsidR="00384B0C" w:rsidRPr="009C61AF" w:rsidRDefault="008D55A1" w:rsidP="00E3562D">
      <w:pPr>
        <w:pStyle w:val="Paragraphedeliste"/>
        <w:widowControl/>
        <w:numPr>
          <w:ilvl w:val="0"/>
          <w:numId w:val="15"/>
        </w:numPr>
        <w:autoSpaceDE w:val="0"/>
        <w:autoSpaceDN w:val="0"/>
        <w:adjustRightInd w:val="0"/>
        <w:ind w:leftChars="0"/>
        <w:jc w:val="both"/>
        <w:rPr>
          <w:rFonts w:cs="AdvTT5843c571"/>
          <w:kern w:val="0"/>
          <w:szCs w:val="24"/>
        </w:rPr>
      </w:pPr>
      <w:proofErr w:type="gramStart"/>
      <w:r w:rsidRPr="009C61AF">
        <w:rPr>
          <w:rFonts w:cs="AdvTT5843c571"/>
          <w:kern w:val="0"/>
          <w:szCs w:val="24"/>
        </w:rPr>
        <w:t>a</w:t>
      </w:r>
      <w:r w:rsidR="00A8092C" w:rsidRPr="009C61AF">
        <w:rPr>
          <w:rFonts w:cs="AdvTT5843c571"/>
          <w:kern w:val="0"/>
          <w:szCs w:val="24"/>
        </w:rPr>
        <w:t>nd</w:t>
      </w:r>
      <w:proofErr w:type="gramEnd"/>
      <w:r w:rsidR="00A8092C" w:rsidRPr="009C61AF">
        <w:rPr>
          <w:rFonts w:cs="AdvTT5843c571"/>
          <w:kern w:val="0"/>
          <w:szCs w:val="24"/>
        </w:rPr>
        <w:t xml:space="preserve"> obviously t</w:t>
      </w:r>
      <w:r w:rsidR="00976C4D" w:rsidRPr="009C61AF">
        <w:rPr>
          <w:rFonts w:cs="AdvTT5843c571"/>
          <w:kern w:val="0"/>
          <w:szCs w:val="24"/>
        </w:rPr>
        <w:t xml:space="preserve">he output </w:t>
      </w:r>
      <w:r w:rsidR="00976C4D" w:rsidRPr="003E4124">
        <w:rPr>
          <w:rFonts w:cs="AdvTT5843c571"/>
          <w:b/>
          <w:kern w:val="0"/>
          <w:szCs w:val="24"/>
        </w:rPr>
        <w:t>PW</w:t>
      </w:r>
      <w:r w:rsidR="00717356" w:rsidRPr="009C61AF">
        <w:rPr>
          <w:rFonts w:cs="AdvTT5843c571"/>
          <w:kern w:val="0"/>
          <w:szCs w:val="24"/>
        </w:rPr>
        <w:t>.</w:t>
      </w:r>
    </w:p>
    <w:p w14:paraId="4253FDAC" w14:textId="77777777" w:rsidR="00965FC5" w:rsidRPr="009C61AF" w:rsidRDefault="00965FC5" w:rsidP="00E3562D">
      <w:pPr>
        <w:widowControl/>
        <w:autoSpaceDE w:val="0"/>
        <w:autoSpaceDN w:val="0"/>
        <w:adjustRightInd w:val="0"/>
        <w:jc w:val="both"/>
        <w:rPr>
          <w:rFonts w:eastAsia="ComputerModern-Regular" w:cs="ComputerModern-Regular"/>
          <w:kern w:val="0"/>
          <w:szCs w:val="24"/>
        </w:rPr>
      </w:pPr>
      <w:r w:rsidRPr="009C61AF">
        <w:rPr>
          <w:szCs w:val="24"/>
        </w:rPr>
        <w:t>Being a ratio of grams of f</w:t>
      </w:r>
      <w:r w:rsidR="001329C1">
        <w:rPr>
          <w:szCs w:val="24"/>
        </w:rPr>
        <w:t>eed to</w:t>
      </w:r>
      <w:r w:rsidRPr="009C61AF">
        <w:rPr>
          <w:szCs w:val="24"/>
        </w:rPr>
        <w:t xml:space="preserve"> grams of output, </w:t>
      </w:r>
      <w:r w:rsidRPr="003E4124">
        <w:rPr>
          <w:b/>
          <w:szCs w:val="24"/>
        </w:rPr>
        <w:t>FCR</w:t>
      </w:r>
      <w:r w:rsidRPr="009C61AF">
        <w:rPr>
          <w:szCs w:val="24"/>
        </w:rPr>
        <w:t xml:space="preserve"> is dimensionless. However, i</w:t>
      </w:r>
      <w:r w:rsidRPr="009C61AF">
        <w:rPr>
          <w:rFonts w:eastAsia="ComputerModern-Regular" w:cs="ComputerModern-Regular"/>
          <w:kern w:val="0"/>
          <w:szCs w:val="24"/>
        </w:rPr>
        <w:t xml:space="preserve">n order to account for the energy content and </w:t>
      </w:r>
      <w:proofErr w:type="spellStart"/>
      <w:r w:rsidRPr="009C61AF">
        <w:rPr>
          <w:rFonts w:eastAsia="ComputerModern-Regular" w:cs="ComputerModern-Regular"/>
          <w:kern w:val="0"/>
          <w:szCs w:val="24"/>
        </w:rPr>
        <w:t>metabolizability</w:t>
      </w:r>
      <w:proofErr w:type="spellEnd"/>
      <w:r w:rsidRPr="009C61AF">
        <w:rPr>
          <w:rFonts w:eastAsia="ComputerModern-Regular" w:cs="ComputerModern-Regular"/>
          <w:kern w:val="0"/>
          <w:szCs w:val="24"/>
        </w:rPr>
        <w:t xml:space="preserve"> of the diet, and </w:t>
      </w:r>
      <w:r w:rsidR="001329C1">
        <w:rPr>
          <w:rFonts w:eastAsia="ComputerModern-Regular" w:cs="ComputerModern-Regular"/>
          <w:kern w:val="0"/>
          <w:szCs w:val="24"/>
        </w:rPr>
        <w:t xml:space="preserve">to </w:t>
      </w:r>
      <w:r w:rsidRPr="009C61AF">
        <w:rPr>
          <w:rFonts w:eastAsia="ComputerModern-Regular" w:cs="ComputerModern-Regular"/>
          <w:kern w:val="0"/>
          <w:szCs w:val="24"/>
        </w:rPr>
        <w:t xml:space="preserve">allow for the comparison between studies, some authors (Romero et al, 2009) advocate the expression of </w:t>
      </w:r>
      <w:r w:rsidRPr="003E4124">
        <w:rPr>
          <w:rFonts w:eastAsia="ComputerModern-Regular" w:cs="ComputerModern-Regular"/>
          <w:b/>
          <w:kern w:val="0"/>
          <w:szCs w:val="24"/>
        </w:rPr>
        <w:t>FI</w:t>
      </w:r>
      <w:r w:rsidRPr="009C61AF">
        <w:rPr>
          <w:rFonts w:eastAsia="ComputerModern-Regular" w:cs="ComputerModern-Regular"/>
          <w:kern w:val="0"/>
          <w:szCs w:val="24"/>
        </w:rPr>
        <w:t xml:space="preserve"> in kilocalories of </w:t>
      </w:r>
      <w:r w:rsidRPr="003E4124">
        <w:rPr>
          <w:rFonts w:eastAsia="ComputerModern-Regular" w:cs="ComputerModern-Regular"/>
          <w:b/>
          <w:kern w:val="0"/>
          <w:szCs w:val="24"/>
        </w:rPr>
        <w:t>ME</w:t>
      </w:r>
      <w:r w:rsidRPr="009C61AF">
        <w:rPr>
          <w:rFonts w:eastAsia="ComputerModern-Regular" w:cs="ComputerModern-Regular"/>
          <w:kern w:val="0"/>
          <w:szCs w:val="24"/>
        </w:rPr>
        <w:t xml:space="preserve"> instead of grams of feed. </w:t>
      </w:r>
    </w:p>
    <w:p w14:paraId="2B378C19" w14:textId="7D45A4C6" w:rsidR="00846154" w:rsidRPr="009C61AF" w:rsidRDefault="009366AC" w:rsidP="00E3562D">
      <w:pPr>
        <w:widowControl/>
        <w:autoSpaceDE w:val="0"/>
        <w:autoSpaceDN w:val="0"/>
        <w:adjustRightInd w:val="0"/>
        <w:jc w:val="both"/>
        <w:rPr>
          <w:rFonts w:ascii="TimesNewRomanPSMT" w:hAnsi="TimesNewRomanPSMT" w:cs="TimesNewRomanPSMT"/>
          <w:kern w:val="0"/>
          <w:sz w:val="22"/>
        </w:rPr>
      </w:pPr>
      <w:r w:rsidRPr="009C61AF">
        <w:rPr>
          <w:rFonts w:cs="TimesNewRomanPSMT"/>
          <w:kern w:val="0"/>
          <w:szCs w:val="24"/>
        </w:rPr>
        <w:t xml:space="preserve">In comparison with other poultry industries, ducks, and in particular mule ducks, have a high </w:t>
      </w:r>
      <w:r w:rsidRPr="003E4124">
        <w:rPr>
          <w:rFonts w:cs="TimesNewRomanPSMT"/>
          <w:b/>
          <w:kern w:val="0"/>
          <w:szCs w:val="24"/>
        </w:rPr>
        <w:t>FCR</w:t>
      </w:r>
      <w:r w:rsidRPr="009C61AF">
        <w:rPr>
          <w:rFonts w:cs="TimesNewRomanPSMT"/>
          <w:kern w:val="0"/>
          <w:szCs w:val="24"/>
        </w:rPr>
        <w:t xml:space="preserve"> during growth.</w:t>
      </w:r>
      <w:r w:rsidRPr="009C61AF">
        <w:rPr>
          <w:rFonts w:ascii="TimesNewRomanPSMT" w:hAnsi="TimesNewRomanPSMT" w:cs="TimesNewRomanPSMT"/>
          <w:kern w:val="0"/>
          <w:sz w:val="22"/>
        </w:rPr>
        <w:t xml:space="preserve"> </w:t>
      </w:r>
      <w:r w:rsidR="00530DC4">
        <w:rPr>
          <w:rFonts w:cs="TimesNewRomanPSMT"/>
          <w:kern w:val="0"/>
          <w:szCs w:val="24"/>
        </w:rPr>
        <w:t xml:space="preserve">Huang et al (2007) gave a </w:t>
      </w:r>
      <w:r w:rsidR="00530DC4" w:rsidRPr="003E4124">
        <w:rPr>
          <w:rFonts w:cs="TimesNewRomanPSMT"/>
          <w:b/>
          <w:kern w:val="0"/>
          <w:szCs w:val="24"/>
        </w:rPr>
        <w:t>FCR</w:t>
      </w:r>
      <w:r w:rsidR="00530DC4">
        <w:rPr>
          <w:rFonts w:cs="TimesNewRomanPSMT"/>
          <w:kern w:val="0"/>
          <w:szCs w:val="24"/>
        </w:rPr>
        <w:t>=3.09, between 0-10 weeks in 1986 for mule ducks</w:t>
      </w:r>
      <w:r w:rsidR="00530DC4" w:rsidRPr="003B0675">
        <w:rPr>
          <w:rFonts w:cs="TimesNewRomanPSMT"/>
          <w:kern w:val="0"/>
          <w:szCs w:val="24"/>
        </w:rPr>
        <w:t xml:space="preserve"> </w:t>
      </w:r>
      <w:r w:rsidR="00530DC4">
        <w:rPr>
          <w:rFonts w:cs="TimesNewRomanPSMT"/>
          <w:kern w:val="0"/>
          <w:szCs w:val="24"/>
        </w:rPr>
        <w:t xml:space="preserve">bred for meat and </w:t>
      </w:r>
      <w:r w:rsidR="0079175F">
        <w:rPr>
          <w:rFonts w:cs="TimesNewRomanPSMT"/>
          <w:kern w:val="0"/>
          <w:szCs w:val="24"/>
        </w:rPr>
        <w:t>obtained</w:t>
      </w:r>
      <w:r w:rsidR="00530DC4">
        <w:rPr>
          <w:rFonts w:cs="TimesNewRomanPSMT"/>
          <w:kern w:val="0"/>
          <w:szCs w:val="24"/>
        </w:rPr>
        <w:t xml:space="preserve"> from crossbreeding white male Muscovy with Kaiya female.</w:t>
      </w:r>
      <w:r w:rsidR="00AC25BD">
        <w:rPr>
          <w:rFonts w:cs="TimesNewRomanPSMT"/>
          <w:kern w:val="0"/>
          <w:szCs w:val="24"/>
        </w:rPr>
        <w:t xml:space="preserve"> I</w:t>
      </w:r>
      <w:r w:rsidR="00530DC4">
        <w:rPr>
          <w:rFonts w:cs="TimesNewRomanPSMT"/>
          <w:kern w:val="0"/>
          <w:szCs w:val="24"/>
        </w:rPr>
        <w:t xml:space="preserve">t was&gt;3.2 kg of feed per kg of </w:t>
      </w:r>
      <w:r w:rsidR="00530DC4" w:rsidRPr="003E4124">
        <w:rPr>
          <w:rFonts w:cs="TimesNewRomanPSMT"/>
          <w:b/>
          <w:kern w:val="0"/>
          <w:szCs w:val="24"/>
        </w:rPr>
        <w:t>BW</w:t>
      </w:r>
      <w:r w:rsidR="00530DC4">
        <w:rPr>
          <w:rFonts w:cs="TimesNewRomanPSMT"/>
          <w:kern w:val="0"/>
          <w:szCs w:val="24"/>
        </w:rPr>
        <w:t xml:space="preserve"> from 28 to 84 d old for mule ducks bred for fatty </w:t>
      </w:r>
      <w:r w:rsidR="00530DC4">
        <w:rPr>
          <w:rFonts w:cs="TimesNewRomanPSMT"/>
          <w:kern w:val="0"/>
          <w:szCs w:val="24"/>
        </w:rPr>
        <w:lastRenderedPageBreak/>
        <w:t>liver and prepared to enter force feeding (Guy et al., 1995)</w:t>
      </w:r>
      <w:r w:rsidR="00AC25BD">
        <w:rPr>
          <w:rFonts w:cs="TimesNewRomanPSMT"/>
          <w:kern w:val="0"/>
          <w:szCs w:val="24"/>
        </w:rPr>
        <w:t xml:space="preserve">. </w:t>
      </w:r>
      <w:r w:rsidR="00846154" w:rsidRPr="009C61AF">
        <w:t>In the markete</w:t>
      </w:r>
      <w:r w:rsidR="000749C9" w:rsidRPr="009C61AF">
        <w:t xml:space="preserve">d broilers strains, the alleged </w:t>
      </w:r>
      <w:r w:rsidR="000749C9" w:rsidRPr="003E4124">
        <w:rPr>
          <w:b/>
        </w:rPr>
        <w:t>FCR</w:t>
      </w:r>
      <w:r w:rsidR="000749C9" w:rsidRPr="009C61AF">
        <w:t xml:space="preserve"> values </w:t>
      </w:r>
      <w:r w:rsidR="00E67DE7" w:rsidRPr="009C61AF">
        <w:t xml:space="preserve">at slaughter age </w:t>
      </w:r>
      <w:r w:rsidR="000749C9" w:rsidRPr="009C61AF">
        <w:t xml:space="preserve">are </w:t>
      </w:r>
      <w:r w:rsidR="000749C9" w:rsidRPr="003E4124">
        <w:rPr>
          <w:rFonts w:cs="Times New Roman"/>
          <w:b/>
        </w:rPr>
        <w:t>FCR</w:t>
      </w:r>
      <w:r w:rsidR="000749C9" w:rsidRPr="009C61AF">
        <w:rPr>
          <w:rFonts w:cs="Times New Roman"/>
        </w:rPr>
        <w:t xml:space="preserve">≈2.5 at 12 </w:t>
      </w:r>
      <w:proofErr w:type="spellStart"/>
      <w:r w:rsidR="000749C9" w:rsidRPr="009C61AF">
        <w:rPr>
          <w:rFonts w:cs="Times New Roman"/>
        </w:rPr>
        <w:t>wk</w:t>
      </w:r>
      <w:proofErr w:type="spellEnd"/>
      <w:r w:rsidR="000749C9" w:rsidRPr="009C61AF">
        <w:rPr>
          <w:rFonts w:cs="Times New Roman"/>
        </w:rPr>
        <w:t xml:space="preserve"> for </w:t>
      </w:r>
      <w:r w:rsidR="00AC25BD">
        <w:rPr>
          <w:rFonts w:cs="Times New Roman"/>
        </w:rPr>
        <w:t xml:space="preserve">male </w:t>
      </w:r>
      <w:r w:rsidR="000749C9" w:rsidRPr="009C61AF">
        <w:rPr>
          <w:rFonts w:cs="Times New Roman"/>
        </w:rPr>
        <w:t xml:space="preserve">Muscovy </w:t>
      </w:r>
      <w:r w:rsidRPr="009C61AF">
        <w:rPr>
          <w:rFonts w:cs="Times New Roman"/>
        </w:rPr>
        <w:t>duck</w:t>
      </w:r>
      <w:r w:rsidR="000749C9" w:rsidRPr="009C61AF">
        <w:rPr>
          <w:rFonts w:cs="Times New Roman"/>
        </w:rPr>
        <w:t xml:space="preserve">, while </w:t>
      </w:r>
      <w:r w:rsidR="000749C9" w:rsidRPr="003E4124">
        <w:rPr>
          <w:rFonts w:cs="Times New Roman"/>
          <w:b/>
        </w:rPr>
        <w:t>FCR</w:t>
      </w:r>
      <w:r w:rsidR="000749C9" w:rsidRPr="009C61AF">
        <w:rPr>
          <w:rFonts w:cs="Times New Roman"/>
        </w:rPr>
        <w:t> ≈ 1.9 at 42d for Pekin broilers.</w:t>
      </w:r>
    </w:p>
    <w:p w14:paraId="0D06620B" w14:textId="4D70D52B" w:rsidR="00015493" w:rsidRPr="009C61AF" w:rsidRDefault="000749C9" w:rsidP="00E3562D">
      <w:pPr>
        <w:widowControl/>
        <w:autoSpaceDE w:val="0"/>
        <w:autoSpaceDN w:val="0"/>
        <w:adjustRightInd w:val="0"/>
        <w:jc w:val="both"/>
        <w:rPr>
          <w:rFonts w:cs="Helvetica-Light"/>
          <w:kern w:val="0"/>
          <w:szCs w:val="24"/>
        </w:rPr>
      </w:pPr>
      <w:r w:rsidRPr="009C61AF">
        <w:t>Huang et al (20</w:t>
      </w:r>
      <w:r w:rsidR="00BC148D" w:rsidRPr="009C61AF">
        <w:t>12)</w:t>
      </w:r>
      <w:r w:rsidR="00620095" w:rsidRPr="009C61AF">
        <w:t xml:space="preserve"> reported </w:t>
      </w:r>
      <w:r w:rsidR="001329C1">
        <w:t xml:space="preserve">a </w:t>
      </w:r>
      <w:r w:rsidR="001329C1" w:rsidRPr="007D0CBD">
        <w:rPr>
          <w:b/>
        </w:rPr>
        <w:t>FCR</w:t>
      </w:r>
      <w:r w:rsidR="001329C1">
        <w:t xml:space="preserve"> of 2.72 in </w:t>
      </w:r>
      <w:r w:rsidR="00620095" w:rsidRPr="009C61AF">
        <w:t xml:space="preserve">laying Brown </w:t>
      </w:r>
      <w:proofErr w:type="spellStart"/>
      <w:r w:rsidR="00620095" w:rsidRPr="009C61AF">
        <w:t>Tsaiya</w:t>
      </w:r>
      <w:proofErr w:type="spellEnd"/>
      <w:r w:rsidR="00620095" w:rsidRPr="009C61AF">
        <w:t xml:space="preserve"> ducks in </w:t>
      </w:r>
      <w:r w:rsidR="001329C1">
        <w:t xml:space="preserve">2009 (while it </w:t>
      </w:r>
      <w:r w:rsidR="007D0CBD">
        <w:t>used to be 6.72 in 1964).</w:t>
      </w:r>
      <w:r w:rsidR="0018315B" w:rsidRPr="009C61AF">
        <w:t xml:space="preserve"> </w:t>
      </w:r>
      <w:r w:rsidR="00E67DE7" w:rsidRPr="009C61AF">
        <w:t xml:space="preserve">In meat-type birds, </w:t>
      </w:r>
      <w:r w:rsidR="00E67DE7" w:rsidRPr="003E4124">
        <w:rPr>
          <w:b/>
        </w:rPr>
        <w:t>FCR</w:t>
      </w:r>
      <w:r w:rsidR="00E67DE7" w:rsidRPr="009C61AF">
        <w:t xml:space="preserve"> is dependent on considered period</w:t>
      </w:r>
      <w:r w:rsidR="0079175F">
        <w:t>s</w:t>
      </w:r>
      <w:r w:rsidR="00E67DE7" w:rsidRPr="009C61AF">
        <w:t xml:space="preserve"> for, as </w:t>
      </w:r>
      <w:r w:rsidR="00015493" w:rsidRPr="009C61AF">
        <w:t xml:space="preserve">underlined by </w:t>
      </w:r>
      <w:proofErr w:type="spellStart"/>
      <w:r w:rsidR="00015493" w:rsidRPr="009C61AF">
        <w:t>Pingel</w:t>
      </w:r>
      <w:proofErr w:type="spellEnd"/>
      <w:r w:rsidR="00015493" w:rsidRPr="009C61AF">
        <w:t xml:space="preserve"> (1999)</w:t>
      </w:r>
      <w:r w:rsidR="00E67DE7" w:rsidRPr="009C61AF">
        <w:t xml:space="preserve">, </w:t>
      </w:r>
      <w:r w:rsidR="00E67DE7" w:rsidRPr="009C61AF">
        <w:rPr>
          <w:rFonts w:cs="Helvetica-Light"/>
          <w:kern w:val="0"/>
          <w:szCs w:val="24"/>
        </w:rPr>
        <w:t>d</w:t>
      </w:r>
      <w:r w:rsidR="00015493" w:rsidRPr="009C61AF">
        <w:rPr>
          <w:rFonts w:cs="Helvetica-Light"/>
          <w:kern w:val="0"/>
          <w:szCs w:val="24"/>
        </w:rPr>
        <w:t>ucks have a remarkably rapid growth during the first</w:t>
      </w:r>
      <w:r w:rsidR="000969BF" w:rsidRPr="009C61AF">
        <w:rPr>
          <w:rFonts w:cs="Helvetica-Light"/>
          <w:kern w:val="0"/>
          <w:szCs w:val="24"/>
        </w:rPr>
        <w:t xml:space="preserve"> </w:t>
      </w:r>
      <w:r w:rsidR="00015493" w:rsidRPr="009C61AF">
        <w:rPr>
          <w:rFonts w:cs="Helvetica-Light"/>
          <w:kern w:val="0"/>
          <w:szCs w:val="24"/>
        </w:rPr>
        <w:t xml:space="preserve">weeks of life. At slaughter </w:t>
      </w:r>
      <w:r w:rsidR="00313EF0" w:rsidRPr="009C61AF">
        <w:rPr>
          <w:rFonts w:cs="Helvetica-Light"/>
          <w:kern w:val="0"/>
          <w:szCs w:val="24"/>
        </w:rPr>
        <w:t>age, both Pekin</w:t>
      </w:r>
      <w:r w:rsidR="00E67DE7" w:rsidRPr="009C61AF">
        <w:rPr>
          <w:rFonts w:cs="Helvetica-Light"/>
          <w:kern w:val="0"/>
          <w:szCs w:val="24"/>
        </w:rPr>
        <w:t>,</w:t>
      </w:r>
      <w:r w:rsidR="00313EF0" w:rsidRPr="009C61AF">
        <w:rPr>
          <w:rFonts w:cs="Helvetica-Light"/>
          <w:kern w:val="0"/>
          <w:szCs w:val="24"/>
        </w:rPr>
        <w:t xml:space="preserve"> Muscovy and mule ducks</w:t>
      </w:r>
      <w:r w:rsidR="00015493" w:rsidRPr="009C61AF">
        <w:rPr>
          <w:rFonts w:cs="Helvetica-Light"/>
          <w:kern w:val="0"/>
          <w:szCs w:val="24"/>
        </w:rPr>
        <w:t xml:space="preserve"> </w:t>
      </w:r>
      <w:r w:rsidR="007D0CBD">
        <w:rPr>
          <w:rFonts w:cs="Helvetica-Light"/>
          <w:kern w:val="0"/>
          <w:szCs w:val="24"/>
        </w:rPr>
        <w:t>reach</w:t>
      </w:r>
      <w:r w:rsidR="00015493" w:rsidRPr="009C61AF">
        <w:rPr>
          <w:rFonts w:cs="Helvetica-Light"/>
          <w:kern w:val="0"/>
          <w:szCs w:val="24"/>
        </w:rPr>
        <w:t xml:space="preserve"> 70 to 80 % of adult weight, while chicken broilers have a slaughter weight less than 40 % of adult </w:t>
      </w:r>
      <w:r w:rsidR="00313EF0" w:rsidRPr="009C61AF">
        <w:rPr>
          <w:rFonts w:cs="Helvetica-Light"/>
          <w:kern w:val="0"/>
          <w:szCs w:val="24"/>
        </w:rPr>
        <w:t xml:space="preserve">weight. </w:t>
      </w:r>
      <w:r w:rsidR="0079175F">
        <w:rPr>
          <w:rFonts w:cs="Helvetica-Light"/>
          <w:kern w:val="0"/>
          <w:szCs w:val="24"/>
        </w:rPr>
        <w:t>Since</w:t>
      </w:r>
      <w:r w:rsidR="00822366">
        <w:rPr>
          <w:rFonts w:cs="Helvetica-Light"/>
          <w:kern w:val="0"/>
          <w:szCs w:val="24"/>
        </w:rPr>
        <w:t xml:space="preserve"> birth</w:t>
      </w:r>
      <w:r w:rsidR="00470DA2">
        <w:rPr>
          <w:rFonts w:cs="Helvetica-Light"/>
          <w:kern w:val="0"/>
          <w:szCs w:val="24"/>
        </w:rPr>
        <w:t>,</w:t>
      </w:r>
      <w:r w:rsidR="00313EF0" w:rsidRPr="009C61AF">
        <w:rPr>
          <w:rFonts w:cs="Helvetica-Light"/>
          <w:kern w:val="0"/>
          <w:szCs w:val="24"/>
        </w:rPr>
        <w:t xml:space="preserve"> </w:t>
      </w:r>
      <w:r w:rsidR="00AC25BD">
        <w:rPr>
          <w:rFonts w:cs="Helvetica-Light"/>
          <w:kern w:val="0"/>
          <w:szCs w:val="24"/>
        </w:rPr>
        <w:t xml:space="preserve">common </w:t>
      </w:r>
      <w:r w:rsidR="00313EF0" w:rsidRPr="009C61AF">
        <w:rPr>
          <w:rFonts w:cs="Helvetica-Light"/>
          <w:kern w:val="0"/>
          <w:szCs w:val="24"/>
        </w:rPr>
        <w:t>ducks have a high percentage of skin with subcutaneous fat for protection against cold water</w:t>
      </w:r>
      <w:r w:rsidR="0079175F">
        <w:rPr>
          <w:rFonts w:cs="Helvetica-Light"/>
          <w:kern w:val="0"/>
          <w:szCs w:val="24"/>
        </w:rPr>
        <w:t xml:space="preserve">, which leads to higher values of </w:t>
      </w:r>
      <w:r w:rsidR="0079175F" w:rsidRPr="0079175F">
        <w:rPr>
          <w:rFonts w:cs="Helvetica-Light"/>
          <w:b/>
          <w:kern w:val="0"/>
          <w:szCs w:val="24"/>
        </w:rPr>
        <w:t>FCR</w:t>
      </w:r>
      <w:r w:rsidR="0079175F">
        <w:rPr>
          <w:rFonts w:cs="Helvetica-Light"/>
          <w:kern w:val="0"/>
          <w:szCs w:val="24"/>
        </w:rPr>
        <w:t>, compared to chickens</w:t>
      </w:r>
      <w:r w:rsidR="00313EF0" w:rsidRPr="009C61AF">
        <w:rPr>
          <w:rFonts w:cs="Helvetica-Light"/>
          <w:kern w:val="0"/>
          <w:szCs w:val="24"/>
        </w:rPr>
        <w:t xml:space="preserve">. The late intensive growth of the breast muscle is related to the growth of wings to become able to fly. Therefore, indirect improvement </w:t>
      </w:r>
      <w:r w:rsidR="005B3F63">
        <w:rPr>
          <w:rFonts w:cs="Helvetica-Light"/>
          <w:kern w:val="0"/>
          <w:szCs w:val="24"/>
        </w:rPr>
        <w:t xml:space="preserve">of </w:t>
      </w:r>
      <w:r w:rsidR="005B3F63" w:rsidRPr="003E4124">
        <w:rPr>
          <w:rFonts w:cs="Helvetica-Light"/>
          <w:b/>
          <w:kern w:val="0"/>
          <w:szCs w:val="24"/>
        </w:rPr>
        <w:t>FCR</w:t>
      </w:r>
      <w:r w:rsidR="00313EF0" w:rsidRPr="009C61AF">
        <w:rPr>
          <w:rFonts w:cs="Helvetica-Light"/>
          <w:kern w:val="0"/>
          <w:szCs w:val="24"/>
        </w:rPr>
        <w:t xml:space="preserve"> </w:t>
      </w:r>
      <w:r w:rsidR="00AC25BD">
        <w:rPr>
          <w:rFonts w:cs="Helvetica-Light"/>
          <w:kern w:val="0"/>
          <w:szCs w:val="24"/>
        </w:rPr>
        <w:t xml:space="preserve">uniquely </w:t>
      </w:r>
      <w:r w:rsidR="00313EF0" w:rsidRPr="009C61AF">
        <w:rPr>
          <w:rFonts w:cs="Helvetica-Light"/>
          <w:kern w:val="0"/>
          <w:szCs w:val="24"/>
        </w:rPr>
        <w:t>by decreasing age at slaughter holds little promise because of the late growth of breast muscle, resulting in poor carcass quality</w:t>
      </w:r>
      <w:r w:rsidR="007D0CBD">
        <w:rPr>
          <w:rFonts w:cs="Helvetica-Light"/>
          <w:kern w:val="0"/>
          <w:szCs w:val="24"/>
        </w:rPr>
        <w:t xml:space="preserve"> (</w:t>
      </w:r>
      <w:proofErr w:type="spellStart"/>
      <w:r w:rsidR="007D0CBD">
        <w:rPr>
          <w:rFonts w:cs="Helvetica-Light"/>
          <w:kern w:val="0"/>
          <w:szCs w:val="24"/>
        </w:rPr>
        <w:t>Pingel</w:t>
      </w:r>
      <w:proofErr w:type="spellEnd"/>
      <w:r w:rsidR="007D0CBD">
        <w:rPr>
          <w:rFonts w:cs="Helvetica-Light"/>
          <w:kern w:val="0"/>
          <w:szCs w:val="24"/>
        </w:rPr>
        <w:t>, 1999)</w:t>
      </w:r>
      <w:r w:rsidR="00313EF0" w:rsidRPr="009C61AF">
        <w:rPr>
          <w:rFonts w:cs="Helvetica-Light"/>
          <w:kern w:val="0"/>
          <w:szCs w:val="24"/>
        </w:rPr>
        <w:t>.</w:t>
      </w:r>
      <w:r w:rsidR="006E63E7">
        <w:rPr>
          <w:rFonts w:cs="Helvetica-Light"/>
          <w:kern w:val="0"/>
          <w:szCs w:val="24"/>
        </w:rPr>
        <w:t xml:space="preserve"> Since </w:t>
      </w:r>
      <w:r w:rsidR="006E63E7">
        <w:rPr>
          <w:rFonts w:ascii="Verdana" w:hAnsi="Verdana"/>
          <w:sz w:val="20"/>
          <w:szCs w:val="20"/>
        </w:rPr>
        <w:t xml:space="preserve">Wilson and </w:t>
      </w:r>
      <w:proofErr w:type="spellStart"/>
      <w:r w:rsidR="006E63E7">
        <w:rPr>
          <w:rFonts w:ascii="Verdana" w:hAnsi="Verdana"/>
          <w:sz w:val="20"/>
          <w:szCs w:val="20"/>
        </w:rPr>
        <w:t>Obsourn</w:t>
      </w:r>
      <w:proofErr w:type="spellEnd"/>
      <w:r w:rsidR="006E63E7">
        <w:rPr>
          <w:rFonts w:ascii="Verdana" w:hAnsi="Verdana"/>
          <w:sz w:val="20"/>
          <w:szCs w:val="20"/>
        </w:rPr>
        <w:t xml:space="preserve"> (1960) demonstrated the phenomenon of compensatory growth in poultry, early feed restriction was found as another way for improving feed efficiency and decrease production costs in broilers. Tan and </w:t>
      </w:r>
      <w:proofErr w:type="spellStart"/>
      <w:r w:rsidR="006E63E7">
        <w:rPr>
          <w:rFonts w:ascii="Verdana" w:hAnsi="Verdana"/>
          <w:sz w:val="20"/>
          <w:szCs w:val="20"/>
        </w:rPr>
        <w:t>Ohtani</w:t>
      </w:r>
      <w:proofErr w:type="spellEnd"/>
      <w:r w:rsidR="006E63E7">
        <w:rPr>
          <w:rFonts w:ascii="Verdana" w:hAnsi="Verdana"/>
          <w:sz w:val="20"/>
          <w:szCs w:val="20"/>
        </w:rPr>
        <w:t xml:space="preserve"> (2000) carried out </w:t>
      </w:r>
      <w:r w:rsidR="0079175F">
        <w:rPr>
          <w:rFonts w:ascii="Verdana" w:hAnsi="Verdana"/>
          <w:sz w:val="20"/>
          <w:szCs w:val="20"/>
        </w:rPr>
        <w:t xml:space="preserve">an </w:t>
      </w:r>
      <w:r w:rsidR="006E63E7">
        <w:rPr>
          <w:rFonts w:ascii="Verdana" w:hAnsi="Verdana"/>
          <w:sz w:val="20"/>
          <w:szCs w:val="20"/>
        </w:rPr>
        <w:t>experiment to compare the effect of different feed restriction regimes between 8 to 14 days of age on performance, carcass composition, and lipid metabolism of male Pekin ducks and concluded that early feed restriction could be used to improve the growth performance and carcass traits of meat-type ducks.</w:t>
      </w:r>
    </w:p>
    <w:p w14:paraId="67E9D346" w14:textId="77777777" w:rsidR="0079175F" w:rsidRDefault="002C3246" w:rsidP="00E3562D">
      <w:pPr>
        <w:widowControl/>
        <w:autoSpaceDE w:val="0"/>
        <w:autoSpaceDN w:val="0"/>
        <w:adjustRightInd w:val="0"/>
        <w:jc w:val="both"/>
        <w:rPr>
          <w:rFonts w:cs="TimesNewRomanPS-BoldMT"/>
          <w:bCs/>
          <w:kern w:val="0"/>
          <w:szCs w:val="24"/>
        </w:rPr>
      </w:pPr>
      <w:r w:rsidRPr="009C61AF">
        <w:rPr>
          <w:rFonts w:eastAsia="ComputerModern-Regular" w:cs="ComputerModern-Regular"/>
          <w:kern w:val="0"/>
          <w:szCs w:val="24"/>
        </w:rPr>
        <w:t xml:space="preserve">Numerous studies have demonstrated that </w:t>
      </w:r>
      <w:r w:rsidRPr="003E4124">
        <w:rPr>
          <w:rFonts w:eastAsia="ComputerModern-Regular" w:cs="ComputerModern-Regular"/>
          <w:b/>
          <w:kern w:val="0"/>
          <w:szCs w:val="24"/>
        </w:rPr>
        <w:t>FCR</w:t>
      </w:r>
      <w:r w:rsidRPr="009C61AF">
        <w:rPr>
          <w:rFonts w:eastAsia="ComputerModern-Regular" w:cs="ComputerModern-Regular"/>
          <w:kern w:val="0"/>
          <w:szCs w:val="24"/>
        </w:rPr>
        <w:t xml:space="preserve"> is moderately heritable in poultry and livestock species. However, because </w:t>
      </w:r>
      <w:r w:rsidRPr="003E4124">
        <w:rPr>
          <w:rFonts w:eastAsia="ComputerModern-Regular" w:cs="ComputerModern-Regular"/>
          <w:b/>
          <w:kern w:val="0"/>
          <w:szCs w:val="24"/>
        </w:rPr>
        <w:t>FCR</w:t>
      </w:r>
      <w:r w:rsidRPr="009C61AF">
        <w:rPr>
          <w:rFonts w:eastAsia="ComputerModern-Regular" w:cs="ComputerModern-Regular"/>
          <w:kern w:val="0"/>
          <w:szCs w:val="24"/>
        </w:rPr>
        <w:t xml:space="preserve"> is strongly correlated with production (</w:t>
      </w:r>
      <w:r w:rsidRPr="003E4124">
        <w:rPr>
          <w:rFonts w:eastAsia="ComputerModern-Regular" w:cs="ComputerModern-Regular"/>
          <w:i/>
          <w:kern w:val="0"/>
          <w:szCs w:val="24"/>
        </w:rPr>
        <w:t>e.g</w:t>
      </w:r>
      <w:r w:rsidRPr="009C61AF">
        <w:rPr>
          <w:rFonts w:eastAsia="ComputerModern-Regular" w:cs="ComputerModern-Regular"/>
          <w:kern w:val="0"/>
          <w:szCs w:val="24"/>
        </w:rPr>
        <w:t xml:space="preserve">., growth) and influenced by maturity pattern, it is difficult to distinguish </w:t>
      </w:r>
      <w:r w:rsidR="007D0CBD" w:rsidRPr="007D0CBD">
        <w:rPr>
          <w:rFonts w:eastAsia="ComputerModern-Regular" w:cs="ComputerModern-Regular"/>
          <w:b/>
          <w:kern w:val="0"/>
          <w:szCs w:val="24"/>
        </w:rPr>
        <w:t>FCR</w:t>
      </w:r>
      <w:r w:rsidR="007D0CBD">
        <w:rPr>
          <w:rFonts w:eastAsia="ComputerModern-Regular" w:cs="ComputerModern-Regular"/>
          <w:kern w:val="0"/>
          <w:szCs w:val="24"/>
        </w:rPr>
        <w:t xml:space="preserve"> </w:t>
      </w:r>
      <w:r w:rsidRPr="009C61AF">
        <w:rPr>
          <w:rFonts w:eastAsia="ComputerModern-Regular" w:cs="ComputerModern-Regular"/>
          <w:kern w:val="0"/>
          <w:szCs w:val="24"/>
        </w:rPr>
        <w:t>variation related to level of productio</w:t>
      </w:r>
      <w:r w:rsidR="0079175F">
        <w:rPr>
          <w:rFonts w:eastAsia="ComputerModern-Regular" w:cs="ComputerModern-Regular"/>
          <w:kern w:val="0"/>
          <w:szCs w:val="24"/>
        </w:rPr>
        <w:t xml:space="preserve">n from variation related to </w:t>
      </w:r>
      <w:r w:rsidR="007D0CBD" w:rsidRPr="007D0CBD">
        <w:rPr>
          <w:rFonts w:eastAsia="ComputerModern-Regular" w:cs="ComputerModern-Regular"/>
          <w:kern w:val="0"/>
          <w:szCs w:val="24"/>
        </w:rPr>
        <w:t>non-productive functions</w:t>
      </w:r>
      <w:r w:rsidRPr="009C61AF">
        <w:rPr>
          <w:rFonts w:eastAsia="ComputerModern-Regular" w:cs="ComputerModern-Regular"/>
          <w:kern w:val="0"/>
          <w:szCs w:val="24"/>
        </w:rPr>
        <w:t xml:space="preserve">. </w:t>
      </w:r>
      <w:r w:rsidR="00285005">
        <w:rPr>
          <w:rFonts w:cs="TimesNewRomanPS-BoldMT"/>
          <w:bCs/>
          <w:kern w:val="0"/>
          <w:szCs w:val="24"/>
        </w:rPr>
        <w:t>For instance,</w:t>
      </w:r>
      <w:r w:rsidR="00285005" w:rsidRPr="009C61AF">
        <w:rPr>
          <w:rFonts w:cs="TimesNewRomanPS-BoldMT"/>
          <w:bCs/>
          <w:kern w:val="0"/>
          <w:szCs w:val="24"/>
        </w:rPr>
        <w:t xml:space="preserve"> selection for a lower FCR in Pekin ducks (</w:t>
      </w:r>
      <w:proofErr w:type="spellStart"/>
      <w:r w:rsidR="00285005" w:rsidRPr="009C61AF">
        <w:rPr>
          <w:rFonts w:cs="TimesNewRomanPS-BoldMT"/>
          <w:bCs/>
          <w:kern w:val="0"/>
          <w:szCs w:val="24"/>
        </w:rPr>
        <w:t>Pingel</w:t>
      </w:r>
      <w:proofErr w:type="spellEnd"/>
      <w:r w:rsidR="00285005" w:rsidRPr="009C61AF">
        <w:rPr>
          <w:rFonts w:cs="TimesNewRomanPS-BoldMT"/>
          <w:bCs/>
          <w:kern w:val="0"/>
          <w:szCs w:val="24"/>
        </w:rPr>
        <w:t xml:space="preserve">, 2011) </w:t>
      </w:r>
      <w:r w:rsidR="00285005">
        <w:rPr>
          <w:rFonts w:cs="TimesNewRomanPS-BoldMT"/>
          <w:bCs/>
          <w:kern w:val="0"/>
          <w:szCs w:val="24"/>
        </w:rPr>
        <w:t xml:space="preserve">resulted in responses in </w:t>
      </w:r>
      <w:r w:rsidR="00285005" w:rsidRPr="009C61AF">
        <w:rPr>
          <w:rFonts w:cs="TimesNewRomanPS-BoldMT"/>
          <w:bCs/>
          <w:kern w:val="0"/>
          <w:szCs w:val="24"/>
        </w:rPr>
        <w:t xml:space="preserve">breast meat thickness </w:t>
      </w:r>
      <w:r w:rsidR="00285005" w:rsidRPr="009C61AF">
        <w:rPr>
          <w:rFonts w:cs="TimesNewRomanPSMT"/>
          <w:kern w:val="0"/>
          <w:szCs w:val="24"/>
        </w:rPr>
        <w:t>(measured by a needle probe)</w:t>
      </w:r>
      <w:r w:rsidR="00285005">
        <w:rPr>
          <w:rFonts w:cs="TimesNewRomanPS-BoldMT"/>
          <w:bCs/>
          <w:kern w:val="0"/>
          <w:szCs w:val="24"/>
        </w:rPr>
        <w:t xml:space="preserve">. The authors concluded that selection for </w:t>
      </w:r>
      <w:r w:rsidR="00285005" w:rsidRPr="00285005">
        <w:rPr>
          <w:rFonts w:cs="TimesNewRomanPS-BoldMT"/>
          <w:b/>
          <w:bCs/>
          <w:kern w:val="0"/>
          <w:szCs w:val="24"/>
        </w:rPr>
        <w:t>FE</w:t>
      </w:r>
      <w:r w:rsidR="00285005">
        <w:rPr>
          <w:rFonts w:cs="TimesNewRomanPS-BoldMT"/>
          <w:bCs/>
          <w:kern w:val="0"/>
          <w:szCs w:val="24"/>
        </w:rPr>
        <w:t xml:space="preserve"> should better account for a criterion independent of production traits</w:t>
      </w:r>
      <w:r w:rsidR="00285005" w:rsidRPr="009C61AF">
        <w:rPr>
          <w:rFonts w:cs="TimesNewRomanPS-BoldMT"/>
          <w:bCs/>
          <w:kern w:val="0"/>
          <w:szCs w:val="24"/>
        </w:rPr>
        <w:t>.</w:t>
      </w:r>
      <w:r w:rsidR="00285005">
        <w:rPr>
          <w:rFonts w:cs="TimesNewRomanPS-BoldMT"/>
          <w:bCs/>
          <w:kern w:val="0"/>
          <w:szCs w:val="24"/>
        </w:rPr>
        <w:t xml:space="preserve"> </w:t>
      </w:r>
    </w:p>
    <w:p w14:paraId="48EBF3FF" w14:textId="313C0DCA" w:rsidR="00E06AA1" w:rsidRPr="009C61AF" w:rsidRDefault="00285005" w:rsidP="00E3562D">
      <w:pPr>
        <w:widowControl/>
        <w:autoSpaceDE w:val="0"/>
        <w:autoSpaceDN w:val="0"/>
        <w:adjustRightInd w:val="0"/>
        <w:jc w:val="both"/>
        <w:rPr>
          <w:rFonts w:eastAsia="ComputerModern-Regular" w:cs="ComputerModern-Regular"/>
          <w:kern w:val="0"/>
          <w:szCs w:val="24"/>
        </w:rPr>
      </w:pPr>
      <w:r>
        <w:rPr>
          <w:rFonts w:eastAsia="ComputerModern-Regular" w:cs="ComputerModern-Regular"/>
          <w:kern w:val="0"/>
          <w:szCs w:val="24"/>
        </w:rPr>
        <w:t>Finally, t</w:t>
      </w:r>
      <w:r w:rsidR="000969BF" w:rsidRPr="009C61AF">
        <w:rPr>
          <w:rFonts w:eastAsia="ComputerModern-Regular" w:cs="ComputerModern-Regular"/>
          <w:kern w:val="0"/>
          <w:szCs w:val="24"/>
        </w:rPr>
        <w:t>he use of ratio-based traits in breeding programs can also result in erratic selection responses due to their poor statistical properties (</w:t>
      </w:r>
      <w:proofErr w:type="spellStart"/>
      <w:r w:rsidR="000969BF" w:rsidRPr="009C61AF">
        <w:rPr>
          <w:rFonts w:eastAsia="ComputerModern-Regular" w:cs="ComputerModern-Regular"/>
          <w:kern w:val="0"/>
          <w:szCs w:val="24"/>
        </w:rPr>
        <w:t>Gunsett</w:t>
      </w:r>
      <w:proofErr w:type="spellEnd"/>
      <w:r w:rsidR="000969BF" w:rsidRPr="009C61AF">
        <w:rPr>
          <w:rFonts w:eastAsia="ComputerModern-Regular" w:cs="ComputerModern-Regular"/>
          <w:kern w:val="0"/>
          <w:szCs w:val="24"/>
        </w:rPr>
        <w:t>, 1984)</w:t>
      </w:r>
      <w:r w:rsidR="00965FC5" w:rsidRPr="009C61AF">
        <w:rPr>
          <w:rFonts w:eastAsia="ComputerModern-Regular" w:cs="ComputerModern-Regular"/>
          <w:kern w:val="0"/>
          <w:szCs w:val="24"/>
        </w:rPr>
        <w:t xml:space="preserve">. For all these reasons, alternative expressions of </w:t>
      </w:r>
      <w:r w:rsidR="00965FC5" w:rsidRPr="003E4124">
        <w:rPr>
          <w:rFonts w:eastAsia="ComputerModern-Regular" w:cs="ComputerModern-Regular"/>
          <w:b/>
          <w:kern w:val="0"/>
          <w:szCs w:val="24"/>
        </w:rPr>
        <w:t>FE</w:t>
      </w:r>
      <w:r w:rsidR="00965FC5" w:rsidRPr="009C61AF">
        <w:rPr>
          <w:rFonts w:eastAsia="ComputerModern-Regular" w:cs="ComputerModern-Regular"/>
          <w:kern w:val="0"/>
          <w:szCs w:val="24"/>
        </w:rPr>
        <w:t xml:space="preserve"> </w:t>
      </w:r>
      <w:r>
        <w:rPr>
          <w:rFonts w:eastAsia="ComputerModern-Regular" w:cs="ComputerModern-Regular"/>
          <w:kern w:val="0"/>
          <w:szCs w:val="24"/>
        </w:rPr>
        <w:t>have been</w:t>
      </w:r>
      <w:r w:rsidR="00965FC5" w:rsidRPr="009C61AF">
        <w:rPr>
          <w:rFonts w:eastAsia="ComputerModern-Regular" w:cs="ComputerModern-Regular"/>
          <w:kern w:val="0"/>
          <w:szCs w:val="24"/>
        </w:rPr>
        <w:t xml:space="preserve"> investigated. </w:t>
      </w:r>
    </w:p>
    <w:p w14:paraId="1EFC59BA" w14:textId="77777777" w:rsidR="00E67DE7" w:rsidRPr="009C61AF" w:rsidRDefault="00965FC5" w:rsidP="00E3562D">
      <w:pPr>
        <w:pStyle w:val="Titre2"/>
        <w:jc w:val="both"/>
      </w:pPr>
      <w:r w:rsidRPr="009C61AF">
        <w:t>R</w:t>
      </w:r>
      <w:r w:rsidR="003E4124">
        <w:t xml:space="preserve">esidual </w:t>
      </w:r>
      <w:r w:rsidRPr="009C61AF">
        <w:t>F</w:t>
      </w:r>
      <w:r w:rsidR="003E4124">
        <w:t xml:space="preserve">eed </w:t>
      </w:r>
      <w:r w:rsidRPr="009C61AF">
        <w:t>I</w:t>
      </w:r>
      <w:r w:rsidR="003E4124">
        <w:t>ntake</w:t>
      </w:r>
    </w:p>
    <w:p w14:paraId="520AF11D" w14:textId="1D16E016" w:rsidR="00C73BC1" w:rsidRDefault="00E06AA1" w:rsidP="00E3562D">
      <w:pPr>
        <w:widowControl/>
        <w:autoSpaceDE w:val="0"/>
        <w:autoSpaceDN w:val="0"/>
        <w:adjustRightInd w:val="0"/>
        <w:jc w:val="both"/>
        <w:rPr>
          <w:rFonts w:cs="TimesNewRomanPS-BoldMT"/>
          <w:bCs/>
          <w:kern w:val="0"/>
          <w:szCs w:val="24"/>
        </w:rPr>
      </w:pPr>
      <w:r w:rsidRPr="009C61AF">
        <w:t>Residual feed intake (</w:t>
      </w:r>
      <w:r w:rsidRPr="003E4124">
        <w:rPr>
          <w:b/>
        </w:rPr>
        <w:t>RFI</w:t>
      </w:r>
      <w:r w:rsidRPr="003E4124">
        <w:t>)</w:t>
      </w:r>
      <w:r w:rsidRPr="009C61AF">
        <w:t xml:space="preserve"> was originally proposed by </w:t>
      </w:r>
      <w:proofErr w:type="spellStart"/>
      <w:r w:rsidRPr="009C61AF">
        <w:t>Byerly</w:t>
      </w:r>
      <w:proofErr w:type="spellEnd"/>
      <w:r w:rsidRPr="009C61AF">
        <w:t xml:space="preserve"> (1941) and used by Koch et al. (1963) in beef cattle, and in poultry by </w:t>
      </w:r>
      <w:proofErr w:type="spellStart"/>
      <w:r w:rsidR="0073150F" w:rsidRPr="009C61AF">
        <w:t>Bordas</w:t>
      </w:r>
      <w:proofErr w:type="spellEnd"/>
      <w:r w:rsidR="0073150F" w:rsidRPr="009C61AF">
        <w:t xml:space="preserve"> and </w:t>
      </w:r>
      <w:proofErr w:type="spellStart"/>
      <w:r w:rsidR="0073150F" w:rsidRPr="009C61AF">
        <w:t>Mérat</w:t>
      </w:r>
      <w:proofErr w:type="spellEnd"/>
      <w:r w:rsidRPr="009C61AF">
        <w:t xml:space="preserve"> (19</w:t>
      </w:r>
      <w:r w:rsidR="0073150F" w:rsidRPr="009C61AF">
        <w:t>81</w:t>
      </w:r>
      <w:r w:rsidRPr="009C61AF">
        <w:t xml:space="preserve">). </w:t>
      </w:r>
      <w:r w:rsidRPr="003E4124">
        <w:rPr>
          <w:b/>
        </w:rPr>
        <w:t>RFI</w:t>
      </w:r>
      <w:r w:rsidRPr="009C61AF">
        <w:t xml:space="preserve"> is defined as the difference between actual </w:t>
      </w:r>
      <w:r w:rsidR="009D1596" w:rsidRPr="009D1596">
        <w:rPr>
          <w:b/>
        </w:rPr>
        <w:t>FI</w:t>
      </w:r>
      <w:r w:rsidR="009D1596">
        <w:t xml:space="preserve"> </w:t>
      </w:r>
      <w:r w:rsidRPr="009C61AF">
        <w:t xml:space="preserve">and </w:t>
      </w:r>
      <w:r w:rsidR="009D1596" w:rsidRPr="009D1596">
        <w:rPr>
          <w:b/>
        </w:rPr>
        <w:t>FI</w:t>
      </w:r>
      <w:r w:rsidR="009D1596">
        <w:t xml:space="preserve"> </w:t>
      </w:r>
      <w:r w:rsidRPr="009C61AF">
        <w:t xml:space="preserve">predicted </w:t>
      </w:r>
      <w:r w:rsidR="001F73B4">
        <w:t xml:space="preserve">from requirements for production and maintenance. </w:t>
      </w:r>
      <w:r w:rsidR="0073150F" w:rsidRPr="009C61AF">
        <w:rPr>
          <w:rFonts w:cs="AdvTT5843c571"/>
          <w:kern w:val="0"/>
          <w:szCs w:val="24"/>
        </w:rPr>
        <w:t xml:space="preserve">Studies across multiple species have found that 60-80% of the inter-animal variation in feed intake is accounted for by differences in body weight and the level of production, leaving </w:t>
      </w:r>
      <w:r w:rsidR="0073150F" w:rsidRPr="00285005">
        <w:rPr>
          <w:rFonts w:cs="AdvTT5843c571"/>
          <w:b/>
          <w:kern w:val="0"/>
          <w:szCs w:val="24"/>
        </w:rPr>
        <w:t>RFI</w:t>
      </w:r>
      <w:r w:rsidR="0073150F" w:rsidRPr="009C61AF">
        <w:rPr>
          <w:rFonts w:cs="AdvTT5843c571"/>
          <w:kern w:val="0"/>
          <w:szCs w:val="24"/>
        </w:rPr>
        <w:t xml:space="preserve"> to potentially account for the remaining 20-40% of unexplained variation (</w:t>
      </w:r>
      <w:proofErr w:type="spellStart"/>
      <w:r w:rsidR="0073150F" w:rsidRPr="009C61AF">
        <w:rPr>
          <w:rFonts w:cs="AdvTT5843c571"/>
          <w:kern w:val="0"/>
          <w:szCs w:val="24"/>
        </w:rPr>
        <w:t>Bottje</w:t>
      </w:r>
      <w:proofErr w:type="spellEnd"/>
      <w:r w:rsidR="0073150F" w:rsidRPr="009C61AF">
        <w:rPr>
          <w:rFonts w:cs="AdvTT5843c571"/>
          <w:kern w:val="0"/>
          <w:szCs w:val="24"/>
        </w:rPr>
        <w:t xml:space="preserve"> and </w:t>
      </w:r>
      <w:proofErr w:type="spellStart"/>
      <w:r w:rsidR="0073150F" w:rsidRPr="009C61AF">
        <w:rPr>
          <w:rFonts w:cs="AdvTT5843c571"/>
          <w:kern w:val="0"/>
          <w:szCs w:val="24"/>
        </w:rPr>
        <w:t>Carstens</w:t>
      </w:r>
      <w:proofErr w:type="spellEnd"/>
      <w:r w:rsidR="0073150F" w:rsidRPr="009C61AF">
        <w:rPr>
          <w:rFonts w:cs="AdvTT5843c571"/>
          <w:kern w:val="0"/>
          <w:szCs w:val="24"/>
        </w:rPr>
        <w:t>, 2009).</w:t>
      </w:r>
      <w:r w:rsidR="00D64393" w:rsidRPr="009C61AF">
        <w:rPr>
          <w:rFonts w:cs="AdvTT5843c571"/>
          <w:kern w:val="0"/>
          <w:szCs w:val="24"/>
        </w:rPr>
        <w:t xml:space="preserve"> </w:t>
      </w:r>
      <w:r w:rsidR="00285005" w:rsidRPr="00285005">
        <w:rPr>
          <w:rFonts w:cs="AdvTT5843c571"/>
          <w:b/>
          <w:kern w:val="0"/>
          <w:szCs w:val="24"/>
        </w:rPr>
        <w:t>RFI</w:t>
      </w:r>
      <w:r w:rsidR="00285005">
        <w:rPr>
          <w:rFonts w:cs="AdvTT5843c571"/>
          <w:kern w:val="0"/>
          <w:szCs w:val="24"/>
        </w:rPr>
        <w:t xml:space="preserve"> is usually obtained as the residual of the multi</w:t>
      </w:r>
      <w:r w:rsidR="001F73B4">
        <w:rPr>
          <w:rFonts w:cs="AdvTT5843c571"/>
          <w:kern w:val="0"/>
          <w:szCs w:val="24"/>
        </w:rPr>
        <w:t xml:space="preserve">ple </w:t>
      </w:r>
      <w:r w:rsidR="00285005">
        <w:rPr>
          <w:rFonts w:cs="AdvTT5843c571"/>
          <w:kern w:val="0"/>
          <w:szCs w:val="24"/>
        </w:rPr>
        <w:lastRenderedPageBreak/>
        <w:t>regression of observed feed intake on indicators of production (</w:t>
      </w:r>
      <w:r w:rsidR="00285005" w:rsidRPr="00285005">
        <w:rPr>
          <w:i/>
          <w:szCs w:val="24"/>
        </w:rPr>
        <w:t>e.g.</w:t>
      </w:r>
      <w:r w:rsidR="00285005" w:rsidRPr="009C61AF">
        <w:rPr>
          <w:szCs w:val="24"/>
        </w:rPr>
        <w:t xml:space="preserve"> body weight gain</w:t>
      </w:r>
      <w:r w:rsidR="00285005">
        <w:rPr>
          <w:szCs w:val="24"/>
        </w:rPr>
        <w:t xml:space="preserve"> </w:t>
      </w:r>
      <w:r w:rsidR="00285005" w:rsidRPr="009C61AF">
        <w:rPr>
          <w:szCs w:val="24"/>
        </w:rPr>
        <w:t>for broilers and egg mass laid for layers)</w:t>
      </w:r>
      <w:r w:rsidR="00285005">
        <w:rPr>
          <w:szCs w:val="24"/>
        </w:rPr>
        <w:t xml:space="preserve"> and of maintenance (metabolic </w:t>
      </w:r>
      <w:r w:rsidR="00285005" w:rsidRPr="009C61AF">
        <w:rPr>
          <w:szCs w:val="24"/>
        </w:rPr>
        <w:t>body weight</w:t>
      </w:r>
      <w:r w:rsidR="00285005">
        <w:rPr>
          <w:szCs w:val="24"/>
        </w:rPr>
        <w:t xml:space="preserve">). </w:t>
      </w:r>
      <w:r w:rsidR="00D64393" w:rsidRPr="009C61AF">
        <w:rPr>
          <w:rFonts w:cs="AdvTT5843c571"/>
          <w:kern w:val="0"/>
          <w:szCs w:val="24"/>
        </w:rPr>
        <w:t xml:space="preserve">Statistically, the mean RFI within a population is zero, and is phenotypically independent from the constituent production traits (Kennedy </w:t>
      </w:r>
      <w:r w:rsidR="00D64393" w:rsidRPr="009C61AF">
        <w:rPr>
          <w:rFonts w:cs="AdvTTc1564962.I"/>
          <w:kern w:val="0"/>
          <w:szCs w:val="24"/>
        </w:rPr>
        <w:t>et al.</w:t>
      </w:r>
      <w:r w:rsidR="00D64393" w:rsidRPr="009C61AF">
        <w:rPr>
          <w:rFonts w:cs="AdvTT5843c571"/>
          <w:kern w:val="0"/>
          <w:szCs w:val="24"/>
        </w:rPr>
        <w:t xml:space="preserve">, 1993). </w:t>
      </w:r>
      <w:r w:rsidR="00285005" w:rsidRPr="009C61AF">
        <w:rPr>
          <w:rFonts w:cs="AdvTT5843c571"/>
          <w:kern w:val="0"/>
          <w:szCs w:val="24"/>
        </w:rPr>
        <w:t>A more ef</w:t>
      </w:r>
      <w:r w:rsidR="00285005" w:rsidRPr="009C61AF">
        <w:rPr>
          <w:rFonts w:cs="AdvTT5843c571+fb"/>
          <w:kern w:val="0"/>
          <w:szCs w:val="24"/>
        </w:rPr>
        <w:t>fi</w:t>
      </w:r>
      <w:r w:rsidR="00285005" w:rsidRPr="009C61AF">
        <w:rPr>
          <w:rFonts w:cs="AdvTT5843c571"/>
          <w:kern w:val="0"/>
          <w:szCs w:val="24"/>
        </w:rPr>
        <w:t>cient bird (</w:t>
      </w:r>
      <w:r w:rsidR="00285005">
        <w:rPr>
          <w:rFonts w:cs="AdvTT5843c571"/>
          <w:kern w:val="0"/>
          <w:szCs w:val="24"/>
        </w:rPr>
        <w:t xml:space="preserve">low </w:t>
      </w:r>
      <w:r w:rsidR="00285005" w:rsidRPr="00285005">
        <w:rPr>
          <w:rFonts w:cs="AdvTT5843c571"/>
          <w:b/>
          <w:kern w:val="0"/>
          <w:szCs w:val="24"/>
        </w:rPr>
        <w:t>RFI</w:t>
      </w:r>
      <w:r w:rsidR="00285005" w:rsidRPr="009C61AF">
        <w:rPr>
          <w:rFonts w:cs="AdvTT5843c571"/>
          <w:kern w:val="0"/>
          <w:szCs w:val="24"/>
        </w:rPr>
        <w:t xml:space="preserve">) should have a negative value for </w:t>
      </w:r>
      <w:r w:rsidR="00285005" w:rsidRPr="00285005">
        <w:rPr>
          <w:rFonts w:cs="AdvTT5843c571"/>
          <w:b/>
          <w:kern w:val="0"/>
          <w:szCs w:val="24"/>
        </w:rPr>
        <w:t>RFI</w:t>
      </w:r>
      <w:r w:rsidR="00285005" w:rsidRPr="009C61AF">
        <w:rPr>
          <w:rFonts w:cs="AdvTT5843c571"/>
          <w:kern w:val="0"/>
          <w:szCs w:val="24"/>
        </w:rPr>
        <w:t>, indicating that it uses less energy than predicted</w:t>
      </w:r>
      <w:r w:rsidR="00285005">
        <w:rPr>
          <w:rFonts w:cs="AdvTT5843c571"/>
          <w:kern w:val="0"/>
          <w:szCs w:val="24"/>
        </w:rPr>
        <w:t xml:space="preserve"> for its production and maintenance</w:t>
      </w:r>
      <w:r w:rsidR="00285005" w:rsidRPr="009C61AF">
        <w:rPr>
          <w:rFonts w:cs="AdvTT5843c571"/>
          <w:kern w:val="0"/>
          <w:szCs w:val="24"/>
        </w:rPr>
        <w:t xml:space="preserve">. </w:t>
      </w:r>
      <w:r w:rsidR="00285005">
        <w:rPr>
          <w:szCs w:val="24"/>
        </w:rPr>
        <w:t>Additional indicators of production requirements have been proposed, for instance when the variability of the production composition in terms of lipids versus proteins affects feed intake.</w:t>
      </w:r>
      <w:r w:rsidR="00C73BC1">
        <w:rPr>
          <w:szCs w:val="24"/>
        </w:rPr>
        <w:t xml:space="preserve"> </w:t>
      </w:r>
      <w:r w:rsidR="00636C35" w:rsidRPr="009C61AF">
        <w:rPr>
          <w:rFonts w:cs="AdvTT5843c571"/>
          <w:kern w:val="0"/>
          <w:szCs w:val="24"/>
        </w:rPr>
        <w:t xml:space="preserve">The choice of the components to be introduced in the regression model is crucial. In the case of fattened mule ducks, Drouilhet et al (2014) corrected </w:t>
      </w:r>
      <w:r w:rsidR="00636C35" w:rsidRPr="00C73BC1">
        <w:rPr>
          <w:rFonts w:cs="AdvTT5843c571"/>
          <w:b/>
          <w:kern w:val="0"/>
          <w:szCs w:val="24"/>
        </w:rPr>
        <w:t>FI</w:t>
      </w:r>
      <w:r w:rsidR="00636C35" w:rsidRPr="009C61AF">
        <w:rPr>
          <w:rFonts w:cs="AdvTT5843c571"/>
          <w:kern w:val="0"/>
          <w:szCs w:val="24"/>
        </w:rPr>
        <w:t xml:space="preserve"> for </w:t>
      </w:r>
      <w:r w:rsidR="00C73BC1">
        <w:rPr>
          <w:rFonts w:cs="AdvTT5843c571"/>
          <w:kern w:val="0"/>
          <w:szCs w:val="24"/>
        </w:rPr>
        <w:t xml:space="preserve">the </w:t>
      </w:r>
      <w:proofErr w:type="spellStart"/>
      <w:r w:rsidR="006622AA" w:rsidRPr="009C61AF">
        <w:rPr>
          <w:rFonts w:cs="TimesNewRomanPSMT"/>
          <w:kern w:val="0"/>
          <w:szCs w:val="24"/>
        </w:rPr>
        <w:t>TO</w:t>
      </w:r>
      <w:r w:rsidR="00636C35" w:rsidRPr="009C61AF">
        <w:rPr>
          <w:rFonts w:cs="TimesNewRomanPSMT"/>
          <w:kern w:val="0"/>
          <w:szCs w:val="24"/>
        </w:rPr>
        <w:t>tal</w:t>
      </w:r>
      <w:proofErr w:type="spellEnd"/>
      <w:r w:rsidR="00636C35" w:rsidRPr="009C61AF">
        <w:rPr>
          <w:rFonts w:cs="TimesNewRomanPSMT"/>
          <w:kern w:val="0"/>
          <w:szCs w:val="24"/>
        </w:rPr>
        <w:t xml:space="preserve"> </w:t>
      </w:r>
      <w:r w:rsidR="006622AA" w:rsidRPr="009C61AF">
        <w:rPr>
          <w:rFonts w:cs="TimesNewRomanPSMT"/>
          <w:kern w:val="0"/>
          <w:szCs w:val="24"/>
        </w:rPr>
        <w:t>B</w:t>
      </w:r>
      <w:r w:rsidR="00636C35" w:rsidRPr="009C61AF">
        <w:rPr>
          <w:rFonts w:cs="TimesNewRomanPSMT"/>
          <w:kern w:val="0"/>
          <w:szCs w:val="24"/>
        </w:rPr>
        <w:t xml:space="preserve">ody </w:t>
      </w:r>
      <w:r w:rsidR="006622AA" w:rsidRPr="009C61AF">
        <w:rPr>
          <w:rFonts w:cs="TimesNewRomanPSMT"/>
          <w:kern w:val="0"/>
          <w:szCs w:val="24"/>
        </w:rPr>
        <w:t>E</w:t>
      </w:r>
      <w:r w:rsidR="00636C35" w:rsidRPr="009C61AF">
        <w:rPr>
          <w:rFonts w:cs="TimesNewRomanPSMT"/>
          <w:kern w:val="0"/>
          <w:szCs w:val="24"/>
        </w:rPr>
        <w:t xml:space="preserve">lectrical </w:t>
      </w:r>
      <w:r w:rsidR="006622AA" w:rsidRPr="009C61AF">
        <w:rPr>
          <w:rFonts w:cs="TimesNewRomanPSMT"/>
          <w:kern w:val="0"/>
          <w:szCs w:val="24"/>
        </w:rPr>
        <w:t>C</w:t>
      </w:r>
      <w:r w:rsidR="00636C35" w:rsidRPr="009C61AF">
        <w:rPr>
          <w:rFonts w:cs="TimesNewRomanPSMT"/>
          <w:kern w:val="0"/>
          <w:szCs w:val="24"/>
        </w:rPr>
        <w:t>onductivity (</w:t>
      </w:r>
      <w:r w:rsidR="00636C35" w:rsidRPr="00B41DCE">
        <w:rPr>
          <w:rFonts w:cs="TimesNewRomanPS-BoldMT"/>
          <w:b/>
          <w:bCs/>
          <w:kern w:val="0"/>
          <w:szCs w:val="24"/>
        </w:rPr>
        <w:t>TOBEC</w:t>
      </w:r>
      <w:r w:rsidR="006622AA" w:rsidRPr="009C61AF">
        <w:rPr>
          <w:rFonts w:cs="TimesNewRomanPS-BoldMT"/>
          <w:bCs/>
          <w:kern w:val="0"/>
          <w:szCs w:val="24"/>
        </w:rPr>
        <w:t xml:space="preserve">, </w:t>
      </w:r>
      <w:proofErr w:type="spellStart"/>
      <w:r w:rsidR="006622AA" w:rsidRPr="009C61AF">
        <w:rPr>
          <w:rFonts w:cs="TimesNewRomanPS-BoldMT"/>
          <w:bCs/>
          <w:kern w:val="0"/>
          <w:szCs w:val="24"/>
        </w:rPr>
        <w:t>Cornuez</w:t>
      </w:r>
      <w:proofErr w:type="spellEnd"/>
      <w:r w:rsidR="006622AA" w:rsidRPr="009C61AF">
        <w:rPr>
          <w:rFonts w:cs="TimesNewRomanPS-BoldMT"/>
          <w:bCs/>
          <w:kern w:val="0"/>
          <w:szCs w:val="24"/>
        </w:rPr>
        <w:t xml:space="preserve"> et al, 2013; </w:t>
      </w:r>
      <w:proofErr w:type="spellStart"/>
      <w:r w:rsidR="006622AA" w:rsidRPr="009C61AF">
        <w:rPr>
          <w:rFonts w:cs="TimesNewRomanPS-BoldMT"/>
          <w:bCs/>
          <w:kern w:val="0"/>
          <w:szCs w:val="24"/>
        </w:rPr>
        <w:t>Forthun-Lamothe</w:t>
      </w:r>
      <w:proofErr w:type="spellEnd"/>
      <w:r w:rsidR="006622AA" w:rsidRPr="009C61AF">
        <w:rPr>
          <w:rFonts w:cs="TimesNewRomanPS-BoldMT"/>
          <w:bCs/>
          <w:kern w:val="0"/>
          <w:szCs w:val="24"/>
        </w:rPr>
        <w:t xml:space="preserve"> et al, 2002</w:t>
      </w:r>
      <w:r w:rsidR="00636C35" w:rsidRPr="009C61AF">
        <w:rPr>
          <w:rFonts w:cs="TimesNewRomanPS-BoldMT"/>
          <w:bCs/>
          <w:kern w:val="0"/>
          <w:szCs w:val="24"/>
        </w:rPr>
        <w:t xml:space="preserve">) score </w:t>
      </w:r>
      <w:r w:rsidR="00C73BC1">
        <w:rPr>
          <w:rFonts w:cs="TimesNewRomanPS-BoldMT"/>
          <w:bCs/>
          <w:kern w:val="0"/>
          <w:szCs w:val="24"/>
        </w:rPr>
        <w:t>of</w:t>
      </w:r>
      <w:r w:rsidR="00636C35" w:rsidRPr="009C61AF">
        <w:rPr>
          <w:rFonts w:cs="TimesNewRomanPS-BoldMT"/>
          <w:bCs/>
          <w:kern w:val="0"/>
          <w:szCs w:val="24"/>
        </w:rPr>
        <w:t xml:space="preserve"> each animal, in order to </w:t>
      </w:r>
      <w:r w:rsidR="00C73BC1">
        <w:rPr>
          <w:rFonts w:cs="TimesNewRomanPS-BoldMT"/>
          <w:bCs/>
          <w:kern w:val="0"/>
          <w:szCs w:val="24"/>
        </w:rPr>
        <w:t>account for</w:t>
      </w:r>
      <w:r w:rsidR="00636C35" w:rsidRPr="009C61AF">
        <w:rPr>
          <w:rFonts w:cs="TimesNewRomanPS-BoldMT"/>
          <w:bCs/>
          <w:kern w:val="0"/>
          <w:szCs w:val="24"/>
        </w:rPr>
        <w:t xml:space="preserve"> the lipid mass </w:t>
      </w:r>
      <w:r w:rsidR="00C73BC1">
        <w:rPr>
          <w:rFonts w:cs="TimesNewRomanPS-BoldMT"/>
          <w:bCs/>
          <w:kern w:val="0"/>
          <w:szCs w:val="24"/>
        </w:rPr>
        <w:t xml:space="preserve">variability </w:t>
      </w:r>
      <w:r w:rsidR="00636C35" w:rsidRPr="009C61AF">
        <w:rPr>
          <w:rFonts w:cs="TimesNewRomanPS-BoldMT"/>
          <w:bCs/>
          <w:kern w:val="0"/>
          <w:szCs w:val="24"/>
        </w:rPr>
        <w:t xml:space="preserve">in animal’s body. </w:t>
      </w:r>
      <w:r w:rsidR="006622AA" w:rsidRPr="009C61AF">
        <w:rPr>
          <w:rFonts w:cs="TimesNewRomanPS-BoldMT"/>
          <w:bCs/>
          <w:kern w:val="0"/>
          <w:szCs w:val="24"/>
        </w:rPr>
        <w:t xml:space="preserve">This </w:t>
      </w:r>
      <w:r w:rsidR="001F73B4" w:rsidRPr="009C61AF">
        <w:rPr>
          <w:rFonts w:cs="TimesNewRomanPS-BoldMT"/>
          <w:bCs/>
          <w:kern w:val="0"/>
          <w:szCs w:val="24"/>
        </w:rPr>
        <w:t>strategy</w:t>
      </w:r>
      <w:r w:rsidR="006622AA" w:rsidRPr="009C61AF">
        <w:rPr>
          <w:rFonts w:cs="TimesNewRomanPS-BoldMT"/>
          <w:bCs/>
          <w:kern w:val="0"/>
          <w:szCs w:val="24"/>
        </w:rPr>
        <w:t xml:space="preserve"> aim</w:t>
      </w:r>
      <w:r w:rsidR="00470DA2">
        <w:rPr>
          <w:rFonts w:cs="TimesNewRomanPS-BoldMT"/>
          <w:bCs/>
          <w:kern w:val="0"/>
          <w:szCs w:val="24"/>
        </w:rPr>
        <w:t>ed</w:t>
      </w:r>
      <w:r w:rsidR="006622AA" w:rsidRPr="009C61AF">
        <w:rPr>
          <w:rFonts w:cs="TimesNewRomanPS-BoldMT"/>
          <w:bCs/>
          <w:kern w:val="0"/>
          <w:szCs w:val="24"/>
        </w:rPr>
        <w:t xml:space="preserve"> at improving feed efficiency without impairing fat deposition and </w:t>
      </w:r>
      <w:r w:rsidR="00C73BC1">
        <w:rPr>
          <w:rFonts w:cs="TimesNewRomanPS-BoldMT"/>
          <w:bCs/>
          <w:kern w:val="0"/>
          <w:szCs w:val="24"/>
        </w:rPr>
        <w:t xml:space="preserve">correlatively foie </w:t>
      </w:r>
      <w:proofErr w:type="spellStart"/>
      <w:r w:rsidR="00C73BC1">
        <w:rPr>
          <w:rFonts w:cs="TimesNewRomanPS-BoldMT"/>
          <w:bCs/>
          <w:kern w:val="0"/>
          <w:szCs w:val="24"/>
        </w:rPr>
        <w:t>gras</w:t>
      </w:r>
      <w:proofErr w:type="spellEnd"/>
      <w:r w:rsidR="00C73BC1">
        <w:rPr>
          <w:rFonts w:cs="TimesNewRomanPS-BoldMT"/>
          <w:bCs/>
          <w:kern w:val="0"/>
          <w:szCs w:val="24"/>
        </w:rPr>
        <w:t xml:space="preserve"> production</w:t>
      </w:r>
      <w:r w:rsidR="00C2157D" w:rsidRPr="009C61AF">
        <w:rPr>
          <w:rFonts w:cs="TimesNewRomanPS-BoldMT"/>
          <w:bCs/>
          <w:kern w:val="0"/>
          <w:szCs w:val="24"/>
        </w:rPr>
        <w:t xml:space="preserve">. </w:t>
      </w:r>
    </w:p>
    <w:p w14:paraId="08D0B663" w14:textId="77777777" w:rsidR="00D64393" w:rsidRPr="009C61AF" w:rsidRDefault="00C73BC1" w:rsidP="00E3562D">
      <w:pPr>
        <w:widowControl/>
        <w:autoSpaceDE w:val="0"/>
        <w:autoSpaceDN w:val="0"/>
        <w:adjustRightInd w:val="0"/>
        <w:jc w:val="both"/>
        <w:rPr>
          <w:rFonts w:cs="Palatino-Roman"/>
          <w:kern w:val="0"/>
          <w:szCs w:val="24"/>
        </w:rPr>
      </w:pPr>
      <w:r>
        <w:rPr>
          <w:rFonts w:cs="AdvTT5843c571"/>
          <w:kern w:val="0"/>
          <w:szCs w:val="24"/>
        </w:rPr>
        <w:t>F</w:t>
      </w:r>
      <w:r w:rsidR="00D64393" w:rsidRPr="009C61AF">
        <w:rPr>
          <w:rFonts w:cs="AdvTT5843c571"/>
          <w:kern w:val="0"/>
          <w:szCs w:val="24"/>
        </w:rPr>
        <w:t xml:space="preserve">ollowing the </w:t>
      </w:r>
      <w:r w:rsidR="00D64393" w:rsidRPr="009C61AF">
        <w:rPr>
          <w:rFonts w:cs="Palatino-Roman"/>
          <w:kern w:val="0"/>
          <w:szCs w:val="24"/>
        </w:rPr>
        <w:t>resource allocation theory (</w:t>
      </w:r>
      <w:proofErr w:type="spellStart"/>
      <w:r w:rsidR="00D64393" w:rsidRPr="009C61AF">
        <w:rPr>
          <w:rFonts w:cs="Palatino-Roman"/>
          <w:kern w:val="0"/>
          <w:szCs w:val="24"/>
        </w:rPr>
        <w:t>Beilharz</w:t>
      </w:r>
      <w:proofErr w:type="spellEnd"/>
      <w:r w:rsidR="00D64393" w:rsidRPr="009C61AF">
        <w:rPr>
          <w:rFonts w:cs="Palatino-Roman"/>
          <w:kern w:val="0"/>
          <w:szCs w:val="24"/>
        </w:rPr>
        <w:t xml:space="preserve"> et al., 1993), it is hypothesized that the extra energy intake of </w:t>
      </w:r>
      <w:r>
        <w:rPr>
          <w:rFonts w:cs="Palatino-Roman"/>
          <w:kern w:val="0"/>
          <w:szCs w:val="24"/>
        </w:rPr>
        <w:t xml:space="preserve">high </w:t>
      </w:r>
      <w:r w:rsidRPr="00C73BC1">
        <w:rPr>
          <w:rFonts w:cs="Palatino-Roman"/>
          <w:b/>
          <w:kern w:val="0"/>
          <w:szCs w:val="24"/>
        </w:rPr>
        <w:t>RFI</w:t>
      </w:r>
      <w:r>
        <w:rPr>
          <w:rFonts w:cs="Palatino-Roman"/>
          <w:kern w:val="0"/>
          <w:szCs w:val="24"/>
        </w:rPr>
        <w:t xml:space="preserve"> </w:t>
      </w:r>
      <w:r w:rsidR="00D64393" w:rsidRPr="009C61AF">
        <w:rPr>
          <w:rFonts w:cs="Palatino-Roman"/>
          <w:kern w:val="0"/>
          <w:szCs w:val="24"/>
        </w:rPr>
        <w:t xml:space="preserve">birds, which is not </w:t>
      </w:r>
      <w:r>
        <w:rPr>
          <w:rFonts w:cs="Palatino-Roman"/>
          <w:kern w:val="0"/>
          <w:szCs w:val="24"/>
        </w:rPr>
        <w:t>used for</w:t>
      </w:r>
      <w:r w:rsidR="00D64393" w:rsidRPr="009C61AF">
        <w:rPr>
          <w:rFonts w:cs="Palatino-Roman"/>
          <w:kern w:val="0"/>
          <w:szCs w:val="24"/>
        </w:rPr>
        <w:t xml:space="preserve"> production processes, is </w:t>
      </w:r>
      <w:r>
        <w:rPr>
          <w:rFonts w:cs="Palatino-Roman"/>
          <w:kern w:val="0"/>
          <w:szCs w:val="24"/>
        </w:rPr>
        <w:t xml:space="preserve">a buffer </w:t>
      </w:r>
      <w:r w:rsidR="00D64393" w:rsidRPr="009C61AF">
        <w:rPr>
          <w:rFonts w:cs="Palatino-Roman"/>
          <w:kern w:val="0"/>
          <w:szCs w:val="24"/>
        </w:rPr>
        <w:t>available for other resource-demanding functions or life traits. This theory states that in an environmentally limiting situation, animals have a package of finite resources. Resources used by one function are no longer available for other functions, meaning that animals have to make a trade-off between allocations of resources toward life traits to obtain maximal fitness.</w:t>
      </w:r>
      <w:r w:rsidR="005677BD" w:rsidRPr="009C61AF">
        <w:rPr>
          <w:rFonts w:cs="Palatino-Roman"/>
          <w:kern w:val="0"/>
          <w:szCs w:val="24"/>
        </w:rPr>
        <w:t xml:space="preserve"> In a situation of limited resources, </w:t>
      </w:r>
      <w:r>
        <w:rPr>
          <w:rFonts w:cs="Palatino-Roman"/>
          <w:kern w:val="0"/>
          <w:szCs w:val="24"/>
        </w:rPr>
        <w:t xml:space="preserve">low </w:t>
      </w:r>
      <w:r w:rsidR="005677BD" w:rsidRPr="00872D1B">
        <w:rPr>
          <w:rFonts w:cs="Palatino-Roman"/>
          <w:b/>
          <w:kern w:val="0"/>
          <w:szCs w:val="24"/>
        </w:rPr>
        <w:t>R</w:t>
      </w:r>
      <w:r w:rsidR="00872D1B" w:rsidRPr="00872D1B">
        <w:rPr>
          <w:rFonts w:cs="Palatino-Roman"/>
          <w:b/>
          <w:kern w:val="0"/>
          <w:szCs w:val="24"/>
        </w:rPr>
        <w:t>FI</w:t>
      </w:r>
      <w:r w:rsidR="005677BD" w:rsidRPr="009C61AF">
        <w:rPr>
          <w:rFonts w:cs="Symbol"/>
          <w:kern w:val="0"/>
          <w:szCs w:val="24"/>
        </w:rPr>
        <w:t xml:space="preserve"> </w:t>
      </w:r>
      <w:r w:rsidR="005677BD" w:rsidRPr="009C61AF">
        <w:rPr>
          <w:rFonts w:cs="Palatino-Roman"/>
          <w:kern w:val="0"/>
          <w:szCs w:val="24"/>
        </w:rPr>
        <w:t xml:space="preserve">animals would </w:t>
      </w:r>
      <w:r>
        <w:rPr>
          <w:rFonts w:cs="Palatino-Roman"/>
          <w:kern w:val="0"/>
          <w:szCs w:val="24"/>
        </w:rPr>
        <w:t xml:space="preserve">thus </w:t>
      </w:r>
      <w:r w:rsidR="005677BD" w:rsidRPr="009C61AF">
        <w:rPr>
          <w:rFonts w:cs="Palatino-Roman"/>
          <w:kern w:val="0"/>
          <w:szCs w:val="24"/>
        </w:rPr>
        <w:t>be less flexible to put resources into maintenance processes, whereas</w:t>
      </w:r>
      <w:r>
        <w:rPr>
          <w:rFonts w:cs="Palatino-Roman"/>
          <w:kern w:val="0"/>
          <w:szCs w:val="24"/>
        </w:rPr>
        <w:t xml:space="preserve"> high</w:t>
      </w:r>
      <w:r w:rsidR="005677BD" w:rsidRPr="009C61AF">
        <w:rPr>
          <w:rFonts w:cs="Palatino-Roman"/>
          <w:kern w:val="0"/>
          <w:szCs w:val="24"/>
        </w:rPr>
        <w:t xml:space="preserve"> </w:t>
      </w:r>
      <w:r w:rsidR="005677BD" w:rsidRPr="00872D1B">
        <w:rPr>
          <w:rFonts w:cs="Palatino-Roman"/>
          <w:b/>
          <w:kern w:val="0"/>
          <w:szCs w:val="24"/>
        </w:rPr>
        <w:t>R</w:t>
      </w:r>
      <w:r w:rsidR="00872D1B" w:rsidRPr="00872D1B">
        <w:rPr>
          <w:rFonts w:cs="Palatino-Roman"/>
          <w:b/>
          <w:kern w:val="0"/>
          <w:szCs w:val="24"/>
        </w:rPr>
        <w:t>FI</w:t>
      </w:r>
      <w:r w:rsidR="005677BD" w:rsidRPr="009C61AF">
        <w:rPr>
          <w:rFonts w:cs="Palatino-Roman"/>
          <w:kern w:val="0"/>
          <w:szCs w:val="24"/>
        </w:rPr>
        <w:t xml:space="preserve"> </w:t>
      </w:r>
      <w:r>
        <w:rPr>
          <w:rFonts w:cs="Palatino-Roman"/>
          <w:kern w:val="0"/>
          <w:szCs w:val="24"/>
        </w:rPr>
        <w:t xml:space="preserve">birds </w:t>
      </w:r>
      <w:r w:rsidR="005677BD" w:rsidRPr="009C61AF">
        <w:rPr>
          <w:rFonts w:cs="Palatino-Roman"/>
          <w:kern w:val="0"/>
          <w:szCs w:val="24"/>
        </w:rPr>
        <w:t xml:space="preserve">would have resources remaining. </w:t>
      </w:r>
      <w:r>
        <w:rPr>
          <w:rFonts w:cs="Palatino-Roman"/>
          <w:kern w:val="0"/>
          <w:szCs w:val="24"/>
        </w:rPr>
        <w:t xml:space="preserve">Evidences of this theory have been provided in poultry essentially: for instance </w:t>
      </w:r>
      <w:r w:rsidR="005677BD" w:rsidRPr="009C61AF">
        <w:rPr>
          <w:rFonts w:cs="Palatino-Roman"/>
          <w:kern w:val="0"/>
          <w:szCs w:val="24"/>
        </w:rPr>
        <w:t xml:space="preserve">Van </w:t>
      </w:r>
      <w:proofErr w:type="spellStart"/>
      <w:r w:rsidR="005677BD" w:rsidRPr="009C61AF">
        <w:rPr>
          <w:rFonts w:cs="Palatino-Roman"/>
          <w:kern w:val="0"/>
          <w:szCs w:val="24"/>
        </w:rPr>
        <w:t>Erden</w:t>
      </w:r>
      <w:proofErr w:type="spellEnd"/>
      <w:r w:rsidR="005677BD" w:rsidRPr="009C61AF">
        <w:rPr>
          <w:rFonts w:cs="Palatino-Roman"/>
          <w:kern w:val="0"/>
          <w:szCs w:val="24"/>
        </w:rPr>
        <w:t xml:space="preserve"> et al (2004) found that </w:t>
      </w:r>
      <w:r>
        <w:rPr>
          <w:rFonts w:cs="Palatino-Roman"/>
          <w:kern w:val="0"/>
          <w:szCs w:val="24"/>
        </w:rPr>
        <w:t xml:space="preserve">high </w:t>
      </w:r>
      <w:r w:rsidR="005677BD" w:rsidRPr="00872D1B">
        <w:rPr>
          <w:rFonts w:cs="Palatino-Roman"/>
          <w:b/>
          <w:kern w:val="0"/>
          <w:szCs w:val="24"/>
        </w:rPr>
        <w:t>R</w:t>
      </w:r>
      <w:r w:rsidR="00872D1B" w:rsidRPr="00872D1B">
        <w:rPr>
          <w:rFonts w:cs="Palatino-Roman"/>
          <w:b/>
          <w:kern w:val="0"/>
          <w:szCs w:val="24"/>
        </w:rPr>
        <w:t>FI</w:t>
      </w:r>
      <w:r w:rsidR="005677BD" w:rsidRPr="009C61AF">
        <w:rPr>
          <w:rFonts w:cs="Palatino-Roman"/>
          <w:kern w:val="0"/>
          <w:szCs w:val="24"/>
        </w:rPr>
        <w:t xml:space="preserve"> birds (growing layer hens) were able to keep their metabolism at a higher level (higher heart and liver weights), compared to </w:t>
      </w:r>
      <w:r>
        <w:rPr>
          <w:rFonts w:cs="Palatino-Roman"/>
          <w:kern w:val="0"/>
          <w:szCs w:val="24"/>
        </w:rPr>
        <w:t xml:space="preserve">low </w:t>
      </w:r>
      <w:r w:rsidR="005677BD" w:rsidRPr="00872D1B">
        <w:rPr>
          <w:rFonts w:cs="Palatino-Roman"/>
          <w:b/>
          <w:kern w:val="0"/>
          <w:szCs w:val="24"/>
        </w:rPr>
        <w:t>R</w:t>
      </w:r>
      <w:r w:rsidR="00872D1B" w:rsidRPr="00872D1B">
        <w:rPr>
          <w:rFonts w:cs="Palatino-Roman"/>
          <w:b/>
          <w:kern w:val="0"/>
          <w:szCs w:val="24"/>
        </w:rPr>
        <w:t>FI</w:t>
      </w:r>
      <w:r w:rsidR="005677BD" w:rsidRPr="009C61AF">
        <w:rPr>
          <w:rFonts w:cs="Palatino-Roman"/>
          <w:kern w:val="0"/>
          <w:szCs w:val="24"/>
        </w:rPr>
        <w:t xml:space="preserve"> birds</w:t>
      </w:r>
      <w:r w:rsidR="009366AC" w:rsidRPr="009C61AF">
        <w:rPr>
          <w:rFonts w:cs="Palatino-Roman"/>
          <w:kern w:val="0"/>
          <w:szCs w:val="24"/>
        </w:rPr>
        <w:t xml:space="preserve"> after a </w:t>
      </w:r>
      <w:r w:rsidR="009366AC" w:rsidRPr="009C61AF">
        <w:rPr>
          <w:rFonts w:cs="Palatino-Roman"/>
          <w:i/>
          <w:kern w:val="0"/>
          <w:szCs w:val="24"/>
        </w:rPr>
        <w:t xml:space="preserve">Salmonella </w:t>
      </w:r>
      <w:proofErr w:type="spellStart"/>
      <w:r w:rsidR="009366AC" w:rsidRPr="009C61AF">
        <w:rPr>
          <w:rFonts w:cs="Palatino-Roman"/>
          <w:i/>
          <w:kern w:val="0"/>
          <w:szCs w:val="24"/>
        </w:rPr>
        <w:t>enteritidis</w:t>
      </w:r>
      <w:proofErr w:type="spellEnd"/>
      <w:r w:rsidR="009366AC" w:rsidRPr="009C61AF">
        <w:rPr>
          <w:rFonts w:cs="Palatino-Roman"/>
          <w:kern w:val="0"/>
          <w:szCs w:val="24"/>
        </w:rPr>
        <w:t xml:space="preserve"> infection</w:t>
      </w:r>
      <w:r w:rsidR="005677BD" w:rsidRPr="009C61AF">
        <w:rPr>
          <w:rFonts w:cs="Palatino-Roman"/>
          <w:kern w:val="0"/>
          <w:szCs w:val="24"/>
        </w:rPr>
        <w:t>.</w:t>
      </w:r>
    </w:p>
    <w:p w14:paraId="49F1A711" w14:textId="77777777" w:rsidR="006622AA" w:rsidRPr="009C61AF" w:rsidRDefault="00D608EC" w:rsidP="00E3562D">
      <w:pPr>
        <w:pStyle w:val="Titre2"/>
        <w:jc w:val="both"/>
      </w:pPr>
      <w:r w:rsidRPr="009C61AF">
        <w:rPr>
          <w:rFonts w:asciiTheme="minorHAnsi" w:hAnsiTheme="minorHAnsi"/>
          <w:sz w:val="24"/>
        </w:rPr>
        <w:t>A</w:t>
      </w:r>
      <w:r w:rsidRPr="009C61AF">
        <w:t>lternatives measures of FE</w:t>
      </w:r>
    </w:p>
    <w:p w14:paraId="56A30C5E" w14:textId="2A910A2E" w:rsidR="00D608EC" w:rsidRPr="009C61AF" w:rsidRDefault="00D608EC" w:rsidP="00E3562D">
      <w:pPr>
        <w:widowControl/>
        <w:autoSpaceDE w:val="0"/>
        <w:autoSpaceDN w:val="0"/>
        <w:adjustRightInd w:val="0"/>
        <w:jc w:val="both"/>
        <w:rPr>
          <w:rFonts w:cs="AdvTT86d47313"/>
          <w:kern w:val="0"/>
          <w:szCs w:val="24"/>
        </w:rPr>
      </w:pPr>
      <w:r w:rsidRPr="009C61AF">
        <w:rPr>
          <w:szCs w:val="24"/>
        </w:rPr>
        <w:t>As reviewed by Willems et al (2013</w:t>
      </w:r>
      <w:r w:rsidR="00342D76" w:rsidRPr="009C61AF">
        <w:rPr>
          <w:szCs w:val="24"/>
        </w:rPr>
        <w:t>a</w:t>
      </w:r>
      <w:r w:rsidRPr="009C61AF">
        <w:rPr>
          <w:szCs w:val="24"/>
        </w:rPr>
        <w:t>), t</w:t>
      </w:r>
      <w:r w:rsidR="000A70FA">
        <w:rPr>
          <w:szCs w:val="24"/>
        </w:rPr>
        <w:t>hree</w:t>
      </w:r>
      <w:r w:rsidRPr="009C61AF">
        <w:rPr>
          <w:szCs w:val="24"/>
        </w:rPr>
        <w:t xml:space="preserve"> alternatives measures of feed efficiency have been proposed in the last decade. </w:t>
      </w:r>
      <w:proofErr w:type="gramStart"/>
      <w:r w:rsidRPr="009C61AF">
        <w:rPr>
          <w:szCs w:val="24"/>
        </w:rPr>
        <w:t xml:space="preserve">The </w:t>
      </w:r>
      <w:r w:rsidRPr="009C61AF">
        <w:rPr>
          <w:rFonts w:cs="AdvTT5843c571"/>
          <w:kern w:val="0"/>
          <w:szCs w:val="24"/>
        </w:rPr>
        <w:t>residual maintenance energy (</w:t>
      </w:r>
      <w:proofErr w:type="spellStart"/>
      <w:r w:rsidRPr="00872D1B">
        <w:rPr>
          <w:rFonts w:cs="AdvTT5843c571"/>
          <w:b/>
          <w:kern w:val="0"/>
          <w:szCs w:val="24"/>
        </w:rPr>
        <w:t>RME</w:t>
      </w:r>
      <w:r w:rsidRPr="00872D1B">
        <w:rPr>
          <w:rFonts w:cs="AdvTT5843c571"/>
          <w:b/>
          <w:kern w:val="0"/>
          <w:szCs w:val="24"/>
          <w:vertAlign w:val="subscript"/>
        </w:rPr>
        <w:t>m</w:t>
      </w:r>
      <w:proofErr w:type="spellEnd"/>
      <w:r w:rsidRPr="009C61AF">
        <w:rPr>
          <w:rFonts w:cs="AdvTT5843c571"/>
          <w:kern w:val="0"/>
          <w:szCs w:val="24"/>
        </w:rPr>
        <w:t xml:space="preserve">) (Romero </w:t>
      </w:r>
      <w:r w:rsidRPr="009C61AF">
        <w:rPr>
          <w:rFonts w:cs="AdvTTc1564962.I"/>
          <w:kern w:val="0"/>
          <w:szCs w:val="24"/>
        </w:rPr>
        <w:t>et al.</w:t>
      </w:r>
      <w:r w:rsidRPr="009C61AF">
        <w:rPr>
          <w:rFonts w:cs="AdvTT5843c571"/>
          <w:kern w:val="0"/>
          <w:szCs w:val="24"/>
        </w:rPr>
        <w:t xml:space="preserve">, 2009), unlike </w:t>
      </w:r>
      <w:r w:rsidRPr="00872D1B">
        <w:rPr>
          <w:rFonts w:cs="AdvTT5843c571"/>
          <w:b/>
          <w:kern w:val="0"/>
          <w:szCs w:val="24"/>
        </w:rPr>
        <w:t>RFI</w:t>
      </w:r>
      <w:r w:rsidRPr="009C61AF">
        <w:rPr>
          <w:rFonts w:cs="AdvTT5843c571"/>
          <w:kern w:val="0"/>
          <w:szCs w:val="24"/>
        </w:rPr>
        <w:t xml:space="preserve"> or </w:t>
      </w:r>
      <w:r w:rsidRPr="00872D1B">
        <w:rPr>
          <w:rFonts w:cs="AdvTT5843c571"/>
          <w:b/>
          <w:kern w:val="0"/>
          <w:szCs w:val="24"/>
        </w:rPr>
        <w:t>FCR</w:t>
      </w:r>
      <w:r w:rsidR="003F0510">
        <w:rPr>
          <w:rFonts w:cs="AdvTT5843c571"/>
          <w:kern w:val="0"/>
          <w:szCs w:val="24"/>
        </w:rPr>
        <w:t>,</w:t>
      </w:r>
      <w:r w:rsidRPr="009C61AF">
        <w:rPr>
          <w:rFonts w:cs="AdvTT5843c571"/>
          <w:kern w:val="0"/>
          <w:szCs w:val="24"/>
        </w:rPr>
        <w:t xml:space="preserve"> aims to measure energetic ef</w:t>
      </w:r>
      <w:r w:rsidRPr="009C61AF">
        <w:rPr>
          <w:rFonts w:cs="AdvTT5843c571+fb"/>
          <w:kern w:val="0"/>
          <w:szCs w:val="24"/>
        </w:rPr>
        <w:t>fi</w:t>
      </w:r>
      <w:r w:rsidRPr="009C61AF">
        <w:rPr>
          <w:rFonts w:cs="AdvTT5843c571"/>
          <w:kern w:val="0"/>
          <w:szCs w:val="24"/>
        </w:rPr>
        <w:t xml:space="preserve">ciency </w:t>
      </w:r>
      <w:r w:rsidR="000C7A75">
        <w:rPr>
          <w:rFonts w:cs="AdvTT5843c571"/>
          <w:kern w:val="0"/>
          <w:szCs w:val="24"/>
        </w:rPr>
        <w:t xml:space="preserve">through the computation of </w:t>
      </w:r>
      <w:r w:rsidR="000C7A75" w:rsidRPr="000C7A75">
        <w:rPr>
          <w:rFonts w:cs="AdvTT5843c571"/>
          <w:b/>
          <w:kern w:val="0"/>
          <w:szCs w:val="24"/>
        </w:rPr>
        <w:t>ME</w:t>
      </w:r>
      <w:r w:rsidR="000C7A75">
        <w:rPr>
          <w:rFonts w:cs="AdvTT5843c571"/>
          <w:kern w:val="0"/>
          <w:szCs w:val="24"/>
        </w:rPr>
        <w:t xml:space="preserve"> </w:t>
      </w:r>
      <w:r w:rsidR="001F73B4">
        <w:rPr>
          <w:rFonts w:cs="AdvTT5843c571"/>
          <w:kern w:val="0"/>
          <w:szCs w:val="24"/>
        </w:rPr>
        <w:t xml:space="preserve">(expressed in kcal) </w:t>
      </w:r>
      <w:r w:rsidR="000C7A75">
        <w:rPr>
          <w:rFonts w:cs="AdvTT5843c571"/>
          <w:kern w:val="0"/>
          <w:szCs w:val="24"/>
        </w:rPr>
        <w:t>instead of plain quantity of feed intake</w:t>
      </w:r>
      <w:r w:rsidR="001F73B4">
        <w:rPr>
          <w:rFonts w:cs="AdvTT5843c571"/>
          <w:kern w:val="0"/>
          <w:szCs w:val="24"/>
        </w:rPr>
        <w:t xml:space="preserve"> (expressed in grams)</w:t>
      </w:r>
      <w:r w:rsidR="007F7833">
        <w:rPr>
          <w:rFonts w:cs="AdvTT5843c571"/>
          <w:kern w:val="0"/>
          <w:szCs w:val="24"/>
        </w:rPr>
        <w:t>.</w:t>
      </w:r>
      <w:proofErr w:type="gramEnd"/>
      <w:r w:rsidR="007F7833" w:rsidRPr="007F7833">
        <w:rPr>
          <w:rFonts w:cs="AdvTT5843c571"/>
          <w:kern w:val="0"/>
          <w:szCs w:val="24"/>
        </w:rPr>
        <w:t xml:space="preserve"> </w:t>
      </w:r>
      <w:r w:rsidR="007F7833">
        <w:rPr>
          <w:rFonts w:cs="AdvTT5843c571"/>
          <w:kern w:val="0"/>
          <w:szCs w:val="24"/>
        </w:rPr>
        <w:t xml:space="preserve">Non-linear methods </w:t>
      </w:r>
      <w:r w:rsidR="000C7A75">
        <w:rPr>
          <w:rFonts w:cs="AdvTT5843c571"/>
          <w:kern w:val="0"/>
          <w:szCs w:val="24"/>
        </w:rPr>
        <w:t>we</w:t>
      </w:r>
      <w:r w:rsidR="007F7833">
        <w:rPr>
          <w:rFonts w:cs="AdvTT5843c571"/>
          <w:kern w:val="0"/>
          <w:szCs w:val="24"/>
        </w:rPr>
        <w:t>re used to estimate the maintenance energy requirement (</w:t>
      </w:r>
      <w:proofErr w:type="spellStart"/>
      <w:r w:rsidR="007F7833" w:rsidRPr="007F7833">
        <w:rPr>
          <w:rFonts w:cs="AdvTT5843c571"/>
          <w:b/>
          <w:kern w:val="0"/>
          <w:szCs w:val="24"/>
        </w:rPr>
        <w:t>ME</w:t>
      </w:r>
      <w:r w:rsidR="007F7833" w:rsidRPr="007F7833">
        <w:rPr>
          <w:rFonts w:cs="AdvTT5843c571"/>
          <w:b/>
          <w:kern w:val="0"/>
          <w:szCs w:val="24"/>
          <w:vertAlign w:val="subscript"/>
        </w:rPr>
        <w:t>m</w:t>
      </w:r>
      <w:proofErr w:type="spellEnd"/>
      <w:r w:rsidR="007F7833">
        <w:rPr>
          <w:rFonts w:cs="AdvTT5843c571"/>
          <w:kern w:val="0"/>
          <w:szCs w:val="24"/>
        </w:rPr>
        <w:t xml:space="preserve">) of each individual bird. Subsequently a linear regression between </w:t>
      </w:r>
      <w:proofErr w:type="spellStart"/>
      <w:r w:rsidR="007F7833" w:rsidRPr="007F7833">
        <w:rPr>
          <w:rFonts w:cs="AdvTT5843c571"/>
          <w:b/>
          <w:kern w:val="0"/>
          <w:szCs w:val="24"/>
        </w:rPr>
        <w:t>ME</w:t>
      </w:r>
      <w:r w:rsidR="007F7833" w:rsidRPr="007F7833">
        <w:rPr>
          <w:rFonts w:cs="AdvTT5843c571"/>
          <w:b/>
          <w:kern w:val="0"/>
          <w:szCs w:val="24"/>
          <w:vertAlign w:val="subscript"/>
        </w:rPr>
        <w:t>m</w:t>
      </w:r>
      <w:proofErr w:type="spellEnd"/>
      <w:r w:rsidR="007F7833">
        <w:rPr>
          <w:rFonts w:cs="AdvTT5843c571"/>
          <w:kern w:val="0"/>
          <w:szCs w:val="24"/>
        </w:rPr>
        <w:t xml:space="preserve"> and feed intake </w:t>
      </w:r>
      <w:r w:rsidR="000C7A75">
        <w:rPr>
          <w:rFonts w:cs="AdvTT5843c571"/>
          <w:kern w:val="0"/>
          <w:szCs w:val="24"/>
        </w:rPr>
        <w:t>was</w:t>
      </w:r>
      <w:r w:rsidR="007F7833">
        <w:rPr>
          <w:rFonts w:cs="AdvTT5843c571"/>
          <w:kern w:val="0"/>
          <w:szCs w:val="24"/>
        </w:rPr>
        <w:t xml:space="preserve"> performed, the residuals representing </w:t>
      </w:r>
      <w:proofErr w:type="spellStart"/>
      <w:r w:rsidR="007F7833" w:rsidRPr="007F7833">
        <w:rPr>
          <w:rFonts w:cs="AdvTT5843c571"/>
          <w:b/>
          <w:kern w:val="0"/>
          <w:szCs w:val="24"/>
        </w:rPr>
        <w:t>RME</w:t>
      </w:r>
      <w:r w:rsidR="007F7833" w:rsidRPr="007F7833">
        <w:rPr>
          <w:rFonts w:cs="AdvTT5843c571"/>
          <w:b/>
          <w:kern w:val="0"/>
          <w:szCs w:val="24"/>
          <w:vertAlign w:val="subscript"/>
        </w:rPr>
        <w:t>m</w:t>
      </w:r>
      <w:proofErr w:type="spellEnd"/>
      <w:r w:rsidRPr="009C61AF">
        <w:rPr>
          <w:rFonts w:cs="AdvTT5843c571"/>
          <w:kern w:val="0"/>
          <w:szCs w:val="24"/>
        </w:rPr>
        <w:t>.</w:t>
      </w:r>
      <w:r w:rsidR="008D4185" w:rsidRPr="009C61AF">
        <w:rPr>
          <w:rFonts w:cs="AdvTT5843c571"/>
          <w:kern w:val="0"/>
          <w:szCs w:val="24"/>
        </w:rPr>
        <w:t xml:space="preserve"> In the case of growing animals, residual gain (</w:t>
      </w:r>
      <w:r w:rsidR="008D4185" w:rsidRPr="00872D1B">
        <w:rPr>
          <w:rFonts w:cs="AdvTT5843c571"/>
          <w:b/>
          <w:kern w:val="0"/>
          <w:szCs w:val="24"/>
        </w:rPr>
        <w:t>RG</w:t>
      </w:r>
      <w:r w:rsidR="008D4185" w:rsidRPr="009C61AF">
        <w:rPr>
          <w:rFonts w:cs="AdvTT5843c571"/>
          <w:kern w:val="0"/>
          <w:szCs w:val="24"/>
        </w:rPr>
        <w:t>) is de</w:t>
      </w:r>
      <w:r w:rsidR="008D4185" w:rsidRPr="009C61AF">
        <w:rPr>
          <w:rFonts w:cs="AdvTT5843c571+fb"/>
          <w:kern w:val="0"/>
          <w:szCs w:val="24"/>
        </w:rPr>
        <w:t>fi</w:t>
      </w:r>
      <w:r w:rsidR="001F73B4">
        <w:rPr>
          <w:rFonts w:cs="AdvTT5843c571"/>
          <w:kern w:val="0"/>
          <w:szCs w:val="24"/>
        </w:rPr>
        <w:t>ned as the residual</w:t>
      </w:r>
      <w:r w:rsidR="008D4185" w:rsidRPr="009C61AF">
        <w:rPr>
          <w:rFonts w:cs="AdvTT5843c571"/>
          <w:kern w:val="0"/>
          <w:szCs w:val="24"/>
        </w:rPr>
        <w:t xml:space="preserve"> from the linear regression of average daily gain (</w:t>
      </w:r>
      <w:r w:rsidR="008D4185" w:rsidRPr="00872D1B">
        <w:rPr>
          <w:rFonts w:cs="AdvTT5843c571"/>
          <w:b/>
          <w:kern w:val="0"/>
          <w:szCs w:val="24"/>
        </w:rPr>
        <w:t>ADG</w:t>
      </w:r>
      <w:r w:rsidR="008D4185" w:rsidRPr="009C61AF">
        <w:rPr>
          <w:rFonts w:cs="AdvTT5843c571"/>
          <w:kern w:val="0"/>
          <w:szCs w:val="24"/>
        </w:rPr>
        <w:t xml:space="preserve">) on both </w:t>
      </w:r>
      <w:r w:rsidR="008D4185" w:rsidRPr="00872D1B">
        <w:rPr>
          <w:rFonts w:cs="AdvTT5843c571"/>
          <w:b/>
          <w:kern w:val="0"/>
          <w:szCs w:val="24"/>
        </w:rPr>
        <w:t>FI</w:t>
      </w:r>
      <w:r w:rsidR="008D4185" w:rsidRPr="009C61AF">
        <w:rPr>
          <w:rFonts w:cs="AdvTT5843c571"/>
          <w:kern w:val="0"/>
          <w:szCs w:val="24"/>
        </w:rPr>
        <w:t xml:space="preserve"> and </w:t>
      </w:r>
      <w:r w:rsidR="008D4185" w:rsidRPr="00872D1B">
        <w:rPr>
          <w:rFonts w:cs="AdvTT5843c571"/>
          <w:b/>
          <w:kern w:val="0"/>
          <w:szCs w:val="24"/>
        </w:rPr>
        <w:t>BW</w:t>
      </w:r>
      <w:r w:rsidR="008D4185" w:rsidRPr="009C61AF">
        <w:rPr>
          <w:rFonts w:cs="AdvTT5843c571"/>
          <w:kern w:val="0"/>
          <w:szCs w:val="24"/>
        </w:rPr>
        <w:t xml:space="preserve">. Improved </w:t>
      </w:r>
      <w:r w:rsidR="008D4185" w:rsidRPr="00872D1B">
        <w:rPr>
          <w:rFonts w:cs="AdvTT5843c571"/>
          <w:b/>
          <w:kern w:val="0"/>
          <w:szCs w:val="24"/>
        </w:rPr>
        <w:t>RG</w:t>
      </w:r>
      <w:r w:rsidR="008D4185" w:rsidRPr="009C61AF">
        <w:rPr>
          <w:rFonts w:cs="AdvTT5843c571"/>
          <w:kern w:val="0"/>
          <w:szCs w:val="24"/>
        </w:rPr>
        <w:t xml:space="preserve"> is, on average, associated with faster growth rates but not with differences in feed intake (Berry and Crowley, 2012). Residual intake and gain (</w:t>
      </w:r>
      <w:r w:rsidR="008D4185" w:rsidRPr="00872D1B">
        <w:rPr>
          <w:rFonts w:cs="AdvTT5843c571"/>
          <w:b/>
          <w:kern w:val="0"/>
          <w:szCs w:val="24"/>
        </w:rPr>
        <w:t>RIG</w:t>
      </w:r>
      <w:r w:rsidR="008D4185" w:rsidRPr="009C61AF">
        <w:rPr>
          <w:rFonts w:cs="AdvTT5843c571"/>
          <w:kern w:val="0"/>
          <w:szCs w:val="24"/>
        </w:rPr>
        <w:t>) combines the bene</w:t>
      </w:r>
      <w:r w:rsidR="008D4185" w:rsidRPr="009C61AF">
        <w:rPr>
          <w:rFonts w:cs="AdvTT5843c571+fb"/>
          <w:kern w:val="0"/>
          <w:szCs w:val="24"/>
        </w:rPr>
        <w:t>fi</w:t>
      </w:r>
      <w:r w:rsidR="008D4185" w:rsidRPr="009C61AF">
        <w:rPr>
          <w:rFonts w:cs="AdvTT5843c571"/>
          <w:kern w:val="0"/>
          <w:szCs w:val="24"/>
        </w:rPr>
        <w:t xml:space="preserve">cial characteristics of both </w:t>
      </w:r>
      <w:r w:rsidR="008D4185" w:rsidRPr="00872D1B">
        <w:rPr>
          <w:rFonts w:cs="AdvTT5843c571"/>
          <w:b/>
          <w:kern w:val="0"/>
          <w:szCs w:val="24"/>
        </w:rPr>
        <w:t>RFI</w:t>
      </w:r>
      <w:r w:rsidR="008D4185" w:rsidRPr="009C61AF">
        <w:rPr>
          <w:rFonts w:cs="AdvTT5843c571"/>
          <w:kern w:val="0"/>
          <w:szCs w:val="24"/>
        </w:rPr>
        <w:t xml:space="preserve"> and </w:t>
      </w:r>
      <w:r w:rsidR="008D4185" w:rsidRPr="00872D1B">
        <w:rPr>
          <w:rFonts w:cs="AdvTT5843c571"/>
          <w:b/>
          <w:kern w:val="0"/>
          <w:szCs w:val="24"/>
        </w:rPr>
        <w:t>RG</w:t>
      </w:r>
      <w:r w:rsidR="008D4185" w:rsidRPr="009C61AF">
        <w:rPr>
          <w:rFonts w:cs="AdvTT5843c571"/>
          <w:kern w:val="0"/>
          <w:szCs w:val="24"/>
        </w:rPr>
        <w:t xml:space="preserve"> such that </w:t>
      </w:r>
      <w:r w:rsidR="008D4185" w:rsidRPr="00872D1B">
        <w:rPr>
          <w:rFonts w:cs="AdvTT5843c571"/>
          <w:b/>
          <w:kern w:val="0"/>
          <w:szCs w:val="24"/>
        </w:rPr>
        <w:t>RIG</w:t>
      </w:r>
      <w:r w:rsidR="008D4185" w:rsidRPr="009C61AF">
        <w:rPr>
          <w:rFonts w:cs="AdvTT5843c571"/>
          <w:kern w:val="0"/>
          <w:szCs w:val="24"/>
        </w:rPr>
        <w:t xml:space="preserve"> is independent of body weight, but when used for selection it can increase weight gain and reduce feed intake </w:t>
      </w:r>
      <w:r w:rsidR="008D4185" w:rsidRPr="009C61AF">
        <w:rPr>
          <w:rFonts w:cs="AdvTT5843c571"/>
          <w:kern w:val="0"/>
          <w:szCs w:val="24"/>
        </w:rPr>
        <w:lastRenderedPageBreak/>
        <w:t>simultaneously.</w:t>
      </w:r>
      <w:r w:rsidR="00342D76" w:rsidRPr="009C61AF">
        <w:rPr>
          <w:rFonts w:cs="AdvTT5843c571"/>
          <w:kern w:val="0"/>
          <w:szCs w:val="24"/>
        </w:rPr>
        <w:t xml:space="preserve"> This concept was first developed</w:t>
      </w:r>
      <w:r w:rsidR="008D4185" w:rsidRPr="009C61AF">
        <w:rPr>
          <w:rFonts w:cs="AdvTT5843c571"/>
          <w:kern w:val="0"/>
          <w:szCs w:val="24"/>
        </w:rPr>
        <w:t xml:space="preserve"> in cattle, but also </w:t>
      </w:r>
      <w:r w:rsidR="00342D76" w:rsidRPr="009C61AF">
        <w:rPr>
          <w:rFonts w:cs="AdvTT5843c571"/>
          <w:kern w:val="0"/>
          <w:szCs w:val="24"/>
        </w:rPr>
        <w:t xml:space="preserve">introduced in poultry by Willems et al (2013b). They concluded that </w:t>
      </w:r>
      <w:r w:rsidR="00342D76" w:rsidRPr="009C61AF">
        <w:rPr>
          <w:rFonts w:cs="AdvTT86d47313"/>
          <w:kern w:val="0"/>
          <w:szCs w:val="24"/>
        </w:rPr>
        <w:t xml:space="preserve">both </w:t>
      </w:r>
      <w:r w:rsidR="00342D76" w:rsidRPr="00872D1B">
        <w:rPr>
          <w:rFonts w:cs="AdvTT86d47313"/>
          <w:b/>
          <w:kern w:val="0"/>
          <w:szCs w:val="24"/>
        </w:rPr>
        <w:t>RG</w:t>
      </w:r>
      <w:r w:rsidR="00342D76" w:rsidRPr="009C61AF">
        <w:rPr>
          <w:rFonts w:cs="AdvTT86d47313"/>
          <w:kern w:val="0"/>
          <w:szCs w:val="24"/>
        </w:rPr>
        <w:t xml:space="preserve"> and </w:t>
      </w:r>
      <w:r w:rsidR="00342D76" w:rsidRPr="00872D1B">
        <w:rPr>
          <w:rFonts w:cs="AdvTT86d47313"/>
          <w:b/>
          <w:kern w:val="0"/>
          <w:szCs w:val="24"/>
        </w:rPr>
        <w:t>RIG</w:t>
      </w:r>
      <w:r w:rsidR="00342D76" w:rsidRPr="009C61AF">
        <w:rPr>
          <w:rFonts w:cs="AdvTT86d47313"/>
          <w:kern w:val="0"/>
          <w:szCs w:val="24"/>
        </w:rPr>
        <w:t xml:space="preserve"> traits have characteristics that make them appealing for inclusion in a multiple trait selection inde</w:t>
      </w:r>
      <w:r w:rsidR="000A70FA">
        <w:rPr>
          <w:rFonts w:cs="AdvTT86d47313"/>
          <w:kern w:val="0"/>
          <w:szCs w:val="24"/>
        </w:rPr>
        <w:t>x but similar results could be reach</w:t>
      </w:r>
      <w:r w:rsidR="00342D76" w:rsidRPr="009C61AF">
        <w:rPr>
          <w:rFonts w:cs="AdvTT86d47313"/>
          <w:kern w:val="0"/>
          <w:szCs w:val="24"/>
        </w:rPr>
        <w:t xml:space="preserve">ed by applying appropriate </w:t>
      </w:r>
      <w:r w:rsidR="000C7A75">
        <w:rPr>
          <w:rFonts w:cs="AdvTT86d47313"/>
          <w:kern w:val="0"/>
          <w:szCs w:val="24"/>
        </w:rPr>
        <w:t>coefficient</w:t>
      </w:r>
      <w:r w:rsidR="00342D76" w:rsidRPr="009C61AF">
        <w:rPr>
          <w:rFonts w:cs="AdvTT86d47313"/>
          <w:kern w:val="0"/>
          <w:szCs w:val="24"/>
        </w:rPr>
        <w:t xml:space="preserve">s on their component traits in a selection index. Van der </w:t>
      </w:r>
      <w:proofErr w:type="spellStart"/>
      <w:r w:rsidR="00342D76" w:rsidRPr="009C61AF">
        <w:rPr>
          <w:rFonts w:cs="AdvTT86d47313"/>
          <w:kern w:val="0"/>
          <w:szCs w:val="24"/>
        </w:rPr>
        <w:t>Werf</w:t>
      </w:r>
      <w:proofErr w:type="spellEnd"/>
      <w:r w:rsidR="00342D76" w:rsidRPr="009C61AF">
        <w:rPr>
          <w:rFonts w:cs="AdvTT86d47313"/>
          <w:kern w:val="0"/>
          <w:szCs w:val="24"/>
        </w:rPr>
        <w:t xml:space="preserve"> (2004) postulated the very same remarks about </w:t>
      </w:r>
      <w:r w:rsidR="00342D76" w:rsidRPr="00872D1B">
        <w:rPr>
          <w:rFonts w:cs="AdvTT86d47313"/>
          <w:b/>
          <w:kern w:val="0"/>
          <w:szCs w:val="24"/>
        </w:rPr>
        <w:t>RFI</w:t>
      </w:r>
      <w:r w:rsidR="00342D76" w:rsidRPr="009C61AF">
        <w:rPr>
          <w:rFonts w:cs="AdvTT86d47313"/>
          <w:kern w:val="0"/>
          <w:szCs w:val="24"/>
        </w:rPr>
        <w:t xml:space="preserve">, which makes it relevant to review </w:t>
      </w:r>
      <w:r w:rsidR="0030025E">
        <w:rPr>
          <w:rFonts w:cs="AdvTT86d47313"/>
          <w:kern w:val="0"/>
          <w:szCs w:val="24"/>
        </w:rPr>
        <w:t xml:space="preserve">now </w:t>
      </w:r>
      <w:r w:rsidR="00342D76" w:rsidRPr="009C61AF">
        <w:rPr>
          <w:rFonts w:cs="AdvTT86d47313"/>
          <w:kern w:val="0"/>
          <w:szCs w:val="24"/>
        </w:rPr>
        <w:t xml:space="preserve">the genetic parameters of </w:t>
      </w:r>
      <w:r w:rsidR="00342D76" w:rsidRPr="00872D1B">
        <w:rPr>
          <w:rFonts w:cs="AdvTT86d47313"/>
          <w:b/>
          <w:kern w:val="0"/>
          <w:szCs w:val="24"/>
        </w:rPr>
        <w:t>FE</w:t>
      </w:r>
      <w:r w:rsidR="00342D76" w:rsidRPr="009C61AF">
        <w:rPr>
          <w:rFonts w:cs="AdvTT86d47313"/>
          <w:kern w:val="0"/>
          <w:szCs w:val="24"/>
        </w:rPr>
        <w:t xml:space="preserve"> traits.</w:t>
      </w:r>
    </w:p>
    <w:p w14:paraId="481E6025" w14:textId="77777777" w:rsidR="00D608EC" w:rsidRPr="009C61AF" w:rsidRDefault="00342D76" w:rsidP="00E3562D">
      <w:pPr>
        <w:pStyle w:val="Titre1"/>
        <w:jc w:val="both"/>
        <w:rPr>
          <w:rFonts w:asciiTheme="minorHAnsi" w:hAnsiTheme="minorHAnsi"/>
          <w:sz w:val="24"/>
        </w:rPr>
      </w:pPr>
      <w:r w:rsidRPr="009C61AF">
        <w:t>Genetic parameters of FE traits in ducks</w:t>
      </w:r>
    </w:p>
    <w:p w14:paraId="505B37CB" w14:textId="77777777" w:rsidR="00997150" w:rsidRPr="009C61AF" w:rsidRDefault="001C5337" w:rsidP="00E3562D">
      <w:pPr>
        <w:widowControl/>
        <w:autoSpaceDE w:val="0"/>
        <w:autoSpaceDN w:val="0"/>
        <w:adjustRightInd w:val="0"/>
        <w:jc w:val="both"/>
        <w:rPr>
          <w:rFonts w:cs="AdvTT5843c571"/>
          <w:kern w:val="0"/>
          <w:szCs w:val="24"/>
        </w:rPr>
      </w:pPr>
      <w:r w:rsidRPr="009C61AF">
        <w:rPr>
          <w:rFonts w:cs="AdvTT5843c571"/>
          <w:kern w:val="0"/>
          <w:szCs w:val="24"/>
        </w:rPr>
        <w:t xml:space="preserve">The questions of interest are whether the </w:t>
      </w:r>
      <w:r w:rsidRPr="00872D1B">
        <w:rPr>
          <w:rFonts w:cs="AdvTT5843c571"/>
          <w:b/>
          <w:kern w:val="0"/>
          <w:szCs w:val="24"/>
        </w:rPr>
        <w:t>FE</w:t>
      </w:r>
      <w:r w:rsidRPr="009C61AF">
        <w:rPr>
          <w:rFonts w:cs="AdvTT5843c571"/>
          <w:kern w:val="0"/>
          <w:szCs w:val="24"/>
        </w:rPr>
        <w:t xml:space="preserve"> traits are sufficiently heritable to provide significant gain </w:t>
      </w:r>
      <w:r w:rsidR="00D54352">
        <w:rPr>
          <w:rFonts w:cs="AdvTT5843c571"/>
          <w:kern w:val="0"/>
          <w:szCs w:val="24"/>
        </w:rPr>
        <w:t xml:space="preserve">in genetic selection </w:t>
      </w:r>
      <w:r w:rsidRPr="009C61AF">
        <w:rPr>
          <w:rFonts w:cs="AdvTT5843c571"/>
          <w:kern w:val="0"/>
          <w:szCs w:val="24"/>
        </w:rPr>
        <w:t>and whether they are favorably (or not) correlated with other economic traits.</w:t>
      </w:r>
      <w:r w:rsidR="00997150" w:rsidRPr="009C61AF">
        <w:rPr>
          <w:rFonts w:cs="AdvTT5843c571"/>
          <w:kern w:val="0"/>
          <w:szCs w:val="24"/>
        </w:rPr>
        <w:t xml:space="preserve"> As lower values of </w:t>
      </w:r>
      <w:r w:rsidR="00997150" w:rsidRPr="00872D1B">
        <w:rPr>
          <w:rFonts w:cs="AdvTT5843c571"/>
          <w:b/>
          <w:kern w:val="0"/>
          <w:szCs w:val="24"/>
        </w:rPr>
        <w:t xml:space="preserve">RFI </w:t>
      </w:r>
      <w:r w:rsidR="000C7A75" w:rsidRPr="000C7A75">
        <w:rPr>
          <w:rFonts w:cs="AdvTT5843c571"/>
          <w:kern w:val="0"/>
          <w:szCs w:val="24"/>
        </w:rPr>
        <w:t>or</w:t>
      </w:r>
      <w:r w:rsidR="000C7A75">
        <w:rPr>
          <w:rFonts w:cs="AdvTT5843c571"/>
          <w:b/>
          <w:kern w:val="0"/>
          <w:szCs w:val="24"/>
        </w:rPr>
        <w:t xml:space="preserve"> FCR </w:t>
      </w:r>
      <w:r w:rsidR="00997150" w:rsidRPr="009C61AF">
        <w:rPr>
          <w:rFonts w:cs="AdvTT5843c571"/>
          <w:kern w:val="0"/>
          <w:szCs w:val="24"/>
        </w:rPr>
        <w:t>are praised, negative values of genetic correlations with economic traits are favorable, unless mentioned otherwise.</w:t>
      </w:r>
    </w:p>
    <w:p w14:paraId="5678441B" w14:textId="77777777" w:rsidR="00CB6B22" w:rsidRPr="009C61AF" w:rsidRDefault="00D54352" w:rsidP="00E3562D">
      <w:pPr>
        <w:widowControl/>
        <w:autoSpaceDE w:val="0"/>
        <w:autoSpaceDN w:val="0"/>
        <w:adjustRightInd w:val="0"/>
        <w:jc w:val="both"/>
        <w:rPr>
          <w:rFonts w:cs="AdvTT5843c571"/>
          <w:kern w:val="0"/>
          <w:szCs w:val="24"/>
        </w:rPr>
      </w:pPr>
      <w:r>
        <w:rPr>
          <w:rFonts w:cs="AdvTT5843c571"/>
          <w:kern w:val="0"/>
          <w:szCs w:val="24"/>
        </w:rPr>
        <w:t>First, estimates for</w:t>
      </w:r>
      <w:r w:rsidRPr="00D54352">
        <w:rPr>
          <w:rFonts w:cs="AdvTT5843c571"/>
          <w:b/>
          <w:kern w:val="0"/>
          <w:szCs w:val="24"/>
        </w:rPr>
        <w:t xml:space="preserve"> FE</w:t>
      </w:r>
      <w:r>
        <w:rPr>
          <w:rFonts w:cs="AdvTT5843c571"/>
          <w:kern w:val="0"/>
          <w:szCs w:val="24"/>
        </w:rPr>
        <w:t xml:space="preserve"> measured in layers are reported. </w:t>
      </w:r>
      <w:r w:rsidR="00CB6B22" w:rsidRPr="009C61AF">
        <w:rPr>
          <w:rFonts w:cs="AdvTT5843c571"/>
          <w:kern w:val="0"/>
          <w:szCs w:val="24"/>
        </w:rPr>
        <w:t>For Pekin layers housed in cages, Basso et al (2012) estimated and heritability of 0.24</w:t>
      </w:r>
      <w:r w:rsidR="00872D1B" w:rsidRPr="009C61AF">
        <w:rPr>
          <w:rFonts w:cs="TimesNewRomanPSMT"/>
          <w:kern w:val="0"/>
          <w:szCs w:val="24"/>
        </w:rPr>
        <w:t>±</w:t>
      </w:r>
      <w:r w:rsidR="00872D1B">
        <w:rPr>
          <w:rFonts w:cs="AdvTT5843c571"/>
          <w:kern w:val="0"/>
          <w:szCs w:val="24"/>
        </w:rPr>
        <w:t>0.11</w:t>
      </w:r>
      <w:r w:rsidR="000A70FA">
        <w:rPr>
          <w:rFonts w:cs="AdvTT5843c571"/>
          <w:kern w:val="0"/>
          <w:szCs w:val="24"/>
        </w:rPr>
        <w:t xml:space="preserve"> </w:t>
      </w:r>
      <w:r w:rsidR="00CB6B22" w:rsidRPr="009C61AF">
        <w:rPr>
          <w:rFonts w:cs="AdvTT5843c571"/>
          <w:kern w:val="0"/>
          <w:szCs w:val="24"/>
        </w:rPr>
        <w:t xml:space="preserve">for </w:t>
      </w:r>
      <w:r w:rsidR="00CB6B22" w:rsidRPr="00872D1B">
        <w:rPr>
          <w:rFonts w:cs="AdvTT5843c571"/>
          <w:b/>
          <w:kern w:val="0"/>
          <w:szCs w:val="24"/>
        </w:rPr>
        <w:t>RFI</w:t>
      </w:r>
      <w:r w:rsidR="00CB6B22" w:rsidRPr="009C61AF">
        <w:rPr>
          <w:rFonts w:cs="AdvTT5843c571"/>
          <w:kern w:val="0"/>
          <w:szCs w:val="24"/>
        </w:rPr>
        <w:t xml:space="preserve">, and a high </w:t>
      </w:r>
      <w:r>
        <w:rPr>
          <w:rFonts w:cs="AdvTT5843c571"/>
          <w:kern w:val="0"/>
          <w:szCs w:val="24"/>
        </w:rPr>
        <w:t xml:space="preserve">genetic </w:t>
      </w:r>
      <w:r w:rsidR="00CB6B22" w:rsidRPr="009C61AF">
        <w:rPr>
          <w:rFonts w:cs="AdvTT5843c571"/>
          <w:kern w:val="0"/>
          <w:szCs w:val="24"/>
        </w:rPr>
        <w:t xml:space="preserve">correlation with </w:t>
      </w:r>
      <w:r w:rsidR="00CB6B22" w:rsidRPr="00872D1B">
        <w:rPr>
          <w:rFonts w:cs="AdvTT5843c571"/>
          <w:b/>
          <w:kern w:val="0"/>
          <w:szCs w:val="24"/>
        </w:rPr>
        <w:t>FI</w:t>
      </w:r>
      <w:r w:rsidR="00CB6B22" w:rsidRPr="009C61AF">
        <w:rPr>
          <w:rFonts w:cs="AdvTT5843c571"/>
          <w:kern w:val="0"/>
          <w:szCs w:val="24"/>
        </w:rPr>
        <w:t xml:space="preserve"> (</w:t>
      </w:r>
      <w:r w:rsidR="00CB6B22" w:rsidRPr="009C61AF">
        <w:rPr>
          <w:rFonts w:ascii="Symbol" w:hAnsi="Symbol" w:cs="AdvTT5843c571"/>
          <w:kern w:val="0"/>
          <w:szCs w:val="24"/>
        </w:rPr>
        <w:t></w:t>
      </w:r>
      <w:r w:rsidR="00CB6B22" w:rsidRPr="009C61AF">
        <w:rPr>
          <w:rFonts w:cs="AdvTT5843c571"/>
          <w:kern w:val="0"/>
          <w:szCs w:val="24"/>
        </w:rPr>
        <w:t xml:space="preserve"> =</w:t>
      </w:r>
      <w:r w:rsidR="00B41DCE">
        <w:rPr>
          <w:rFonts w:cs="AdvTT5843c571"/>
          <w:kern w:val="0"/>
          <w:szCs w:val="24"/>
        </w:rPr>
        <w:t>+</w:t>
      </w:r>
      <w:r w:rsidR="00CB6B22" w:rsidRPr="009C61AF">
        <w:rPr>
          <w:rFonts w:cs="AdvTT5843c571"/>
          <w:kern w:val="0"/>
          <w:szCs w:val="24"/>
        </w:rPr>
        <w:t>0.89</w:t>
      </w:r>
      <w:r w:rsidR="00872D1B" w:rsidRPr="009C61AF">
        <w:rPr>
          <w:rFonts w:cs="TimesNewRomanPSMT"/>
          <w:kern w:val="0"/>
          <w:szCs w:val="24"/>
        </w:rPr>
        <w:t>±</w:t>
      </w:r>
      <w:r w:rsidR="00872D1B">
        <w:rPr>
          <w:rFonts w:cs="TimesNewRomanPSMT"/>
          <w:kern w:val="0"/>
          <w:szCs w:val="24"/>
        </w:rPr>
        <w:t>0.07</w:t>
      </w:r>
      <w:r w:rsidR="00CB6B22" w:rsidRPr="009C61AF">
        <w:rPr>
          <w:rFonts w:cs="AdvTT5843c571"/>
          <w:kern w:val="0"/>
          <w:szCs w:val="24"/>
        </w:rPr>
        <w:t xml:space="preserve">). Zeng et al (2016) obtained similar heritability estimates for </w:t>
      </w:r>
      <w:r w:rsidR="00CB6B22" w:rsidRPr="00872D1B">
        <w:rPr>
          <w:rFonts w:cs="AdvTT5843c571"/>
          <w:b/>
          <w:kern w:val="0"/>
          <w:szCs w:val="24"/>
        </w:rPr>
        <w:t>RFI</w:t>
      </w:r>
      <w:r w:rsidR="00CB6B22" w:rsidRPr="009C61AF">
        <w:rPr>
          <w:rFonts w:cs="AdvTT5843c571"/>
          <w:kern w:val="0"/>
          <w:szCs w:val="24"/>
        </w:rPr>
        <w:t xml:space="preserve"> (h²=0.26), moderately correlated with </w:t>
      </w:r>
      <w:r w:rsidR="00CB6B22" w:rsidRPr="001F73B4">
        <w:rPr>
          <w:rFonts w:cs="AdvTT5843c571"/>
          <w:b/>
          <w:kern w:val="0"/>
          <w:szCs w:val="24"/>
        </w:rPr>
        <w:t>FI</w:t>
      </w:r>
      <w:r w:rsidR="00CB6B22" w:rsidRPr="009C61AF">
        <w:rPr>
          <w:rFonts w:cs="AdvTT5843c571"/>
          <w:kern w:val="0"/>
          <w:szCs w:val="24"/>
        </w:rPr>
        <w:t xml:space="preserve"> (</w:t>
      </w:r>
      <w:r w:rsidR="00CB6B22" w:rsidRPr="009C61AF">
        <w:rPr>
          <w:rFonts w:ascii="Symbol" w:hAnsi="Symbol" w:cs="AdvTT5843c571"/>
          <w:kern w:val="0"/>
          <w:szCs w:val="24"/>
        </w:rPr>
        <w:t></w:t>
      </w:r>
      <w:r w:rsidR="00CB6B22" w:rsidRPr="009C61AF">
        <w:rPr>
          <w:rFonts w:cs="AdvTT5843c571"/>
          <w:kern w:val="0"/>
          <w:szCs w:val="24"/>
        </w:rPr>
        <w:t>=</w:t>
      </w:r>
      <w:r w:rsidR="00B41DCE">
        <w:rPr>
          <w:rFonts w:cs="AdvTT5843c571"/>
          <w:kern w:val="0"/>
          <w:szCs w:val="24"/>
        </w:rPr>
        <w:t>+</w:t>
      </w:r>
      <w:r w:rsidR="00CB6B22" w:rsidRPr="009C61AF">
        <w:rPr>
          <w:rFonts w:cs="AdvTT5843c571"/>
          <w:kern w:val="0"/>
          <w:szCs w:val="24"/>
        </w:rPr>
        <w:t xml:space="preserve">0.67) and even less with </w:t>
      </w:r>
      <w:r w:rsidR="00CB6B22" w:rsidRPr="00872D1B">
        <w:rPr>
          <w:rFonts w:cs="AdvTT5843c571"/>
          <w:b/>
          <w:kern w:val="0"/>
          <w:szCs w:val="24"/>
        </w:rPr>
        <w:t>FCR</w:t>
      </w:r>
      <w:r w:rsidR="00CB6B22" w:rsidRPr="009C61AF">
        <w:rPr>
          <w:rFonts w:cs="AdvTT5843c571"/>
          <w:kern w:val="0"/>
          <w:szCs w:val="24"/>
        </w:rPr>
        <w:t xml:space="preserve"> (</w:t>
      </w:r>
      <w:r w:rsidR="00CB6B22" w:rsidRPr="009C61AF">
        <w:rPr>
          <w:rFonts w:ascii="Symbol" w:hAnsi="Symbol" w:cs="AdvTT5843c571"/>
          <w:kern w:val="0"/>
          <w:szCs w:val="24"/>
        </w:rPr>
        <w:t></w:t>
      </w:r>
      <w:r w:rsidR="00CB6B22" w:rsidRPr="009C61AF">
        <w:rPr>
          <w:rFonts w:ascii="Symbol" w:hAnsi="Symbol" w:cs="AdvTT5843c571"/>
          <w:kern w:val="0"/>
          <w:szCs w:val="24"/>
        </w:rPr>
        <w:t></w:t>
      </w:r>
      <w:r w:rsidR="00B41DCE">
        <w:rPr>
          <w:rFonts w:ascii="Symbol" w:hAnsi="Symbol" w:cs="AdvTT5843c571"/>
          <w:kern w:val="0"/>
          <w:szCs w:val="24"/>
        </w:rPr>
        <w:t></w:t>
      </w:r>
      <w:r w:rsidR="00CB6B22" w:rsidRPr="009C61AF">
        <w:rPr>
          <w:rFonts w:ascii="Symbol" w:hAnsi="Symbol" w:cs="AdvTT5843c571"/>
          <w:kern w:val="0"/>
          <w:szCs w:val="24"/>
        </w:rPr>
        <w:t></w:t>
      </w:r>
      <w:r w:rsidR="00CB6B22" w:rsidRPr="009C61AF">
        <w:rPr>
          <w:rFonts w:cs="AdvTT5843c571"/>
          <w:kern w:val="0"/>
          <w:szCs w:val="24"/>
        </w:rPr>
        <w:t xml:space="preserve">.34). </w:t>
      </w:r>
      <w:r w:rsidR="00FF3EAC" w:rsidRPr="009C61AF">
        <w:rPr>
          <w:rFonts w:cs="AdvTT5843c571"/>
          <w:kern w:val="0"/>
          <w:szCs w:val="24"/>
        </w:rPr>
        <w:t xml:space="preserve">Liu et al (2012) computed </w:t>
      </w:r>
      <w:r>
        <w:rPr>
          <w:rFonts w:cs="AdvTT5843c571"/>
          <w:kern w:val="0"/>
          <w:szCs w:val="24"/>
        </w:rPr>
        <w:t xml:space="preserve">weekly </w:t>
      </w:r>
      <w:r w:rsidR="00544E78" w:rsidRPr="00872D1B">
        <w:rPr>
          <w:rFonts w:cs="AdvTT5843c571"/>
          <w:b/>
          <w:kern w:val="0"/>
          <w:szCs w:val="24"/>
        </w:rPr>
        <w:t>RFI</w:t>
      </w:r>
      <w:r w:rsidR="00544E78" w:rsidRPr="009C61AF">
        <w:rPr>
          <w:rFonts w:cs="AdvTT5843c571"/>
          <w:kern w:val="0"/>
          <w:szCs w:val="24"/>
        </w:rPr>
        <w:t xml:space="preserve"> </w:t>
      </w:r>
      <w:r w:rsidR="00FF3EAC" w:rsidRPr="009C61AF">
        <w:rPr>
          <w:rFonts w:cs="AdvTT5843c571"/>
          <w:kern w:val="0"/>
          <w:szCs w:val="24"/>
        </w:rPr>
        <w:t xml:space="preserve">of brown </w:t>
      </w:r>
      <w:proofErr w:type="spellStart"/>
      <w:r w:rsidR="00FF3EAC" w:rsidRPr="009C61AF">
        <w:rPr>
          <w:rFonts w:cs="AdvTT5843c571"/>
          <w:kern w:val="0"/>
          <w:szCs w:val="24"/>
        </w:rPr>
        <w:t>Tsa</w:t>
      </w:r>
      <w:r w:rsidR="00092247" w:rsidRPr="009C61AF">
        <w:rPr>
          <w:rFonts w:cs="AdvTT5843c571"/>
          <w:kern w:val="0"/>
          <w:szCs w:val="24"/>
        </w:rPr>
        <w:t>iy</w:t>
      </w:r>
      <w:r w:rsidR="00FF3EAC" w:rsidRPr="009C61AF">
        <w:rPr>
          <w:rFonts w:cs="AdvTT5843c571"/>
          <w:kern w:val="0"/>
          <w:szCs w:val="24"/>
        </w:rPr>
        <w:t>a</w:t>
      </w:r>
      <w:proofErr w:type="spellEnd"/>
      <w:r w:rsidR="00FF3EAC" w:rsidRPr="009C61AF">
        <w:rPr>
          <w:rFonts w:cs="AdvTT5843c571"/>
          <w:kern w:val="0"/>
          <w:szCs w:val="24"/>
        </w:rPr>
        <w:t xml:space="preserve"> layers</w:t>
      </w:r>
      <w:r w:rsidR="00544E78" w:rsidRPr="009C61AF">
        <w:rPr>
          <w:rFonts w:cs="AdvTT5843c571"/>
          <w:kern w:val="0"/>
          <w:szCs w:val="24"/>
        </w:rPr>
        <w:t xml:space="preserve"> </w:t>
      </w:r>
      <w:r w:rsidR="00FF3EAC" w:rsidRPr="009C61AF">
        <w:rPr>
          <w:rFonts w:cs="AdvTT5843c571"/>
          <w:kern w:val="0"/>
          <w:szCs w:val="24"/>
        </w:rPr>
        <w:t xml:space="preserve">and estimated genetic parameters. Heritability of </w:t>
      </w:r>
      <w:r w:rsidR="00FF3EAC" w:rsidRPr="00872D1B">
        <w:rPr>
          <w:rFonts w:cs="AdvTT5843c571"/>
          <w:b/>
          <w:kern w:val="0"/>
          <w:szCs w:val="24"/>
        </w:rPr>
        <w:t>RFI</w:t>
      </w:r>
      <w:r w:rsidR="00FF3EAC" w:rsidRPr="009C61AF">
        <w:rPr>
          <w:rFonts w:cs="AdvTT5843c571"/>
          <w:kern w:val="0"/>
          <w:szCs w:val="24"/>
        </w:rPr>
        <w:t xml:space="preserve"> ranged from 0.30 to 0.43 and genetic correlations between whole and partial (4 </w:t>
      </w:r>
      <w:r w:rsidR="00456A96" w:rsidRPr="009C61AF">
        <w:rPr>
          <w:rFonts w:cs="AdvTT5843c571"/>
          <w:kern w:val="0"/>
          <w:szCs w:val="24"/>
        </w:rPr>
        <w:t>wk.</w:t>
      </w:r>
      <w:r w:rsidR="00FF3EAC" w:rsidRPr="009C61AF">
        <w:rPr>
          <w:rFonts w:cs="AdvTT5843c571"/>
          <w:kern w:val="0"/>
          <w:szCs w:val="24"/>
        </w:rPr>
        <w:t xml:space="preserve">) laying periods were high (above </w:t>
      </w:r>
      <w:r w:rsidR="00B41DCE">
        <w:rPr>
          <w:rFonts w:cs="AdvTT5843c571"/>
          <w:kern w:val="0"/>
          <w:szCs w:val="24"/>
        </w:rPr>
        <w:t>+</w:t>
      </w:r>
      <w:r w:rsidR="00FF3EAC" w:rsidRPr="009C61AF">
        <w:rPr>
          <w:rFonts w:cs="AdvTT5843c571"/>
          <w:kern w:val="0"/>
          <w:szCs w:val="24"/>
        </w:rPr>
        <w:t>0.93).</w:t>
      </w:r>
    </w:p>
    <w:p w14:paraId="5ED9A616" w14:textId="6EEDE4CC" w:rsidR="00E616C9" w:rsidRPr="009C61AF" w:rsidRDefault="00D54352" w:rsidP="00E3562D">
      <w:pPr>
        <w:widowControl/>
        <w:autoSpaceDE w:val="0"/>
        <w:autoSpaceDN w:val="0"/>
        <w:adjustRightInd w:val="0"/>
        <w:jc w:val="both"/>
        <w:rPr>
          <w:rFonts w:cs="TimesNewRomanPSMT"/>
          <w:kern w:val="0"/>
          <w:szCs w:val="24"/>
        </w:rPr>
      </w:pPr>
      <w:r>
        <w:rPr>
          <w:rFonts w:cs="AdvTT5843c571"/>
          <w:kern w:val="0"/>
          <w:szCs w:val="24"/>
        </w:rPr>
        <w:t xml:space="preserve">Second, estimates for meat-type production will be reviewed. </w:t>
      </w:r>
      <w:r w:rsidR="001C5337" w:rsidRPr="009C61AF">
        <w:rPr>
          <w:rFonts w:cs="AdvTT5843c571"/>
          <w:kern w:val="0"/>
          <w:szCs w:val="24"/>
        </w:rPr>
        <w:t>In meat</w:t>
      </w:r>
      <w:r w:rsidR="000B3887" w:rsidRPr="009C61AF">
        <w:rPr>
          <w:rFonts w:cs="AdvTT5843c571"/>
          <w:kern w:val="0"/>
          <w:szCs w:val="24"/>
        </w:rPr>
        <w:t>-</w:t>
      </w:r>
      <w:r w:rsidR="001C5337" w:rsidRPr="009C61AF">
        <w:rPr>
          <w:rFonts w:cs="AdvTT5843c571"/>
          <w:kern w:val="0"/>
          <w:szCs w:val="24"/>
        </w:rPr>
        <w:t xml:space="preserve">type Pekin ducks, Thiele (2016) estimated genetic parameters in a male and in a female broiler line. </w:t>
      </w:r>
      <w:r w:rsidR="001C5337" w:rsidRPr="00872D1B">
        <w:rPr>
          <w:rFonts w:cs="AdvTT5843c571"/>
          <w:b/>
          <w:kern w:val="0"/>
          <w:szCs w:val="24"/>
        </w:rPr>
        <w:t>RF</w:t>
      </w:r>
      <w:r w:rsidR="002A12FF" w:rsidRPr="00872D1B">
        <w:rPr>
          <w:rFonts w:cs="AdvTT5843c571"/>
          <w:b/>
          <w:kern w:val="0"/>
          <w:szCs w:val="24"/>
        </w:rPr>
        <w:t>I</w:t>
      </w:r>
      <w:r w:rsidR="002A12FF" w:rsidRPr="009C61AF">
        <w:rPr>
          <w:rFonts w:cs="AdvTT5843c571"/>
          <w:kern w:val="0"/>
          <w:szCs w:val="24"/>
        </w:rPr>
        <w:t xml:space="preserve"> was</w:t>
      </w:r>
      <w:r>
        <w:rPr>
          <w:rFonts w:cs="AdvTT5843c571"/>
          <w:kern w:val="0"/>
          <w:szCs w:val="24"/>
        </w:rPr>
        <w:t xml:space="preserve"> assessed on growing birds, </w:t>
      </w:r>
      <w:r w:rsidR="002A12FF" w:rsidRPr="009C61AF">
        <w:rPr>
          <w:rFonts w:cs="AdvTT5843c571"/>
          <w:kern w:val="0"/>
          <w:szCs w:val="24"/>
        </w:rPr>
        <w:t>account</w:t>
      </w:r>
      <w:r>
        <w:rPr>
          <w:rFonts w:cs="AdvTT5843c571"/>
          <w:kern w:val="0"/>
          <w:szCs w:val="24"/>
        </w:rPr>
        <w:t>ing</w:t>
      </w:r>
      <w:r w:rsidR="002A12FF" w:rsidRPr="009C61AF">
        <w:rPr>
          <w:rFonts w:cs="AdvTT5843c571"/>
          <w:kern w:val="0"/>
          <w:szCs w:val="24"/>
        </w:rPr>
        <w:t xml:space="preserve"> for metabolic body weight and body weight gain. In both lines</w:t>
      </w:r>
      <w:r w:rsidR="00DE7C83">
        <w:rPr>
          <w:rFonts w:cs="AdvTT5843c571"/>
          <w:kern w:val="0"/>
          <w:szCs w:val="24"/>
        </w:rPr>
        <w:t>,</w:t>
      </w:r>
      <w:r w:rsidR="002A12FF" w:rsidRPr="009C61AF">
        <w:rPr>
          <w:rFonts w:cs="AdvTT5843c571"/>
          <w:kern w:val="0"/>
          <w:szCs w:val="24"/>
        </w:rPr>
        <w:t xml:space="preserve"> </w:t>
      </w:r>
      <w:r w:rsidR="002A12FF" w:rsidRPr="00872D1B">
        <w:rPr>
          <w:rFonts w:cs="AdvTT5843c571"/>
          <w:b/>
          <w:kern w:val="0"/>
          <w:szCs w:val="24"/>
        </w:rPr>
        <w:t>RFI</w:t>
      </w:r>
      <w:r w:rsidR="002A12FF" w:rsidRPr="009C61AF">
        <w:rPr>
          <w:rFonts w:cs="AdvTT5843c571"/>
          <w:kern w:val="0"/>
          <w:szCs w:val="24"/>
        </w:rPr>
        <w:t xml:space="preserve"> </w:t>
      </w:r>
      <w:r w:rsidR="00997150" w:rsidRPr="009C61AF">
        <w:rPr>
          <w:rFonts w:cs="AdvTT5843c571"/>
          <w:kern w:val="0"/>
          <w:szCs w:val="24"/>
        </w:rPr>
        <w:t>was moderately heritable (</w:t>
      </w:r>
      <w:r w:rsidR="007825B8" w:rsidRPr="009C61AF">
        <w:rPr>
          <w:rFonts w:cs="AdvTT5843c571"/>
          <w:kern w:val="0"/>
          <w:szCs w:val="24"/>
        </w:rPr>
        <w:t>h²=</w:t>
      </w:r>
      <w:r w:rsidR="00997150" w:rsidRPr="009C61AF">
        <w:rPr>
          <w:rFonts w:cs="AdvTT5843c571"/>
          <w:kern w:val="0"/>
          <w:szCs w:val="24"/>
        </w:rPr>
        <w:t>0</w:t>
      </w:r>
      <w:r w:rsidR="002A12FF" w:rsidRPr="009C61AF">
        <w:rPr>
          <w:rFonts w:cs="AdvTT5843c571"/>
          <w:kern w:val="0"/>
          <w:szCs w:val="24"/>
        </w:rPr>
        <w:t xml:space="preserve">.39 in the male line and </w:t>
      </w:r>
      <w:r w:rsidR="007825B8" w:rsidRPr="009C61AF">
        <w:rPr>
          <w:rFonts w:cs="AdvTT5843c571"/>
          <w:kern w:val="0"/>
          <w:szCs w:val="24"/>
        </w:rPr>
        <w:t>h²=</w:t>
      </w:r>
      <w:r w:rsidR="002A12FF" w:rsidRPr="009C61AF">
        <w:rPr>
          <w:rFonts w:cs="AdvTT5843c571"/>
          <w:kern w:val="0"/>
          <w:szCs w:val="24"/>
        </w:rPr>
        <w:t xml:space="preserve">0.33 in the female line). </w:t>
      </w:r>
      <w:r>
        <w:rPr>
          <w:rFonts w:cs="AdvTT5843c571"/>
          <w:kern w:val="0"/>
          <w:szCs w:val="24"/>
        </w:rPr>
        <w:t>Genetic c</w:t>
      </w:r>
      <w:r w:rsidR="002A12FF" w:rsidRPr="009C61AF">
        <w:rPr>
          <w:rFonts w:cs="AdvTT5843c571"/>
          <w:kern w:val="0"/>
          <w:szCs w:val="24"/>
        </w:rPr>
        <w:t>orrelation with body weight, breast thickness and conformation where positive (</w:t>
      </w:r>
      <w:r w:rsidR="002A12FF" w:rsidRPr="009C61AF">
        <w:rPr>
          <w:rFonts w:cs="AdvTT5843c571"/>
          <w:i/>
          <w:kern w:val="0"/>
          <w:szCs w:val="24"/>
        </w:rPr>
        <w:t>i.e.</w:t>
      </w:r>
      <w:r w:rsidR="002A12FF" w:rsidRPr="009C61AF">
        <w:rPr>
          <w:rFonts w:cs="AdvTT5843c571"/>
          <w:kern w:val="0"/>
          <w:szCs w:val="24"/>
        </w:rPr>
        <w:t xml:space="preserve"> unfavorable) but low (below 0.10). </w:t>
      </w:r>
      <w:r w:rsidR="00192417" w:rsidRPr="00872D1B">
        <w:rPr>
          <w:rFonts w:cs="AdvTT5843c571"/>
          <w:b/>
          <w:kern w:val="0"/>
          <w:szCs w:val="24"/>
        </w:rPr>
        <w:t>RFI</w:t>
      </w:r>
      <w:r w:rsidR="00192417" w:rsidRPr="009C61AF">
        <w:rPr>
          <w:rFonts w:cs="AdvTT5843c571"/>
          <w:kern w:val="0"/>
          <w:szCs w:val="24"/>
        </w:rPr>
        <w:t xml:space="preserve"> was not correlated to laying performances of female breeders, except with egg weight (</w:t>
      </w:r>
      <w:r w:rsidR="00192417" w:rsidRPr="009C61AF">
        <w:rPr>
          <w:rFonts w:ascii="Symbol" w:hAnsi="Symbol" w:cs="AdvTT5843c571"/>
          <w:kern w:val="0"/>
          <w:szCs w:val="24"/>
        </w:rPr>
        <w:t></w:t>
      </w:r>
      <w:r w:rsidR="00192417" w:rsidRPr="009C61AF">
        <w:rPr>
          <w:rFonts w:cs="AdvTT5843c571"/>
          <w:kern w:val="0"/>
          <w:szCs w:val="24"/>
        </w:rPr>
        <w:t>=-</w:t>
      </w:r>
      <w:r w:rsidR="00997150" w:rsidRPr="009C61AF">
        <w:rPr>
          <w:rFonts w:cs="AdvTT5843c571"/>
          <w:kern w:val="0"/>
          <w:szCs w:val="24"/>
        </w:rPr>
        <w:t>0.40)</w:t>
      </w:r>
      <w:r w:rsidR="00DE7C83">
        <w:rPr>
          <w:rFonts w:cs="AdvTT5843c571"/>
          <w:kern w:val="0"/>
          <w:szCs w:val="24"/>
        </w:rPr>
        <w:t>, which is favorable</w:t>
      </w:r>
      <w:r w:rsidR="00997150" w:rsidRPr="009C61AF">
        <w:rPr>
          <w:rFonts w:cs="AdvTT5843c571"/>
          <w:kern w:val="0"/>
          <w:szCs w:val="24"/>
        </w:rPr>
        <w:t xml:space="preserve">. </w:t>
      </w:r>
      <w:r w:rsidR="00B41DCE">
        <w:rPr>
          <w:rFonts w:cs="AdvTT5843c571"/>
          <w:kern w:val="0"/>
          <w:szCs w:val="24"/>
        </w:rPr>
        <w:t xml:space="preserve">In the female line, </w:t>
      </w:r>
      <w:r w:rsidR="00B41DCE" w:rsidRPr="00D54352">
        <w:rPr>
          <w:rFonts w:cs="AdvTT5843c571"/>
          <w:b/>
          <w:kern w:val="0"/>
          <w:szCs w:val="24"/>
        </w:rPr>
        <w:t>RFI</w:t>
      </w:r>
      <w:r w:rsidR="00B41DCE">
        <w:rPr>
          <w:rFonts w:cs="AdvTT5843c571"/>
          <w:kern w:val="0"/>
          <w:szCs w:val="24"/>
        </w:rPr>
        <w:t xml:space="preserve"> was also unfavorably correlated with </w:t>
      </w:r>
      <w:proofErr w:type="spellStart"/>
      <w:r w:rsidR="00B41DCE">
        <w:rPr>
          <w:rFonts w:cs="AdvTT5843c571"/>
          <w:kern w:val="0"/>
          <w:szCs w:val="24"/>
        </w:rPr>
        <w:t>liveability</w:t>
      </w:r>
      <w:proofErr w:type="spellEnd"/>
      <w:r w:rsidR="00B41DCE">
        <w:rPr>
          <w:rFonts w:cs="AdvTT5843c571"/>
          <w:kern w:val="0"/>
          <w:szCs w:val="24"/>
        </w:rPr>
        <w:t xml:space="preserve"> (</w:t>
      </w:r>
      <w:r w:rsidR="00B41DCE" w:rsidRPr="009C61AF">
        <w:rPr>
          <w:rFonts w:ascii="Symbol" w:hAnsi="Symbol" w:cs="AdvTT5843c571"/>
          <w:kern w:val="0"/>
          <w:szCs w:val="24"/>
        </w:rPr>
        <w:t></w:t>
      </w:r>
      <w:r w:rsidR="00B41DCE" w:rsidRPr="009C61AF">
        <w:rPr>
          <w:rFonts w:cs="AdvTT5843c571"/>
          <w:kern w:val="0"/>
          <w:szCs w:val="24"/>
        </w:rPr>
        <w:t>=</w:t>
      </w:r>
      <w:r w:rsidR="00B41DCE">
        <w:rPr>
          <w:rFonts w:cs="AdvTT5843c571"/>
          <w:kern w:val="0"/>
          <w:szCs w:val="24"/>
        </w:rPr>
        <w:t>+</w:t>
      </w:r>
      <w:r w:rsidR="00B41DCE">
        <w:rPr>
          <w:rFonts w:cs="TimesNewRomanPSMT"/>
          <w:kern w:val="0"/>
          <w:szCs w:val="24"/>
        </w:rPr>
        <w:t xml:space="preserve">0.37). This antagonism </w:t>
      </w:r>
      <w:r w:rsidR="000A70FA">
        <w:rPr>
          <w:rFonts w:cs="TimesNewRomanPSMT"/>
          <w:kern w:val="0"/>
          <w:szCs w:val="24"/>
        </w:rPr>
        <w:t>was</w:t>
      </w:r>
      <w:r w:rsidR="00B41DCE">
        <w:rPr>
          <w:rFonts w:cs="TimesNewRomanPSMT"/>
          <w:kern w:val="0"/>
          <w:szCs w:val="24"/>
        </w:rPr>
        <w:t xml:space="preserve"> in accordance with the above-mentioned resource allocation theory</w:t>
      </w:r>
      <w:r w:rsidR="000A70FA">
        <w:rPr>
          <w:rFonts w:cs="Palatino-Roman"/>
          <w:kern w:val="0"/>
          <w:szCs w:val="24"/>
        </w:rPr>
        <w:t xml:space="preserve">, </w:t>
      </w:r>
      <w:r w:rsidR="0058695C">
        <w:rPr>
          <w:rFonts w:cs="Palatino-Roman"/>
          <w:kern w:val="0"/>
          <w:szCs w:val="24"/>
        </w:rPr>
        <w:t>but</w:t>
      </w:r>
      <w:r w:rsidR="000A70FA">
        <w:rPr>
          <w:rFonts w:cs="Palatino-Roman"/>
          <w:kern w:val="0"/>
          <w:szCs w:val="24"/>
        </w:rPr>
        <w:t xml:space="preserve"> </w:t>
      </w:r>
      <w:proofErr w:type="spellStart"/>
      <w:r w:rsidR="000A70FA">
        <w:rPr>
          <w:rFonts w:cs="Palatino-Roman"/>
          <w:kern w:val="0"/>
          <w:szCs w:val="24"/>
        </w:rPr>
        <w:t>liveability</w:t>
      </w:r>
      <w:proofErr w:type="spellEnd"/>
      <w:r w:rsidR="000A70FA">
        <w:rPr>
          <w:rFonts w:cs="Palatino-Roman"/>
          <w:kern w:val="0"/>
          <w:szCs w:val="24"/>
        </w:rPr>
        <w:t xml:space="preserve"> was not precisely defined </w:t>
      </w:r>
      <w:r w:rsidR="00945379">
        <w:rPr>
          <w:rFonts w:cs="Palatino-Roman"/>
          <w:kern w:val="0"/>
          <w:szCs w:val="24"/>
        </w:rPr>
        <w:t xml:space="preserve">in this paper </w:t>
      </w:r>
      <w:r w:rsidR="000A70FA">
        <w:rPr>
          <w:rFonts w:cs="Palatino-Roman"/>
          <w:kern w:val="0"/>
          <w:szCs w:val="24"/>
        </w:rPr>
        <w:t>and exhibited a low heritability (h²=0.05)</w:t>
      </w:r>
      <w:r w:rsidR="00B41DCE">
        <w:rPr>
          <w:rFonts w:cs="Palatino-Roman"/>
          <w:kern w:val="0"/>
          <w:szCs w:val="24"/>
        </w:rPr>
        <w:t>.</w:t>
      </w:r>
      <w:r w:rsidR="0058695C" w:rsidRPr="0058695C">
        <w:rPr>
          <w:rFonts w:cs="AdvTT5843c571"/>
          <w:b/>
          <w:kern w:val="0"/>
          <w:szCs w:val="24"/>
        </w:rPr>
        <w:t xml:space="preserve"> </w:t>
      </w:r>
      <w:r w:rsidR="0058695C" w:rsidRPr="00872D1B">
        <w:rPr>
          <w:rFonts w:cs="AdvTT5843c571"/>
          <w:b/>
          <w:kern w:val="0"/>
          <w:szCs w:val="24"/>
        </w:rPr>
        <w:t>RFI</w:t>
      </w:r>
      <w:r w:rsidR="0058695C" w:rsidRPr="009C61AF">
        <w:rPr>
          <w:rFonts w:cs="AdvTT5843c571"/>
          <w:kern w:val="0"/>
          <w:szCs w:val="24"/>
        </w:rPr>
        <w:t xml:space="preserve"> </w:t>
      </w:r>
      <w:r>
        <w:rPr>
          <w:rFonts w:cs="AdvTT5843c571"/>
          <w:kern w:val="0"/>
          <w:szCs w:val="24"/>
        </w:rPr>
        <w:t xml:space="preserve">during growth </w:t>
      </w:r>
      <w:r w:rsidR="0058695C" w:rsidRPr="009C61AF">
        <w:rPr>
          <w:rFonts w:cs="AdvTT5843c571"/>
          <w:kern w:val="0"/>
          <w:szCs w:val="24"/>
        </w:rPr>
        <w:t>thus appear</w:t>
      </w:r>
      <w:r w:rsidR="0058695C">
        <w:rPr>
          <w:rFonts w:cs="AdvTT5843c571"/>
          <w:kern w:val="0"/>
          <w:szCs w:val="24"/>
        </w:rPr>
        <w:t>ed</w:t>
      </w:r>
      <w:r w:rsidR="0058695C" w:rsidRPr="009C61AF">
        <w:rPr>
          <w:rFonts w:cs="AdvTT5843c571"/>
          <w:kern w:val="0"/>
          <w:szCs w:val="24"/>
        </w:rPr>
        <w:t xml:space="preserve"> as a trait of choice to improve </w:t>
      </w:r>
      <w:r w:rsidR="0058695C" w:rsidRPr="00872D1B">
        <w:rPr>
          <w:rFonts w:cs="AdvTT5843c571"/>
          <w:b/>
          <w:kern w:val="0"/>
          <w:szCs w:val="24"/>
        </w:rPr>
        <w:t>FE</w:t>
      </w:r>
      <w:r>
        <w:rPr>
          <w:rFonts w:cs="AdvTT5843c571"/>
          <w:b/>
          <w:kern w:val="0"/>
          <w:szCs w:val="24"/>
        </w:rPr>
        <w:t xml:space="preserve"> </w:t>
      </w:r>
      <w:r w:rsidRPr="00D54352">
        <w:rPr>
          <w:rFonts w:cs="AdvTT5843c571"/>
          <w:kern w:val="0"/>
          <w:szCs w:val="24"/>
        </w:rPr>
        <w:t xml:space="preserve">in </w:t>
      </w:r>
      <w:r w:rsidR="001F73B4">
        <w:rPr>
          <w:rFonts w:cs="AdvTT5843c571"/>
          <w:kern w:val="0"/>
          <w:szCs w:val="24"/>
        </w:rPr>
        <w:t xml:space="preserve">Pekin </w:t>
      </w:r>
      <w:r w:rsidRPr="00D54352">
        <w:rPr>
          <w:rFonts w:cs="AdvTT5843c571"/>
          <w:kern w:val="0"/>
          <w:szCs w:val="24"/>
        </w:rPr>
        <w:t>broilers</w:t>
      </w:r>
      <w:r w:rsidR="001F73B4">
        <w:rPr>
          <w:rFonts w:cs="AdvTT5843c571"/>
          <w:kern w:val="0"/>
          <w:szCs w:val="24"/>
        </w:rPr>
        <w:t>,</w:t>
      </w:r>
      <w:r>
        <w:rPr>
          <w:rFonts w:cs="AdvTT5843c571"/>
          <w:b/>
          <w:kern w:val="0"/>
          <w:szCs w:val="24"/>
        </w:rPr>
        <w:t xml:space="preserve"> </w:t>
      </w:r>
      <w:r w:rsidRPr="00D54352">
        <w:rPr>
          <w:rFonts w:cs="AdvTT5843c571"/>
          <w:kern w:val="0"/>
          <w:szCs w:val="24"/>
        </w:rPr>
        <w:t>with no adverse effect on reproduction</w:t>
      </w:r>
      <w:r w:rsidR="0058695C" w:rsidRPr="00D54352">
        <w:rPr>
          <w:rFonts w:cs="AdvTT5843c571"/>
          <w:kern w:val="0"/>
          <w:szCs w:val="24"/>
        </w:rPr>
        <w:t>.</w:t>
      </w:r>
      <w:r w:rsidR="0058695C" w:rsidRPr="009C61AF">
        <w:rPr>
          <w:rFonts w:cs="AdvTT5843c571"/>
          <w:kern w:val="0"/>
          <w:szCs w:val="24"/>
        </w:rPr>
        <w:t xml:space="preserve"> </w:t>
      </w:r>
      <w:r w:rsidR="000B3887" w:rsidRPr="009C61AF">
        <w:rPr>
          <w:rFonts w:cs="AdvTT5843c571"/>
          <w:kern w:val="0"/>
          <w:szCs w:val="24"/>
        </w:rPr>
        <w:t xml:space="preserve">In two lines of Pekin broilers, </w:t>
      </w:r>
      <w:proofErr w:type="spellStart"/>
      <w:r w:rsidR="000B3887" w:rsidRPr="009C61AF">
        <w:rPr>
          <w:rFonts w:cs="AdvTT5843c571"/>
          <w:kern w:val="0"/>
          <w:szCs w:val="24"/>
        </w:rPr>
        <w:t>Al</w:t>
      </w:r>
      <w:r w:rsidR="007825B8" w:rsidRPr="009C61AF">
        <w:rPr>
          <w:rFonts w:cs="AdvTT5843c571"/>
          <w:kern w:val="0"/>
          <w:szCs w:val="24"/>
        </w:rPr>
        <w:t>l</w:t>
      </w:r>
      <w:r w:rsidR="000B3887" w:rsidRPr="009C61AF">
        <w:rPr>
          <w:rFonts w:cs="AdvTT5843c571"/>
          <w:kern w:val="0"/>
          <w:szCs w:val="24"/>
        </w:rPr>
        <w:t>etru</w:t>
      </w:r>
      <w:proofErr w:type="spellEnd"/>
      <w:r w:rsidR="000B3887" w:rsidRPr="009C61AF">
        <w:rPr>
          <w:rFonts w:cs="AdvTT5843c571"/>
          <w:kern w:val="0"/>
          <w:szCs w:val="24"/>
        </w:rPr>
        <w:t xml:space="preserve"> </w:t>
      </w:r>
      <w:r w:rsidR="00F31B68" w:rsidRPr="009C61AF">
        <w:rPr>
          <w:rFonts w:cs="AdvTT5843c571"/>
          <w:kern w:val="0"/>
          <w:szCs w:val="24"/>
        </w:rPr>
        <w:t xml:space="preserve">and Thiele </w:t>
      </w:r>
      <w:r w:rsidR="000B3887" w:rsidRPr="009C61AF">
        <w:rPr>
          <w:rFonts w:cs="AdvTT5843c571"/>
          <w:kern w:val="0"/>
          <w:szCs w:val="24"/>
        </w:rPr>
        <w:t xml:space="preserve">(2016) </w:t>
      </w:r>
      <w:r w:rsidR="00BC148D" w:rsidRPr="009C61AF">
        <w:rPr>
          <w:rFonts w:cs="AdvTT5843c571"/>
          <w:kern w:val="0"/>
          <w:szCs w:val="24"/>
        </w:rPr>
        <w:t xml:space="preserve">also </w:t>
      </w:r>
      <w:r w:rsidR="000B3887" w:rsidRPr="009C61AF">
        <w:rPr>
          <w:rFonts w:cs="AdvTT5843c571"/>
          <w:kern w:val="0"/>
          <w:szCs w:val="24"/>
        </w:rPr>
        <w:t xml:space="preserve">estimated genetic parameters for </w:t>
      </w:r>
      <w:r w:rsidR="000B3887" w:rsidRPr="00872D1B">
        <w:rPr>
          <w:rFonts w:cs="AdvTT5843c571"/>
          <w:b/>
          <w:kern w:val="0"/>
          <w:szCs w:val="24"/>
        </w:rPr>
        <w:t>FE</w:t>
      </w:r>
      <w:r w:rsidR="000B3887" w:rsidRPr="009C61AF">
        <w:rPr>
          <w:rFonts w:cs="AdvTT5843c571"/>
          <w:kern w:val="0"/>
          <w:szCs w:val="24"/>
        </w:rPr>
        <w:t xml:space="preserve"> traits. In both lines</w:t>
      </w:r>
      <w:r w:rsidR="00DE7C83">
        <w:rPr>
          <w:rFonts w:cs="AdvTT5843c571"/>
          <w:kern w:val="0"/>
          <w:szCs w:val="24"/>
        </w:rPr>
        <w:t>,</w:t>
      </w:r>
      <w:r w:rsidR="000B3887" w:rsidRPr="009C61AF">
        <w:rPr>
          <w:rFonts w:cs="AdvTT5843c571"/>
          <w:kern w:val="0"/>
          <w:szCs w:val="24"/>
        </w:rPr>
        <w:t xml:space="preserve"> </w:t>
      </w:r>
      <w:r w:rsidR="000B3887" w:rsidRPr="00872D1B">
        <w:rPr>
          <w:rFonts w:cs="AdvTT5843c571"/>
          <w:b/>
          <w:kern w:val="0"/>
          <w:szCs w:val="24"/>
        </w:rPr>
        <w:t>FCR</w:t>
      </w:r>
      <w:r w:rsidR="000B3887" w:rsidRPr="009C61AF">
        <w:rPr>
          <w:rFonts w:cs="AdvTT5843c571"/>
          <w:kern w:val="0"/>
          <w:szCs w:val="24"/>
        </w:rPr>
        <w:t xml:space="preserve"> was moderately heritable (</w:t>
      </w:r>
      <w:r w:rsidR="007825B8" w:rsidRPr="009C61AF">
        <w:rPr>
          <w:rFonts w:cs="AdvTT5843c571"/>
          <w:kern w:val="0"/>
          <w:szCs w:val="24"/>
        </w:rPr>
        <w:t>h²=</w:t>
      </w:r>
      <w:r w:rsidR="000B3887" w:rsidRPr="009C61AF">
        <w:rPr>
          <w:rFonts w:cs="AdvTT5843c571"/>
          <w:kern w:val="0"/>
          <w:szCs w:val="24"/>
        </w:rPr>
        <w:t xml:space="preserve">0.32 and </w:t>
      </w:r>
      <w:r w:rsidR="007825B8" w:rsidRPr="009C61AF">
        <w:rPr>
          <w:rFonts w:cs="AdvTT5843c571"/>
          <w:kern w:val="0"/>
          <w:szCs w:val="24"/>
        </w:rPr>
        <w:t>h²=</w:t>
      </w:r>
      <w:r w:rsidR="00C40B72">
        <w:rPr>
          <w:rFonts w:cs="AdvTT5843c571"/>
          <w:kern w:val="0"/>
          <w:szCs w:val="24"/>
        </w:rPr>
        <w:t xml:space="preserve">0.37), with </w:t>
      </w:r>
      <w:r w:rsidR="000B3887" w:rsidRPr="009C61AF">
        <w:rPr>
          <w:rFonts w:cs="AdvTT5843c571"/>
          <w:kern w:val="0"/>
          <w:szCs w:val="24"/>
        </w:rPr>
        <w:t>slightly lower</w:t>
      </w:r>
      <w:r w:rsidR="00C40B72">
        <w:rPr>
          <w:rFonts w:cs="AdvTT5843c571"/>
          <w:kern w:val="0"/>
          <w:szCs w:val="24"/>
        </w:rPr>
        <w:t xml:space="preserve"> estimates</w:t>
      </w:r>
      <w:r w:rsidR="000B3887" w:rsidRPr="009C61AF">
        <w:rPr>
          <w:rFonts w:cs="AdvTT5843c571"/>
          <w:kern w:val="0"/>
          <w:szCs w:val="24"/>
        </w:rPr>
        <w:t xml:space="preserve"> than </w:t>
      </w:r>
      <w:r w:rsidR="00C40B72">
        <w:rPr>
          <w:rFonts w:cs="AdvTT5843c571"/>
          <w:kern w:val="0"/>
          <w:szCs w:val="24"/>
        </w:rPr>
        <w:t xml:space="preserve">for </w:t>
      </w:r>
      <w:r w:rsidR="000B3887" w:rsidRPr="00872D1B">
        <w:rPr>
          <w:rFonts w:cs="AdvTT5843c571"/>
          <w:b/>
          <w:kern w:val="0"/>
          <w:szCs w:val="24"/>
        </w:rPr>
        <w:t>RFI</w:t>
      </w:r>
      <w:r w:rsidR="000B3887" w:rsidRPr="009C61AF">
        <w:rPr>
          <w:rFonts w:cs="AdvTT5843c571"/>
          <w:kern w:val="0"/>
          <w:szCs w:val="24"/>
        </w:rPr>
        <w:t xml:space="preserve"> (</w:t>
      </w:r>
      <w:r w:rsidR="007825B8" w:rsidRPr="009C61AF">
        <w:rPr>
          <w:rFonts w:cs="AdvTT5843c571"/>
          <w:kern w:val="0"/>
          <w:szCs w:val="24"/>
        </w:rPr>
        <w:t>h²=</w:t>
      </w:r>
      <w:r w:rsidR="000B3887" w:rsidRPr="009C61AF">
        <w:rPr>
          <w:rFonts w:cs="AdvTT5843c571"/>
          <w:kern w:val="0"/>
          <w:szCs w:val="24"/>
        </w:rPr>
        <w:t xml:space="preserve">0.39 and </w:t>
      </w:r>
      <w:r w:rsidR="007825B8" w:rsidRPr="009C61AF">
        <w:rPr>
          <w:rFonts w:cs="AdvTT5843c571"/>
          <w:kern w:val="0"/>
          <w:szCs w:val="24"/>
        </w:rPr>
        <w:t>h²=</w:t>
      </w:r>
      <w:r w:rsidR="000B3887" w:rsidRPr="009C61AF">
        <w:rPr>
          <w:rFonts w:cs="AdvTT5843c571"/>
          <w:kern w:val="0"/>
          <w:szCs w:val="24"/>
        </w:rPr>
        <w:t>0.40)</w:t>
      </w:r>
      <w:r w:rsidR="00C40B72">
        <w:rPr>
          <w:rFonts w:cs="AdvTT5843c571"/>
          <w:kern w:val="0"/>
          <w:szCs w:val="24"/>
        </w:rPr>
        <w:t>. T</w:t>
      </w:r>
      <w:r w:rsidR="000B3887" w:rsidRPr="009C61AF">
        <w:rPr>
          <w:rFonts w:cs="AdvTT5843c571"/>
          <w:kern w:val="0"/>
          <w:szCs w:val="24"/>
        </w:rPr>
        <w:t xml:space="preserve">he genetic correlations </w:t>
      </w:r>
      <w:r w:rsidR="00C40B72">
        <w:rPr>
          <w:rFonts w:cs="AdvTT5843c571"/>
          <w:kern w:val="0"/>
          <w:szCs w:val="24"/>
        </w:rPr>
        <w:t>were</w:t>
      </w:r>
      <w:r w:rsidR="000B3887" w:rsidRPr="009C61AF">
        <w:rPr>
          <w:rFonts w:cs="AdvTT5843c571"/>
          <w:kern w:val="0"/>
          <w:szCs w:val="24"/>
        </w:rPr>
        <w:t xml:space="preserve"> high </w:t>
      </w:r>
      <w:r w:rsidR="00C40B72">
        <w:rPr>
          <w:rFonts w:cs="AdvTT5843c571"/>
          <w:kern w:val="0"/>
          <w:szCs w:val="24"/>
        </w:rPr>
        <w:t xml:space="preserve">between these </w:t>
      </w:r>
      <w:r w:rsidR="001F73B4">
        <w:rPr>
          <w:rFonts w:cs="AdvTT5843c571"/>
          <w:kern w:val="0"/>
          <w:szCs w:val="24"/>
        </w:rPr>
        <w:t xml:space="preserve">two </w:t>
      </w:r>
      <w:r w:rsidR="00C40B72">
        <w:rPr>
          <w:rFonts w:cs="AdvTT5843c571"/>
          <w:kern w:val="0"/>
          <w:szCs w:val="24"/>
        </w:rPr>
        <w:t>traits in both lines</w:t>
      </w:r>
      <w:r w:rsidR="000B3887" w:rsidRPr="009C61AF">
        <w:rPr>
          <w:rFonts w:cs="AdvTT5843c571"/>
          <w:kern w:val="0"/>
          <w:szCs w:val="24"/>
        </w:rPr>
        <w:t xml:space="preserve"> </w:t>
      </w:r>
      <w:r w:rsidR="00C40B72">
        <w:rPr>
          <w:rFonts w:cs="AdvTT5843c571"/>
          <w:kern w:val="0"/>
          <w:szCs w:val="24"/>
        </w:rPr>
        <w:t>(</w:t>
      </w:r>
      <w:r w:rsidR="007E7C93" w:rsidRPr="009C61AF">
        <w:rPr>
          <w:rFonts w:ascii="Symbol" w:hAnsi="Symbol" w:cs="AdvTT5843c571"/>
          <w:kern w:val="0"/>
          <w:szCs w:val="24"/>
        </w:rPr>
        <w:t></w:t>
      </w:r>
      <w:r w:rsidR="007E7C93" w:rsidRPr="009C61AF">
        <w:rPr>
          <w:rFonts w:ascii="Symbol" w:hAnsi="Symbol" w:cs="AdvTT5843c571"/>
          <w:kern w:val="0"/>
          <w:szCs w:val="24"/>
        </w:rPr>
        <w:t></w:t>
      </w:r>
      <w:r w:rsidR="00B41DCE">
        <w:rPr>
          <w:rFonts w:ascii="Symbol" w:hAnsi="Symbol" w:cs="AdvTT5843c571"/>
          <w:kern w:val="0"/>
          <w:szCs w:val="24"/>
        </w:rPr>
        <w:t></w:t>
      </w:r>
      <w:r w:rsidR="000B3887" w:rsidRPr="009C61AF">
        <w:rPr>
          <w:rFonts w:cs="AdvTT5843c571"/>
          <w:kern w:val="0"/>
          <w:szCs w:val="24"/>
        </w:rPr>
        <w:t xml:space="preserve">0.93 and </w:t>
      </w:r>
      <w:r w:rsidR="007E7C93" w:rsidRPr="009C61AF">
        <w:rPr>
          <w:rFonts w:ascii="Symbol" w:hAnsi="Symbol" w:cs="AdvTT5843c571"/>
          <w:kern w:val="0"/>
          <w:szCs w:val="24"/>
        </w:rPr>
        <w:t></w:t>
      </w:r>
      <w:r w:rsidR="007825B8" w:rsidRPr="009C61AF">
        <w:rPr>
          <w:rFonts w:cs="AdvTT5843c571"/>
          <w:kern w:val="0"/>
          <w:szCs w:val="24"/>
        </w:rPr>
        <w:t>=</w:t>
      </w:r>
      <w:r w:rsidR="00B41DCE">
        <w:rPr>
          <w:rFonts w:cs="AdvTT5843c571"/>
          <w:kern w:val="0"/>
          <w:szCs w:val="24"/>
        </w:rPr>
        <w:t>+</w:t>
      </w:r>
      <w:r w:rsidR="000B3887" w:rsidRPr="009C61AF">
        <w:rPr>
          <w:rFonts w:cs="AdvTT5843c571"/>
          <w:kern w:val="0"/>
          <w:szCs w:val="24"/>
        </w:rPr>
        <w:t>0.95</w:t>
      </w:r>
      <w:r w:rsidR="00C40B72">
        <w:rPr>
          <w:rFonts w:cs="AdvTT5843c571"/>
          <w:kern w:val="0"/>
          <w:szCs w:val="24"/>
        </w:rPr>
        <w:t>)</w:t>
      </w:r>
      <w:r w:rsidR="0071356E" w:rsidRPr="009C61AF">
        <w:rPr>
          <w:rFonts w:cs="AdvTT5843c571"/>
          <w:kern w:val="0"/>
          <w:szCs w:val="24"/>
        </w:rPr>
        <w:t>.</w:t>
      </w:r>
      <w:r w:rsidR="00C3525B" w:rsidRPr="009C61AF">
        <w:rPr>
          <w:rFonts w:cs="AdvTT5843c571"/>
          <w:kern w:val="0"/>
          <w:szCs w:val="24"/>
        </w:rPr>
        <w:t xml:space="preserve"> Finally, using a sire-dam model on a purebred population of </w:t>
      </w:r>
      <w:r w:rsidR="00E616C9" w:rsidRPr="009C61AF">
        <w:rPr>
          <w:rFonts w:cs="AdvTT5843c571"/>
          <w:kern w:val="0"/>
          <w:szCs w:val="24"/>
        </w:rPr>
        <w:t xml:space="preserve">growing </w:t>
      </w:r>
      <w:r w:rsidR="00C3525B" w:rsidRPr="009C61AF">
        <w:rPr>
          <w:rFonts w:cs="AdvTT5843c571"/>
          <w:kern w:val="0"/>
          <w:szCs w:val="24"/>
        </w:rPr>
        <w:t xml:space="preserve">Pekin ducks housed in metabolic cages, Zhang et al (2017), estimated </w:t>
      </w:r>
      <w:r w:rsidR="004E0B9B" w:rsidRPr="009C61AF">
        <w:rPr>
          <w:rFonts w:cs="AdvTT5843c571"/>
          <w:kern w:val="0"/>
          <w:szCs w:val="24"/>
        </w:rPr>
        <w:t>an h</w:t>
      </w:r>
      <w:r w:rsidR="00C40B72">
        <w:rPr>
          <w:rFonts w:cs="AdvTT5843c571"/>
          <w:kern w:val="0"/>
          <w:szCs w:val="24"/>
        </w:rPr>
        <w:t>eritability</w:t>
      </w:r>
      <w:r w:rsidR="004E0B9B" w:rsidRPr="009C61AF">
        <w:rPr>
          <w:rFonts w:cs="AdvTT5843c571"/>
          <w:kern w:val="0"/>
          <w:szCs w:val="24"/>
        </w:rPr>
        <w:t xml:space="preserve"> of </w:t>
      </w:r>
      <w:r w:rsidR="00F31B68" w:rsidRPr="009C61AF">
        <w:rPr>
          <w:rFonts w:cs="AdvTT5843c571"/>
          <w:kern w:val="0"/>
          <w:szCs w:val="24"/>
        </w:rPr>
        <w:t>0.41</w:t>
      </w:r>
      <w:r w:rsidR="00F31B68" w:rsidRPr="009C61AF">
        <w:rPr>
          <w:rFonts w:cs="TimesNewRomanPSMT"/>
          <w:kern w:val="0"/>
          <w:szCs w:val="24"/>
        </w:rPr>
        <w:t xml:space="preserve">± 0.18 for </w:t>
      </w:r>
      <w:r w:rsidR="00F31B68" w:rsidRPr="00872D1B">
        <w:rPr>
          <w:rFonts w:cs="TimesNewRomanPSMT"/>
          <w:b/>
          <w:kern w:val="0"/>
          <w:szCs w:val="24"/>
        </w:rPr>
        <w:t>RFI</w:t>
      </w:r>
      <w:r w:rsidR="00F31B68" w:rsidRPr="009C61AF">
        <w:rPr>
          <w:rFonts w:cs="TimesNewRomanPSMT"/>
          <w:kern w:val="0"/>
          <w:szCs w:val="24"/>
        </w:rPr>
        <w:t xml:space="preserve">, </w:t>
      </w:r>
      <w:r w:rsidR="00C40B72">
        <w:rPr>
          <w:rFonts w:cs="TimesNewRomanPSMT"/>
          <w:kern w:val="0"/>
          <w:szCs w:val="24"/>
        </w:rPr>
        <w:t>similar to</w:t>
      </w:r>
      <w:r w:rsidR="00F31B68" w:rsidRPr="009C61AF">
        <w:rPr>
          <w:rFonts w:cs="TimesNewRomanPSMT"/>
          <w:kern w:val="0"/>
          <w:szCs w:val="24"/>
        </w:rPr>
        <w:t xml:space="preserve"> </w:t>
      </w:r>
      <w:r w:rsidR="00F31B68" w:rsidRPr="009C61AF">
        <w:rPr>
          <w:rFonts w:cs="AdvTT5843c571"/>
          <w:kern w:val="0"/>
          <w:szCs w:val="24"/>
        </w:rPr>
        <w:t>h²=0.38</w:t>
      </w:r>
      <w:r w:rsidR="00F31B68" w:rsidRPr="009C61AF">
        <w:rPr>
          <w:rFonts w:cs="TimesNewRomanPSMT"/>
          <w:kern w:val="0"/>
          <w:szCs w:val="24"/>
        </w:rPr>
        <w:t xml:space="preserve">± 0.15, obtained for </w:t>
      </w:r>
      <w:r w:rsidR="00F31B68" w:rsidRPr="00872D1B">
        <w:rPr>
          <w:rFonts w:cs="TimesNewRomanPSMT"/>
          <w:b/>
          <w:kern w:val="0"/>
          <w:szCs w:val="24"/>
        </w:rPr>
        <w:t>FCR</w:t>
      </w:r>
      <w:r w:rsidR="00F31B68" w:rsidRPr="009C61AF">
        <w:rPr>
          <w:rFonts w:cs="TimesNewRomanPSMT"/>
          <w:kern w:val="0"/>
          <w:szCs w:val="24"/>
        </w:rPr>
        <w:t>, the two traits being only moderately correlated (</w:t>
      </w:r>
      <w:r w:rsidR="00F31B68" w:rsidRPr="009C61AF">
        <w:rPr>
          <w:rFonts w:ascii="Symbol" w:hAnsi="Symbol" w:cs="AdvTT5843c571"/>
          <w:kern w:val="0"/>
          <w:szCs w:val="24"/>
        </w:rPr>
        <w:t></w:t>
      </w:r>
      <w:r w:rsidR="00F31B68" w:rsidRPr="009C61AF">
        <w:rPr>
          <w:rFonts w:cs="AdvTT5843c571"/>
          <w:kern w:val="0"/>
          <w:szCs w:val="24"/>
        </w:rPr>
        <w:t>=</w:t>
      </w:r>
      <w:r w:rsidR="00B41DCE">
        <w:rPr>
          <w:rFonts w:cs="AdvTT5843c571"/>
          <w:kern w:val="0"/>
          <w:szCs w:val="24"/>
        </w:rPr>
        <w:t>+</w:t>
      </w:r>
      <w:r w:rsidR="00F31B68" w:rsidRPr="009C61AF">
        <w:rPr>
          <w:rFonts w:cs="TimesNewRomanPSMT"/>
          <w:kern w:val="0"/>
          <w:szCs w:val="24"/>
        </w:rPr>
        <w:t>0.54±0.05).</w:t>
      </w:r>
    </w:p>
    <w:p w14:paraId="5EC57182" w14:textId="44D4FDEB" w:rsidR="003B2B39" w:rsidRPr="009C61AF" w:rsidRDefault="00C40B72" w:rsidP="00E3562D">
      <w:pPr>
        <w:widowControl/>
        <w:autoSpaceDE w:val="0"/>
        <w:autoSpaceDN w:val="0"/>
        <w:adjustRightInd w:val="0"/>
        <w:jc w:val="both"/>
        <w:rPr>
          <w:rFonts w:cs="CMR10"/>
          <w:kern w:val="0"/>
          <w:szCs w:val="24"/>
        </w:rPr>
      </w:pPr>
      <w:r>
        <w:rPr>
          <w:rFonts w:cs="Times New Roman"/>
          <w:szCs w:val="24"/>
        </w:rPr>
        <w:lastRenderedPageBreak/>
        <w:t xml:space="preserve">Estimates can also be obtained from selection experiments applied to a single trait of interest. </w:t>
      </w:r>
      <w:r w:rsidR="00CB6B22" w:rsidRPr="009C61AF">
        <w:rPr>
          <w:rFonts w:cs="Times New Roman"/>
          <w:szCs w:val="24"/>
        </w:rPr>
        <w:t xml:space="preserve">In the divergent selection for </w:t>
      </w:r>
      <w:r w:rsidR="00CB6B22" w:rsidRPr="00872D1B">
        <w:rPr>
          <w:rFonts w:cs="Times New Roman"/>
          <w:b/>
          <w:szCs w:val="24"/>
        </w:rPr>
        <w:t>RFI</w:t>
      </w:r>
      <w:r w:rsidR="00CB6B22" w:rsidRPr="009C61AF">
        <w:rPr>
          <w:rFonts w:cs="Times New Roman"/>
          <w:szCs w:val="24"/>
        </w:rPr>
        <w:t xml:space="preserve"> of </w:t>
      </w:r>
      <w:r w:rsidR="00C3525B" w:rsidRPr="009C61AF">
        <w:rPr>
          <w:rFonts w:cs="Times New Roman"/>
          <w:szCs w:val="24"/>
        </w:rPr>
        <w:t xml:space="preserve">fattened </w:t>
      </w:r>
      <w:r w:rsidR="00CB6B22" w:rsidRPr="009C61AF">
        <w:rPr>
          <w:rFonts w:cs="Times New Roman"/>
          <w:szCs w:val="24"/>
        </w:rPr>
        <w:t>mule duck progeny of Muscovy drakes</w:t>
      </w:r>
      <w:r>
        <w:rPr>
          <w:rFonts w:cs="Times New Roman"/>
          <w:szCs w:val="24"/>
        </w:rPr>
        <w:t xml:space="preserve"> (Drouilhet et al, </w:t>
      </w:r>
      <w:r w:rsidR="00CB6B22" w:rsidRPr="009C61AF">
        <w:rPr>
          <w:rFonts w:cs="Times New Roman"/>
          <w:szCs w:val="24"/>
        </w:rPr>
        <w:t xml:space="preserve">2014), </w:t>
      </w:r>
      <w:r w:rsidR="00DE7C83">
        <w:rPr>
          <w:rFonts w:cs="Times New Roman"/>
          <w:szCs w:val="24"/>
        </w:rPr>
        <w:t xml:space="preserve">paternal </w:t>
      </w:r>
      <w:r w:rsidR="00DE7C83" w:rsidRPr="009C61AF">
        <w:rPr>
          <w:rFonts w:cs="Times New Roman"/>
          <w:szCs w:val="24"/>
        </w:rPr>
        <w:t xml:space="preserve">half sibs </w:t>
      </w:r>
      <w:r w:rsidR="00C3525B" w:rsidRPr="009C61AF">
        <w:rPr>
          <w:rFonts w:cs="Times New Roman"/>
          <w:szCs w:val="24"/>
        </w:rPr>
        <w:t xml:space="preserve">growing </w:t>
      </w:r>
      <w:r w:rsidR="00AF09E0" w:rsidRPr="009C61AF">
        <w:rPr>
          <w:rFonts w:cs="Times New Roman"/>
          <w:szCs w:val="24"/>
        </w:rPr>
        <w:t>mule</w:t>
      </w:r>
      <w:r w:rsidR="00DE7C83">
        <w:rPr>
          <w:rFonts w:cs="Times New Roman"/>
          <w:szCs w:val="24"/>
        </w:rPr>
        <w:t>s</w:t>
      </w:r>
      <w:r w:rsidR="00AF09E0" w:rsidRPr="009C61AF">
        <w:rPr>
          <w:rFonts w:cs="Times New Roman"/>
          <w:szCs w:val="24"/>
        </w:rPr>
        <w:t xml:space="preserve"> </w:t>
      </w:r>
      <w:r w:rsidR="00CB6B22" w:rsidRPr="009C61AF">
        <w:rPr>
          <w:rFonts w:cs="Times New Roman"/>
          <w:szCs w:val="24"/>
        </w:rPr>
        <w:t xml:space="preserve">were housed in the same </w:t>
      </w:r>
      <w:r w:rsidR="00DE7C83" w:rsidRPr="009C61AF">
        <w:rPr>
          <w:rFonts w:cs="Times New Roman"/>
          <w:szCs w:val="24"/>
        </w:rPr>
        <w:t>pen</w:t>
      </w:r>
      <w:r w:rsidR="00DE7C83">
        <w:rPr>
          <w:rFonts w:cs="Times New Roman"/>
          <w:szCs w:val="24"/>
        </w:rPr>
        <w:t>,</w:t>
      </w:r>
      <w:r w:rsidR="00CB6B22" w:rsidRPr="009C61AF">
        <w:rPr>
          <w:rFonts w:cs="Times New Roman"/>
          <w:szCs w:val="24"/>
        </w:rPr>
        <w:t xml:space="preserve"> and </w:t>
      </w:r>
      <w:r w:rsidR="00CB6B22" w:rsidRPr="00872D1B">
        <w:rPr>
          <w:rFonts w:cs="Times New Roman"/>
          <w:b/>
          <w:szCs w:val="24"/>
        </w:rPr>
        <w:t xml:space="preserve">FI </w:t>
      </w:r>
      <w:r w:rsidR="00CB6B22" w:rsidRPr="009C61AF">
        <w:rPr>
          <w:rFonts w:cs="Times New Roman"/>
          <w:szCs w:val="24"/>
        </w:rPr>
        <w:t xml:space="preserve">was measured on a familial basis. </w:t>
      </w:r>
      <w:r w:rsidR="00AF09E0" w:rsidRPr="009C61AF">
        <w:rPr>
          <w:rFonts w:cs="Times New Roman"/>
          <w:szCs w:val="24"/>
        </w:rPr>
        <w:t xml:space="preserve">This resulted in a probably overestimated value for </w:t>
      </w:r>
      <w:r w:rsidR="00AF09E0" w:rsidRPr="00872D1B">
        <w:rPr>
          <w:rFonts w:cs="Times New Roman"/>
          <w:b/>
          <w:szCs w:val="24"/>
        </w:rPr>
        <w:t>RFI</w:t>
      </w:r>
      <w:r w:rsidR="00AF09E0" w:rsidRPr="009C61AF">
        <w:rPr>
          <w:rFonts w:cs="Times New Roman"/>
          <w:szCs w:val="24"/>
        </w:rPr>
        <w:t xml:space="preserve"> heritability (h²=</w:t>
      </w:r>
      <w:r w:rsidR="007E7C93" w:rsidRPr="009C61AF">
        <w:rPr>
          <w:rFonts w:cs="TimesNewRomanPSMT"/>
          <w:kern w:val="0"/>
          <w:szCs w:val="24"/>
        </w:rPr>
        <w:t>0.83</w:t>
      </w:r>
      <w:r w:rsidR="00AF09E0" w:rsidRPr="009C61AF">
        <w:rPr>
          <w:rFonts w:cs="TimesNewRomanPSMT"/>
          <w:kern w:val="0"/>
          <w:szCs w:val="24"/>
        </w:rPr>
        <w:t xml:space="preserve">±0.42), higher than for </w:t>
      </w:r>
      <w:r w:rsidR="00AF09E0" w:rsidRPr="00872D1B">
        <w:rPr>
          <w:rFonts w:cs="TimesNewRomanPSMT"/>
          <w:b/>
          <w:kern w:val="0"/>
          <w:szCs w:val="24"/>
        </w:rPr>
        <w:t>FCR</w:t>
      </w:r>
      <w:r w:rsidR="00AF09E0" w:rsidRPr="009C61AF">
        <w:rPr>
          <w:rFonts w:cs="TimesNewRomanPSMT"/>
          <w:kern w:val="0"/>
          <w:szCs w:val="24"/>
        </w:rPr>
        <w:t xml:space="preserve"> (h²=0.41± 0.18). </w:t>
      </w:r>
      <w:r w:rsidR="007E7C93" w:rsidRPr="009C61AF">
        <w:rPr>
          <w:rFonts w:cs="TimesNewRomanPSMT"/>
          <w:kern w:val="0"/>
          <w:szCs w:val="24"/>
        </w:rPr>
        <w:t xml:space="preserve">As in </w:t>
      </w:r>
      <w:r>
        <w:rPr>
          <w:rFonts w:cs="TimesNewRomanPSMT"/>
          <w:kern w:val="0"/>
          <w:szCs w:val="24"/>
        </w:rPr>
        <w:t>Thiele (2016)</w:t>
      </w:r>
      <w:r w:rsidR="007E7C93" w:rsidRPr="009C61AF">
        <w:rPr>
          <w:rFonts w:cs="TimesNewRomanPSMT"/>
          <w:kern w:val="0"/>
          <w:szCs w:val="24"/>
        </w:rPr>
        <w:t xml:space="preserve">, </w:t>
      </w:r>
      <w:r>
        <w:rPr>
          <w:rFonts w:cs="TimesNewRomanPSMT"/>
          <w:kern w:val="0"/>
          <w:szCs w:val="24"/>
        </w:rPr>
        <w:t xml:space="preserve">the </w:t>
      </w:r>
      <w:r w:rsidR="007E7C93" w:rsidRPr="009C61AF">
        <w:rPr>
          <w:rFonts w:cs="TimesNewRomanPSMT"/>
          <w:kern w:val="0"/>
          <w:szCs w:val="24"/>
        </w:rPr>
        <w:t xml:space="preserve">genetic correlation between </w:t>
      </w:r>
      <w:r w:rsidR="007E7C93" w:rsidRPr="00872D1B">
        <w:rPr>
          <w:rFonts w:cs="TimesNewRomanPSMT"/>
          <w:b/>
          <w:kern w:val="0"/>
          <w:szCs w:val="24"/>
        </w:rPr>
        <w:t xml:space="preserve">FCR </w:t>
      </w:r>
      <w:r w:rsidR="007E7C93" w:rsidRPr="009C61AF">
        <w:rPr>
          <w:rFonts w:cs="TimesNewRomanPSMT"/>
          <w:kern w:val="0"/>
          <w:szCs w:val="24"/>
        </w:rPr>
        <w:t xml:space="preserve">and </w:t>
      </w:r>
      <w:r w:rsidR="007E7C93" w:rsidRPr="00872D1B">
        <w:rPr>
          <w:rFonts w:cs="TimesNewRomanPSMT"/>
          <w:b/>
          <w:kern w:val="0"/>
          <w:szCs w:val="24"/>
        </w:rPr>
        <w:t>RFI</w:t>
      </w:r>
      <w:r w:rsidR="007E7C93" w:rsidRPr="009C61AF">
        <w:rPr>
          <w:rFonts w:cs="TimesNewRomanPSMT"/>
          <w:kern w:val="0"/>
          <w:szCs w:val="24"/>
        </w:rPr>
        <w:t xml:space="preserve"> was very high (</w:t>
      </w:r>
      <w:r w:rsidR="00F31B68" w:rsidRPr="009C61AF">
        <w:rPr>
          <w:rFonts w:ascii="Symbol" w:hAnsi="Symbol" w:cs="AdvTT5843c571"/>
          <w:kern w:val="0"/>
          <w:szCs w:val="24"/>
        </w:rPr>
        <w:t></w:t>
      </w:r>
      <w:r w:rsidR="00F31B68" w:rsidRPr="009C61AF">
        <w:rPr>
          <w:rFonts w:cs="TimesNewRomanPSMT"/>
          <w:kern w:val="0"/>
          <w:szCs w:val="24"/>
        </w:rPr>
        <w:t xml:space="preserve"> </w:t>
      </w:r>
      <w:r w:rsidR="007E7C93" w:rsidRPr="009C61AF">
        <w:rPr>
          <w:rFonts w:cs="TimesNewRomanPSMT"/>
          <w:kern w:val="0"/>
          <w:szCs w:val="24"/>
        </w:rPr>
        <w:t>=</w:t>
      </w:r>
      <w:r w:rsidR="00B41DCE">
        <w:rPr>
          <w:rFonts w:cs="TimesNewRomanPSMT"/>
          <w:kern w:val="0"/>
          <w:szCs w:val="24"/>
        </w:rPr>
        <w:t>+</w:t>
      </w:r>
      <w:r w:rsidR="007E7C93" w:rsidRPr="009C61AF">
        <w:rPr>
          <w:rFonts w:cs="TimesNewRomanPSMT"/>
          <w:kern w:val="0"/>
          <w:szCs w:val="24"/>
        </w:rPr>
        <w:t xml:space="preserve">0.99). Despite an expected phenotypic negligible correlation between </w:t>
      </w:r>
      <w:r w:rsidR="007E7C93" w:rsidRPr="00872D1B">
        <w:rPr>
          <w:rFonts w:cs="TimesNewRomanPSMT"/>
          <w:b/>
          <w:kern w:val="0"/>
          <w:szCs w:val="24"/>
        </w:rPr>
        <w:t>RFI</w:t>
      </w:r>
      <w:r w:rsidR="007E7C93" w:rsidRPr="009C61AF">
        <w:rPr>
          <w:rFonts w:cs="TimesNewRomanPSMT"/>
          <w:kern w:val="0"/>
          <w:szCs w:val="24"/>
        </w:rPr>
        <w:t xml:space="preserve"> and </w:t>
      </w:r>
      <w:r w:rsidR="007E7C93" w:rsidRPr="00B41DCE">
        <w:rPr>
          <w:rFonts w:cs="TimesNewRomanPSMT"/>
          <w:b/>
          <w:kern w:val="0"/>
          <w:szCs w:val="24"/>
        </w:rPr>
        <w:t>TOBEC</w:t>
      </w:r>
      <w:r w:rsidR="007E7C93" w:rsidRPr="009C61AF">
        <w:rPr>
          <w:rFonts w:cs="TimesNewRomanPSMT"/>
          <w:kern w:val="0"/>
          <w:szCs w:val="24"/>
        </w:rPr>
        <w:t xml:space="preserve"> derived lipid quantity, these two traits were moderately correlated (</w:t>
      </w:r>
      <w:r w:rsidR="00F31B68" w:rsidRPr="009C61AF">
        <w:rPr>
          <w:rFonts w:ascii="Symbol" w:hAnsi="Symbol" w:cs="AdvTT5843c571"/>
          <w:kern w:val="0"/>
          <w:szCs w:val="24"/>
        </w:rPr>
        <w:t></w:t>
      </w:r>
      <w:r w:rsidR="007E7C93" w:rsidRPr="009C61AF">
        <w:rPr>
          <w:rFonts w:cs="AdvTT5843c571"/>
          <w:kern w:val="0"/>
          <w:szCs w:val="24"/>
        </w:rPr>
        <w:t>=</w:t>
      </w:r>
      <w:r w:rsidR="007E7C93" w:rsidRPr="009C61AF">
        <w:rPr>
          <w:rFonts w:cs="TimesNewRomanPSMT"/>
          <w:kern w:val="0"/>
          <w:szCs w:val="24"/>
        </w:rPr>
        <w:t>0.33±0.38)</w:t>
      </w:r>
      <w:r>
        <w:rPr>
          <w:rFonts w:cs="TimesNewRomanPSMT"/>
          <w:kern w:val="0"/>
          <w:szCs w:val="24"/>
        </w:rPr>
        <w:t xml:space="preserve"> at the genetic level</w:t>
      </w:r>
      <w:r w:rsidR="007E7C93" w:rsidRPr="009C61AF">
        <w:rPr>
          <w:rFonts w:cs="TimesNewRomanPSMT"/>
          <w:kern w:val="0"/>
          <w:szCs w:val="24"/>
        </w:rPr>
        <w:t xml:space="preserve"> but the magnitude of the confidence interval was too high to conclude</w:t>
      </w:r>
      <w:r>
        <w:rPr>
          <w:rFonts w:cs="TimesNewRomanPSMT"/>
          <w:kern w:val="0"/>
          <w:szCs w:val="24"/>
        </w:rPr>
        <w:t xml:space="preserve"> about possible impacts of selection for </w:t>
      </w:r>
      <w:r w:rsidR="001F73B4">
        <w:rPr>
          <w:rFonts w:cs="TimesNewRomanPSMT"/>
          <w:kern w:val="0"/>
          <w:szCs w:val="24"/>
        </w:rPr>
        <w:t xml:space="preserve">a </w:t>
      </w:r>
      <w:r>
        <w:rPr>
          <w:rFonts w:cs="TimesNewRomanPSMT"/>
          <w:kern w:val="0"/>
          <w:szCs w:val="24"/>
        </w:rPr>
        <w:t>reduced RFI on fatness</w:t>
      </w:r>
      <w:r w:rsidR="007E7C93" w:rsidRPr="009C61AF">
        <w:rPr>
          <w:rFonts w:cs="TimesNewRomanPSMT"/>
          <w:kern w:val="0"/>
          <w:szCs w:val="24"/>
        </w:rPr>
        <w:t xml:space="preserve">. </w:t>
      </w:r>
      <w:r w:rsidR="00C3525B" w:rsidRPr="009C61AF">
        <w:rPr>
          <w:rFonts w:cs="TimesNewRomanPSMT"/>
          <w:kern w:val="0"/>
          <w:szCs w:val="24"/>
        </w:rPr>
        <w:t xml:space="preserve">Further studies were carried out on the same selected lines, and Drouilhet et al (2016) concluded </w:t>
      </w:r>
      <w:r w:rsidR="00DE7C83">
        <w:rPr>
          <w:rFonts w:cs="TimesNewRomanPSMT"/>
          <w:kern w:val="0"/>
          <w:szCs w:val="24"/>
        </w:rPr>
        <w:t xml:space="preserve">that </w:t>
      </w:r>
      <w:r w:rsidR="00BC148D" w:rsidRPr="009C61AF">
        <w:rPr>
          <w:rFonts w:cs="CMR10"/>
          <w:kern w:val="0"/>
          <w:szCs w:val="24"/>
        </w:rPr>
        <w:t>s</w:t>
      </w:r>
      <w:r w:rsidR="00C3525B" w:rsidRPr="009C61AF">
        <w:rPr>
          <w:rFonts w:cs="CMR10"/>
          <w:kern w:val="0"/>
          <w:szCs w:val="24"/>
        </w:rPr>
        <w:t xml:space="preserve">election for </w:t>
      </w:r>
      <w:r w:rsidR="00C3525B" w:rsidRPr="00872D1B">
        <w:rPr>
          <w:rFonts w:cs="CMR10"/>
          <w:b/>
          <w:kern w:val="0"/>
          <w:szCs w:val="24"/>
        </w:rPr>
        <w:t>RFI</w:t>
      </w:r>
      <w:r w:rsidR="00C3525B" w:rsidRPr="009C61AF">
        <w:rPr>
          <w:rFonts w:cs="CMR10"/>
          <w:kern w:val="0"/>
          <w:szCs w:val="24"/>
        </w:rPr>
        <w:t xml:space="preserve"> had no effect on liver weight and quality</w:t>
      </w:r>
      <w:r w:rsidR="00BC148D" w:rsidRPr="009C61AF">
        <w:rPr>
          <w:rFonts w:cs="CMR10"/>
          <w:kern w:val="0"/>
          <w:szCs w:val="24"/>
        </w:rPr>
        <w:t>,</w:t>
      </w:r>
      <w:r w:rsidR="00C3525B" w:rsidRPr="009C61AF">
        <w:rPr>
          <w:rFonts w:cs="CMR10"/>
          <w:kern w:val="0"/>
          <w:szCs w:val="24"/>
        </w:rPr>
        <w:t xml:space="preserve"> and a slightly deleterious impact on meat quality (decreased drip loss and meat color of the </w:t>
      </w:r>
      <w:r w:rsidR="00456A96">
        <w:rPr>
          <w:rFonts w:cs="CMR10"/>
          <w:kern w:val="0"/>
          <w:szCs w:val="24"/>
        </w:rPr>
        <w:t>“</w:t>
      </w:r>
      <w:proofErr w:type="spellStart"/>
      <w:r w:rsidR="00C3525B" w:rsidRPr="009C61AF">
        <w:rPr>
          <w:rFonts w:cs="CMR10"/>
          <w:kern w:val="0"/>
          <w:szCs w:val="24"/>
        </w:rPr>
        <w:t>magret</w:t>
      </w:r>
      <w:proofErr w:type="spellEnd"/>
      <w:r w:rsidR="00456A96">
        <w:rPr>
          <w:rFonts w:cs="CMR10"/>
          <w:kern w:val="0"/>
          <w:szCs w:val="24"/>
        </w:rPr>
        <w:t>”</w:t>
      </w:r>
      <w:r w:rsidR="00C3525B" w:rsidRPr="009C61AF">
        <w:rPr>
          <w:rFonts w:cs="CMR10"/>
          <w:kern w:val="0"/>
          <w:szCs w:val="24"/>
        </w:rPr>
        <w:t xml:space="preserve"> muscle). This latter study </w:t>
      </w:r>
      <w:r>
        <w:rPr>
          <w:rFonts w:cs="CMR10"/>
          <w:kern w:val="0"/>
          <w:szCs w:val="24"/>
        </w:rPr>
        <w:t>benefited from</w:t>
      </w:r>
      <w:r w:rsidR="00C3525B" w:rsidRPr="009C61AF">
        <w:rPr>
          <w:rFonts w:cs="CMR10"/>
          <w:kern w:val="0"/>
          <w:szCs w:val="24"/>
        </w:rPr>
        <w:t xml:space="preserve"> individual measures of</w:t>
      </w:r>
      <w:r w:rsidR="00C3525B" w:rsidRPr="00872D1B">
        <w:rPr>
          <w:rFonts w:cs="CMR10"/>
          <w:b/>
          <w:kern w:val="0"/>
          <w:szCs w:val="24"/>
        </w:rPr>
        <w:t xml:space="preserve"> FI</w:t>
      </w:r>
      <w:r w:rsidR="00C3525B" w:rsidRPr="009C61AF">
        <w:rPr>
          <w:rFonts w:cs="CMR10"/>
          <w:kern w:val="0"/>
          <w:szCs w:val="24"/>
        </w:rPr>
        <w:t xml:space="preserve"> of animals reared in groups, which leads us to the </w:t>
      </w:r>
      <w:r w:rsidR="0058695C">
        <w:rPr>
          <w:rFonts w:cs="CMR10"/>
          <w:kern w:val="0"/>
          <w:szCs w:val="24"/>
        </w:rPr>
        <w:t>final</w:t>
      </w:r>
      <w:r w:rsidR="00C3525B" w:rsidRPr="009C61AF">
        <w:rPr>
          <w:rFonts w:cs="CMR10"/>
          <w:kern w:val="0"/>
          <w:szCs w:val="24"/>
        </w:rPr>
        <w:t xml:space="preserve"> part of this review, dealing with prospects in data analysis of </w:t>
      </w:r>
      <w:r w:rsidR="00C3525B" w:rsidRPr="00B41DCE">
        <w:rPr>
          <w:rFonts w:cs="CMR10"/>
          <w:b/>
          <w:kern w:val="0"/>
          <w:szCs w:val="24"/>
        </w:rPr>
        <w:t>FE</w:t>
      </w:r>
      <w:r w:rsidR="00C3525B" w:rsidRPr="009C61AF">
        <w:rPr>
          <w:rFonts w:cs="CMR10"/>
          <w:kern w:val="0"/>
          <w:szCs w:val="24"/>
        </w:rPr>
        <w:t xml:space="preserve"> traits. </w:t>
      </w:r>
    </w:p>
    <w:p w14:paraId="57A0680F" w14:textId="77777777" w:rsidR="004D43ED" w:rsidRPr="009C61AF" w:rsidRDefault="00F31B68" w:rsidP="00E3562D">
      <w:pPr>
        <w:pStyle w:val="Titre1"/>
        <w:jc w:val="both"/>
        <w:rPr>
          <w:rFonts w:asciiTheme="minorHAnsi" w:hAnsiTheme="minorHAnsi"/>
        </w:rPr>
      </w:pPr>
      <w:r w:rsidRPr="009C61AF">
        <w:t>Prospects in the selection for FE in ducks</w:t>
      </w:r>
    </w:p>
    <w:p w14:paraId="3FC4ED80" w14:textId="1081EAF0" w:rsidR="0019623C" w:rsidRPr="009C61AF" w:rsidRDefault="0019623C" w:rsidP="00E3562D">
      <w:pPr>
        <w:widowControl/>
        <w:autoSpaceDE w:val="0"/>
        <w:autoSpaceDN w:val="0"/>
        <w:adjustRightInd w:val="0"/>
        <w:jc w:val="both"/>
        <w:rPr>
          <w:rFonts w:cs="Arial"/>
          <w:color w:val="000000"/>
          <w:kern w:val="0"/>
          <w:szCs w:val="24"/>
        </w:rPr>
      </w:pPr>
      <w:r w:rsidRPr="009C61AF">
        <w:rPr>
          <w:rFonts w:cs="Arial"/>
          <w:color w:val="000000"/>
          <w:kern w:val="0"/>
          <w:szCs w:val="24"/>
        </w:rPr>
        <w:t xml:space="preserve">Clearly, one of the largest improvements </w:t>
      </w:r>
      <w:r w:rsidR="002C3490">
        <w:rPr>
          <w:rFonts w:cs="Arial"/>
          <w:color w:val="000000"/>
          <w:kern w:val="0"/>
          <w:szCs w:val="24"/>
        </w:rPr>
        <w:t>in</w:t>
      </w:r>
      <w:r w:rsidRPr="009C61AF">
        <w:rPr>
          <w:rFonts w:cs="Arial"/>
          <w:color w:val="000000"/>
          <w:kern w:val="0"/>
          <w:szCs w:val="24"/>
        </w:rPr>
        <w:t xml:space="preserve"> the commercial realized </w:t>
      </w:r>
      <w:r w:rsidRPr="00B41DCE">
        <w:rPr>
          <w:rFonts w:cs="Arial"/>
          <w:b/>
          <w:color w:val="000000"/>
          <w:kern w:val="0"/>
          <w:szCs w:val="24"/>
        </w:rPr>
        <w:t xml:space="preserve">FCR </w:t>
      </w:r>
      <w:r w:rsidRPr="009C61AF">
        <w:rPr>
          <w:rFonts w:cs="Arial"/>
          <w:color w:val="000000"/>
          <w:kern w:val="0"/>
          <w:szCs w:val="24"/>
        </w:rPr>
        <w:t>has come from developments of new technology in measurement of individual feed intake in groups of animals</w:t>
      </w:r>
      <w:r w:rsidR="00C40B72">
        <w:rPr>
          <w:rFonts w:cs="Arial"/>
          <w:color w:val="000000"/>
          <w:kern w:val="0"/>
          <w:szCs w:val="24"/>
        </w:rPr>
        <w:t xml:space="preserve">, coupled with </w:t>
      </w:r>
      <w:r w:rsidR="008F7A69">
        <w:rPr>
          <w:rFonts w:cs="Arial"/>
          <w:color w:val="000000"/>
          <w:kern w:val="0"/>
          <w:szCs w:val="24"/>
        </w:rPr>
        <w:t>radio frequency identification (</w:t>
      </w:r>
      <w:r w:rsidR="00C40B72" w:rsidRPr="008F7A69">
        <w:rPr>
          <w:rFonts w:cs="Arial"/>
          <w:b/>
          <w:color w:val="000000"/>
          <w:kern w:val="0"/>
          <w:szCs w:val="24"/>
        </w:rPr>
        <w:t>RFID</w:t>
      </w:r>
      <w:r w:rsidR="008F7A69">
        <w:rPr>
          <w:rFonts w:cs="Arial"/>
          <w:b/>
          <w:color w:val="000000"/>
          <w:kern w:val="0"/>
          <w:szCs w:val="24"/>
        </w:rPr>
        <w:t>)</w:t>
      </w:r>
      <w:r w:rsidRPr="009C61AF">
        <w:rPr>
          <w:rFonts w:cs="Arial"/>
          <w:color w:val="000000"/>
          <w:kern w:val="0"/>
          <w:szCs w:val="24"/>
        </w:rPr>
        <w:t>. Testing in a group environment is associated with the following benefits (compared to testing in individual pens</w:t>
      </w:r>
      <w:r w:rsidR="002C3490">
        <w:rPr>
          <w:rFonts w:cs="Arial"/>
          <w:color w:val="000000"/>
          <w:kern w:val="0"/>
          <w:szCs w:val="24"/>
        </w:rPr>
        <w:t xml:space="preserve"> or metabolic cages</w:t>
      </w:r>
      <w:r w:rsidRPr="009C61AF">
        <w:rPr>
          <w:rFonts w:cs="Arial"/>
          <w:color w:val="000000"/>
          <w:kern w:val="0"/>
          <w:szCs w:val="24"/>
        </w:rPr>
        <w:t xml:space="preserve">): </w:t>
      </w:r>
    </w:p>
    <w:p w14:paraId="00D8307B" w14:textId="77777777" w:rsidR="0019623C" w:rsidRPr="009C61AF" w:rsidRDefault="0019623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9C61AF">
        <w:rPr>
          <w:rFonts w:cs="Arial"/>
          <w:color w:val="000000"/>
          <w:kern w:val="0"/>
          <w:szCs w:val="24"/>
        </w:rPr>
        <w:t>The environment is closer to that applied commercially and is thus a more relevan</w:t>
      </w:r>
      <w:r w:rsidR="00FF3EAC" w:rsidRPr="009C61AF">
        <w:rPr>
          <w:rFonts w:cs="Arial"/>
          <w:color w:val="000000"/>
          <w:kern w:val="0"/>
          <w:szCs w:val="24"/>
        </w:rPr>
        <w:t xml:space="preserve">t trait to the poultry industry, which helps reducing </w:t>
      </w:r>
      <w:proofErr w:type="spellStart"/>
      <w:r w:rsidR="00FF3EAC" w:rsidRPr="008F7A69">
        <w:rPr>
          <w:rFonts w:cs="Arial"/>
          <w:b/>
          <w:color w:val="000000"/>
          <w:kern w:val="0"/>
          <w:szCs w:val="24"/>
        </w:rPr>
        <w:t>GxE</w:t>
      </w:r>
      <w:proofErr w:type="spellEnd"/>
      <w:r w:rsidR="00FF3EAC" w:rsidRPr="009C61AF">
        <w:rPr>
          <w:rFonts w:cs="Arial"/>
          <w:color w:val="000000"/>
          <w:kern w:val="0"/>
          <w:szCs w:val="24"/>
        </w:rPr>
        <w:t xml:space="preserve"> interactions.</w:t>
      </w:r>
    </w:p>
    <w:p w14:paraId="00C87E28" w14:textId="47613B27" w:rsidR="0019623C" w:rsidRPr="009C61AF" w:rsidRDefault="00FF3EA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9C61AF">
        <w:rPr>
          <w:rFonts w:cs="Arial"/>
          <w:color w:val="000000"/>
          <w:kern w:val="0"/>
          <w:szCs w:val="24"/>
        </w:rPr>
        <w:t>It a</w:t>
      </w:r>
      <w:r w:rsidR="0019623C" w:rsidRPr="009C61AF">
        <w:rPr>
          <w:rFonts w:cs="Arial"/>
          <w:color w:val="000000"/>
          <w:kern w:val="0"/>
          <w:szCs w:val="24"/>
        </w:rPr>
        <w:t>llows for social interactions between an</w:t>
      </w:r>
      <w:r w:rsidRPr="009C61AF">
        <w:rPr>
          <w:rFonts w:cs="Arial"/>
          <w:color w:val="000000"/>
          <w:kern w:val="0"/>
          <w:szCs w:val="24"/>
        </w:rPr>
        <w:t xml:space="preserve">imals </w:t>
      </w:r>
      <w:r w:rsidR="00C40B72">
        <w:rPr>
          <w:rFonts w:cs="Arial"/>
          <w:color w:val="000000"/>
          <w:kern w:val="0"/>
          <w:szCs w:val="24"/>
        </w:rPr>
        <w:t>that</w:t>
      </w:r>
      <w:r w:rsidR="008F7A69">
        <w:rPr>
          <w:rFonts w:cs="Arial"/>
          <w:color w:val="000000"/>
          <w:kern w:val="0"/>
          <w:szCs w:val="24"/>
        </w:rPr>
        <w:t xml:space="preserve"> impact</w:t>
      </w:r>
      <w:r w:rsidRPr="009C61AF">
        <w:rPr>
          <w:rFonts w:cs="Arial"/>
          <w:color w:val="000000"/>
          <w:kern w:val="0"/>
          <w:szCs w:val="24"/>
        </w:rPr>
        <w:t xml:space="preserve"> feeding behavio</w:t>
      </w:r>
      <w:r w:rsidR="0019623C" w:rsidRPr="009C61AF">
        <w:rPr>
          <w:rFonts w:cs="Arial"/>
          <w:color w:val="000000"/>
          <w:kern w:val="0"/>
          <w:szCs w:val="24"/>
        </w:rPr>
        <w:t>r</w:t>
      </w:r>
      <w:r w:rsidR="00C40B72">
        <w:rPr>
          <w:rFonts w:cs="Arial"/>
          <w:color w:val="000000"/>
          <w:kern w:val="0"/>
          <w:szCs w:val="24"/>
        </w:rPr>
        <w:t>, competition and activity</w:t>
      </w:r>
      <w:r w:rsidRPr="009C61AF">
        <w:rPr>
          <w:rFonts w:cs="Arial"/>
          <w:color w:val="000000"/>
          <w:kern w:val="0"/>
          <w:szCs w:val="24"/>
        </w:rPr>
        <w:t>.</w:t>
      </w:r>
      <w:r w:rsidR="0019623C" w:rsidRPr="009C61AF">
        <w:rPr>
          <w:rFonts w:cs="Arial"/>
          <w:color w:val="000000"/>
          <w:kern w:val="0"/>
          <w:szCs w:val="24"/>
        </w:rPr>
        <w:t xml:space="preserve"> </w:t>
      </w:r>
    </w:p>
    <w:p w14:paraId="269C8319" w14:textId="77777777" w:rsidR="0019623C" w:rsidRPr="009C61AF" w:rsidRDefault="0019623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9C61AF">
        <w:rPr>
          <w:rFonts w:cs="Arial"/>
          <w:color w:val="000000"/>
          <w:kern w:val="0"/>
          <w:szCs w:val="24"/>
        </w:rPr>
        <w:t>It provides a better welfare for the animals</w:t>
      </w:r>
      <w:r w:rsidR="00FF3EAC" w:rsidRPr="009C61AF">
        <w:rPr>
          <w:rFonts w:cs="Arial"/>
          <w:color w:val="000000"/>
          <w:kern w:val="0"/>
          <w:szCs w:val="24"/>
        </w:rPr>
        <w:t>.</w:t>
      </w:r>
      <w:r w:rsidRPr="009C61AF">
        <w:rPr>
          <w:rFonts w:cs="Arial"/>
          <w:color w:val="000000"/>
          <w:kern w:val="0"/>
          <w:szCs w:val="24"/>
        </w:rPr>
        <w:t xml:space="preserve"> </w:t>
      </w:r>
    </w:p>
    <w:p w14:paraId="5D5E2EC1" w14:textId="77777777" w:rsidR="0019623C" w:rsidRPr="009C61AF" w:rsidRDefault="0019623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9C61AF">
        <w:rPr>
          <w:rFonts w:cs="Arial"/>
          <w:color w:val="000000"/>
          <w:kern w:val="0"/>
          <w:szCs w:val="24"/>
        </w:rPr>
        <w:t>D</w:t>
      </w:r>
      <w:r w:rsidR="00817DB9">
        <w:rPr>
          <w:rFonts w:cs="Arial"/>
          <w:color w:val="000000"/>
          <w:kern w:val="0"/>
          <w:szCs w:val="24"/>
        </w:rPr>
        <w:t xml:space="preserve">ynamics of feed intake </w:t>
      </w:r>
      <w:r w:rsidRPr="009C61AF">
        <w:rPr>
          <w:rFonts w:cs="Arial"/>
          <w:color w:val="000000"/>
          <w:kern w:val="0"/>
          <w:szCs w:val="24"/>
        </w:rPr>
        <w:t xml:space="preserve">and efficiencies can be </w:t>
      </w:r>
      <w:r w:rsidR="00817DB9">
        <w:rPr>
          <w:rFonts w:cs="Arial"/>
          <w:color w:val="000000"/>
          <w:kern w:val="0"/>
          <w:szCs w:val="24"/>
        </w:rPr>
        <w:t>studied</w:t>
      </w:r>
      <w:r w:rsidR="0084755D">
        <w:rPr>
          <w:rFonts w:cs="Arial"/>
          <w:color w:val="000000"/>
          <w:kern w:val="0"/>
          <w:szCs w:val="24"/>
        </w:rPr>
        <w:t>.</w:t>
      </w:r>
      <w:r w:rsidRPr="009C61AF">
        <w:rPr>
          <w:rFonts w:cs="Arial"/>
          <w:color w:val="000000"/>
          <w:kern w:val="0"/>
          <w:szCs w:val="24"/>
        </w:rPr>
        <w:t xml:space="preserve"> </w:t>
      </w:r>
    </w:p>
    <w:p w14:paraId="01349D69" w14:textId="77777777" w:rsidR="0019623C" w:rsidRPr="009C61AF" w:rsidRDefault="00FF3EA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9C61AF">
        <w:rPr>
          <w:rFonts w:cs="Arial"/>
          <w:color w:val="000000"/>
          <w:kern w:val="0"/>
          <w:szCs w:val="24"/>
        </w:rPr>
        <w:t>Compared to metabolic cages, a</w:t>
      </w:r>
      <w:r w:rsidR="0019623C" w:rsidRPr="009C61AF">
        <w:rPr>
          <w:rFonts w:cs="Arial"/>
          <w:color w:val="000000"/>
          <w:kern w:val="0"/>
          <w:szCs w:val="24"/>
        </w:rPr>
        <w:t xml:space="preserve"> substantially </w:t>
      </w:r>
      <w:r w:rsidR="0084755D">
        <w:rPr>
          <w:rFonts w:cs="Arial"/>
          <w:color w:val="000000"/>
          <w:kern w:val="0"/>
          <w:szCs w:val="24"/>
        </w:rPr>
        <w:t>larg</w:t>
      </w:r>
      <w:r w:rsidR="0019623C" w:rsidRPr="009C61AF">
        <w:rPr>
          <w:rFonts w:cs="Arial"/>
          <w:color w:val="000000"/>
          <w:kern w:val="0"/>
          <w:szCs w:val="24"/>
        </w:rPr>
        <w:t>er proportion of animals can be tested</w:t>
      </w:r>
      <w:r w:rsidR="0084755D">
        <w:rPr>
          <w:rFonts w:cs="Arial"/>
          <w:color w:val="000000"/>
          <w:kern w:val="0"/>
          <w:szCs w:val="24"/>
        </w:rPr>
        <w:t xml:space="preserve"> (sires and dam included),</w:t>
      </w:r>
      <w:r w:rsidR="0019623C" w:rsidRPr="009C61AF">
        <w:rPr>
          <w:rFonts w:cs="Arial"/>
          <w:color w:val="000000"/>
          <w:kern w:val="0"/>
          <w:szCs w:val="24"/>
        </w:rPr>
        <w:t xml:space="preserve"> </w:t>
      </w:r>
      <w:r w:rsidR="0084755D">
        <w:rPr>
          <w:rFonts w:cs="Arial"/>
          <w:color w:val="000000"/>
          <w:kern w:val="0"/>
          <w:szCs w:val="24"/>
        </w:rPr>
        <w:t>leading to a possible</w:t>
      </w:r>
      <w:r w:rsidR="0019623C" w:rsidRPr="009C61AF">
        <w:rPr>
          <w:rFonts w:cs="Arial"/>
          <w:color w:val="000000"/>
          <w:kern w:val="0"/>
          <w:szCs w:val="24"/>
        </w:rPr>
        <w:t xml:space="preserve"> </w:t>
      </w:r>
      <w:r w:rsidR="0084755D">
        <w:rPr>
          <w:rFonts w:cs="Arial"/>
          <w:color w:val="000000"/>
          <w:kern w:val="0"/>
          <w:szCs w:val="24"/>
        </w:rPr>
        <w:t xml:space="preserve">higher </w:t>
      </w:r>
      <w:r w:rsidR="0019623C" w:rsidRPr="009C61AF">
        <w:rPr>
          <w:rFonts w:cs="Arial"/>
          <w:color w:val="000000"/>
          <w:kern w:val="0"/>
          <w:szCs w:val="24"/>
        </w:rPr>
        <w:t>genetic gain</w:t>
      </w:r>
      <w:r w:rsidR="0084755D">
        <w:rPr>
          <w:rFonts w:cs="Arial"/>
          <w:color w:val="000000"/>
          <w:kern w:val="0"/>
          <w:szCs w:val="24"/>
        </w:rPr>
        <w:t xml:space="preserve"> and a more accurate estimation of genetic parameters</w:t>
      </w:r>
      <w:r w:rsidRPr="009C61AF">
        <w:rPr>
          <w:rFonts w:cs="Arial"/>
          <w:color w:val="000000"/>
          <w:kern w:val="0"/>
          <w:szCs w:val="24"/>
        </w:rPr>
        <w:t>.</w:t>
      </w:r>
      <w:r w:rsidR="0019623C" w:rsidRPr="009C61AF">
        <w:rPr>
          <w:rFonts w:cs="Arial"/>
          <w:color w:val="000000"/>
          <w:kern w:val="0"/>
          <w:szCs w:val="24"/>
        </w:rPr>
        <w:t xml:space="preserve"> </w:t>
      </w:r>
    </w:p>
    <w:p w14:paraId="5A878788" w14:textId="77777777" w:rsidR="00BF1364" w:rsidRDefault="0019623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BF1364">
        <w:rPr>
          <w:rFonts w:cs="Arial"/>
          <w:color w:val="000000"/>
          <w:kern w:val="0"/>
          <w:szCs w:val="24"/>
        </w:rPr>
        <w:t xml:space="preserve">Test periods can be extended to </w:t>
      </w:r>
      <w:r w:rsidR="007F7833">
        <w:rPr>
          <w:rFonts w:cs="Arial"/>
          <w:color w:val="000000"/>
          <w:kern w:val="0"/>
          <w:szCs w:val="24"/>
        </w:rPr>
        <w:t>cover a larger part of the bird</w:t>
      </w:r>
      <w:r w:rsidRPr="00BF1364">
        <w:rPr>
          <w:rFonts w:cs="Arial"/>
          <w:color w:val="000000"/>
          <w:kern w:val="0"/>
          <w:szCs w:val="24"/>
        </w:rPr>
        <w:t xml:space="preserve"> life, optimizing the coverage of periods of highest importance for each product category</w:t>
      </w:r>
      <w:r w:rsidR="00FF3EAC" w:rsidRPr="00BF1364">
        <w:rPr>
          <w:rFonts w:cs="Arial"/>
          <w:color w:val="000000"/>
          <w:kern w:val="0"/>
          <w:szCs w:val="24"/>
        </w:rPr>
        <w:t>.</w:t>
      </w:r>
      <w:r w:rsidRPr="00BF1364">
        <w:rPr>
          <w:rFonts w:cs="Arial"/>
          <w:color w:val="000000"/>
          <w:kern w:val="0"/>
          <w:szCs w:val="24"/>
        </w:rPr>
        <w:t xml:space="preserve"> </w:t>
      </w:r>
      <w:r w:rsidR="00BF1364">
        <w:rPr>
          <w:rFonts w:cs="Arial"/>
          <w:color w:val="000000"/>
          <w:kern w:val="0"/>
          <w:szCs w:val="24"/>
        </w:rPr>
        <w:t xml:space="preserve">Ideally, the control of only a few days considered as sufficiently informative in the rearing period could allow for a higher turn-over of the flocks and a more efficient use of the buildings. </w:t>
      </w:r>
    </w:p>
    <w:p w14:paraId="1C6743B4" w14:textId="77777777" w:rsidR="0019623C" w:rsidRPr="00BF1364" w:rsidRDefault="0019623C" w:rsidP="00E3562D">
      <w:pPr>
        <w:pStyle w:val="Paragraphedeliste"/>
        <w:widowControl/>
        <w:numPr>
          <w:ilvl w:val="0"/>
          <w:numId w:val="16"/>
        </w:numPr>
        <w:autoSpaceDE w:val="0"/>
        <w:autoSpaceDN w:val="0"/>
        <w:adjustRightInd w:val="0"/>
        <w:ind w:leftChars="0"/>
        <w:jc w:val="both"/>
        <w:rPr>
          <w:rFonts w:cs="Arial"/>
          <w:color w:val="000000"/>
          <w:kern w:val="0"/>
          <w:szCs w:val="24"/>
        </w:rPr>
      </w:pPr>
      <w:r w:rsidRPr="00BF1364">
        <w:rPr>
          <w:rFonts w:cs="Arial"/>
          <w:color w:val="000000"/>
          <w:kern w:val="0"/>
          <w:szCs w:val="24"/>
        </w:rPr>
        <w:t xml:space="preserve">It </w:t>
      </w:r>
      <w:r w:rsidR="00FF3EAC" w:rsidRPr="00BF1364">
        <w:rPr>
          <w:rFonts w:cs="Arial"/>
          <w:color w:val="000000"/>
          <w:kern w:val="0"/>
          <w:szCs w:val="24"/>
        </w:rPr>
        <w:t xml:space="preserve">provides plenty </w:t>
      </w:r>
      <w:r w:rsidR="00DE7C83" w:rsidRPr="00BF1364">
        <w:rPr>
          <w:rFonts w:cs="Arial"/>
          <w:color w:val="000000"/>
          <w:kern w:val="0"/>
          <w:szCs w:val="24"/>
        </w:rPr>
        <w:t>of</w:t>
      </w:r>
      <w:r w:rsidR="00FF3EAC" w:rsidRPr="00BF1364">
        <w:rPr>
          <w:rFonts w:cs="Arial"/>
          <w:color w:val="000000"/>
          <w:kern w:val="0"/>
          <w:szCs w:val="24"/>
        </w:rPr>
        <w:t xml:space="preserve"> information</w:t>
      </w:r>
      <w:r w:rsidR="00BF1364">
        <w:rPr>
          <w:rFonts w:cs="Arial"/>
          <w:color w:val="000000"/>
          <w:kern w:val="0"/>
          <w:szCs w:val="24"/>
        </w:rPr>
        <w:t xml:space="preserve"> on feeding behavior, which can be split in many elementary traits</w:t>
      </w:r>
      <w:r w:rsidR="007403A6">
        <w:rPr>
          <w:rFonts w:cs="Arial"/>
          <w:color w:val="000000"/>
          <w:kern w:val="0"/>
          <w:szCs w:val="24"/>
        </w:rPr>
        <w:t xml:space="preserve"> (</w:t>
      </w:r>
      <w:r w:rsidR="007403A6" w:rsidRPr="007403A6">
        <w:rPr>
          <w:rFonts w:cs="Arial"/>
          <w:i/>
          <w:color w:val="000000"/>
          <w:kern w:val="0"/>
          <w:szCs w:val="24"/>
        </w:rPr>
        <w:t>e.g</w:t>
      </w:r>
      <w:r w:rsidR="007403A6">
        <w:rPr>
          <w:rFonts w:cs="Arial"/>
          <w:color w:val="000000"/>
          <w:kern w:val="0"/>
          <w:szCs w:val="24"/>
        </w:rPr>
        <w:t>. number of visits, number of meals, feeding rate…)</w:t>
      </w:r>
      <w:r w:rsidR="00BF1364">
        <w:rPr>
          <w:rFonts w:cs="Arial"/>
          <w:color w:val="000000"/>
          <w:kern w:val="0"/>
          <w:szCs w:val="24"/>
        </w:rPr>
        <w:t xml:space="preserve">. These </w:t>
      </w:r>
      <w:r w:rsidR="00BF1364">
        <w:rPr>
          <w:rFonts w:cs="Arial"/>
          <w:color w:val="000000"/>
          <w:kern w:val="0"/>
          <w:szCs w:val="24"/>
        </w:rPr>
        <w:lastRenderedPageBreak/>
        <w:t xml:space="preserve">traits may be more heritable than plain </w:t>
      </w:r>
      <w:r w:rsidR="00BF1364" w:rsidRPr="00B41DCE">
        <w:rPr>
          <w:rFonts w:cs="Arial"/>
          <w:b/>
          <w:color w:val="000000"/>
          <w:kern w:val="0"/>
          <w:szCs w:val="24"/>
        </w:rPr>
        <w:t xml:space="preserve">FCR </w:t>
      </w:r>
      <w:r w:rsidR="00BF1364">
        <w:rPr>
          <w:rFonts w:cs="Arial"/>
          <w:color w:val="000000"/>
          <w:kern w:val="0"/>
          <w:szCs w:val="24"/>
        </w:rPr>
        <w:t xml:space="preserve">or </w:t>
      </w:r>
      <w:r w:rsidR="00BF1364" w:rsidRPr="00B41DCE">
        <w:rPr>
          <w:rFonts w:cs="Arial"/>
          <w:b/>
          <w:color w:val="000000"/>
          <w:kern w:val="0"/>
          <w:szCs w:val="24"/>
        </w:rPr>
        <w:t>RFI</w:t>
      </w:r>
      <w:r w:rsidR="00BF1364">
        <w:rPr>
          <w:rFonts w:cs="Arial"/>
          <w:color w:val="000000"/>
          <w:kern w:val="0"/>
          <w:szCs w:val="24"/>
        </w:rPr>
        <w:t xml:space="preserve">. They can also provide a better understanding of </w:t>
      </w:r>
      <w:r w:rsidR="00BF1364" w:rsidRPr="00B41DCE">
        <w:rPr>
          <w:rFonts w:cs="Arial"/>
          <w:b/>
          <w:color w:val="000000"/>
          <w:kern w:val="0"/>
          <w:szCs w:val="24"/>
        </w:rPr>
        <w:t xml:space="preserve">FE </w:t>
      </w:r>
      <w:r w:rsidR="00BF1364">
        <w:rPr>
          <w:rFonts w:cs="Arial"/>
          <w:color w:val="000000"/>
          <w:kern w:val="0"/>
          <w:szCs w:val="24"/>
        </w:rPr>
        <w:t xml:space="preserve">mechanisms. </w:t>
      </w:r>
    </w:p>
    <w:p w14:paraId="409D006C" w14:textId="0AB91C98" w:rsidR="004D43ED" w:rsidRPr="009C61AF" w:rsidRDefault="0019623C" w:rsidP="00E3562D">
      <w:pPr>
        <w:widowControl/>
        <w:autoSpaceDE w:val="0"/>
        <w:autoSpaceDN w:val="0"/>
        <w:adjustRightInd w:val="0"/>
        <w:jc w:val="both"/>
        <w:rPr>
          <w:rFonts w:cs="AdvP4CD4D2"/>
          <w:kern w:val="0"/>
          <w:szCs w:val="24"/>
        </w:rPr>
      </w:pPr>
      <w:r w:rsidRPr="009C61AF">
        <w:t xml:space="preserve">Bley and </w:t>
      </w:r>
      <w:proofErr w:type="spellStart"/>
      <w:r w:rsidRPr="009C61AF">
        <w:t>Bessei</w:t>
      </w:r>
      <w:proofErr w:type="spellEnd"/>
      <w:r w:rsidRPr="009C61AF">
        <w:t xml:space="preserve"> (2008) first published </w:t>
      </w:r>
      <w:r w:rsidR="00817DB9">
        <w:t xml:space="preserve">a </w:t>
      </w:r>
      <w:r w:rsidRPr="009C61AF">
        <w:t xml:space="preserve">description of feeding patterns of Pekin ducks split in groups upon their number of meals. </w:t>
      </w:r>
      <w:r w:rsidR="003F0510">
        <w:t>However,</w:t>
      </w:r>
      <w:r w:rsidR="004D6A08" w:rsidRPr="009C61AF">
        <w:t xml:space="preserve"> the statistical analysis of automatic feeder data </w:t>
      </w:r>
      <w:r w:rsidR="004D6A08" w:rsidRPr="009C61AF">
        <w:rPr>
          <w:szCs w:val="24"/>
        </w:rPr>
        <w:t xml:space="preserve">owes a lot to </w:t>
      </w:r>
      <w:r w:rsidR="00BC148D" w:rsidRPr="009C61AF">
        <w:rPr>
          <w:szCs w:val="24"/>
        </w:rPr>
        <w:t xml:space="preserve">the </w:t>
      </w:r>
      <w:r w:rsidR="004D6A08" w:rsidRPr="009C61AF">
        <w:rPr>
          <w:szCs w:val="24"/>
        </w:rPr>
        <w:t>pioneering work of Howie et al (2009)</w:t>
      </w:r>
      <w:r w:rsidR="00BC148D" w:rsidRPr="009C61AF">
        <w:rPr>
          <w:szCs w:val="24"/>
        </w:rPr>
        <w:t>,</w:t>
      </w:r>
      <w:r w:rsidR="004D6A08" w:rsidRPr="009C61AF">
        <w:rPr>
          <w:szCs w:val="24"/>
        </w:rPr>
        <w:t xml:space="preserve"> where they describe a </w:t>
      </w:r>
      <w:r w:rsidR="004D6A08" w:rsidRPr="009C61AF">
        <w:rPr>
          <w:rFonts w:cs="AdvP4DF60E"/>
          <w:kern w:val="0"/>
          <w:szCs w:val="24"/>
        </w:rPr>
        <w:t xml:space="preserve">method to split feeding behavior into meals, which allows </w:t>
      </w:r>
      <w:r w:rsidR="008F7A69">
        <w:rPr>
          <w:rFonts w:cs="AdvP4DF60E"/>
          <w:kern w:val="0"/>
          <w:szCs w:val="24"/>
        </w:rPr>
        <w:t xml:space="preserve">for </w:t>
      </w:r>
      <w:r w:rsidR="004D6A08" w:rsidRPr="009C61AF">
        <w:rPr>
          <w:rFonts w:cs="AdvP4DF60E"/>
          <w:kern w:val="0"/>
          <w:szCs w:val="24"/>
        </w:rPr>
        <w:t xml:space="preserve">reliable comparison between </w:t>
      </w:r>
      <w:r w:rsidR="0054659F" w:rsidRPr="009C61AF">
        <w:rPr>
          <w:rFonts w:cs="AdvP4DF60E"/>
          <w:kern w:val="0"/>
          <w:szCs w:val="24"/>
        </w:rPr>
        <w:t xml:space="preserve">animals </w:t>
      </w:r>
      <w:r w:rsidR="0054659F" w:rsidRPr="009C61AF">
        <w:rPr>
          <w:rFonts w:cs="AdvP4CD4D0"/>
          <w:kern w:val="0"/>
          <w:szCs w:val="24"/>
        </w:rPr>
        <w:t>kept in different husbandry systems.</w:t>
      </w:r>
      <w:r w:rsidR="004D6A08" w:rsidRPr="009C61AF">
        <w:rPr>
          <w:rFonts w:cs="AdvP4DF60E"/>
          <w:kern w:val="0"/>
          <w:szCs w:val="24"/>
        </w:rPr>
        <w:t xml:space="preserve"> </w:t>
      </w:r>
      <w:r w:rsidR="0054659F" w:rsidRPr="009C61AF">
        <w:rPr>
          <w:rFonts w:cs="AdvP4DF60E"/>
          <w:kern w:val="0"/>
          <w:szCs w:val="24"/>
        </w:rPr>
        <w:t xml:space="preserve">Using this methodology, Howie et al (2010) found out that </w:t>
      </w:r>
      <w:r w:rsidR="0054659F" w:rsidRPr="009C61AF">
        <w:rPr>
          <w:rFonts w:cs="AdvP4CD4D2"/>
          <w:kern w:val="0"/>
          <w:szCs w:val="24"/>
        </w:rPr>
        <w:t xml:space="preserve">short-term feeding </w:t>
      </w:r>
      <w:r w:rsidR="003F0510" w:rsidRPr="009C61AF">
        <w:rPr>
          <w:rFonts w:cs="AdvP4CD4D2"/>
          <w:kern w:val="0"/>
          <w:szCs w:val="24"/>
        </w:rPr>
        <w:t>behavior</w:t>
      </w:r>
      <w:r w:rsidR="008F7A69">
        <w:rPr>
          <w:rFonts w:cs="AdvP4CD4D2"/>
          <w:kern w:val="0"/>
          <w:szCs w:val="24"/>
        </w:rPr>
        <w:t>s</w:t>
      </w:r>
      <w:r w:rsidR="0054659F" w:rsidRPr="009C61AF">
        <w:rPr>
          <w:rFonts w:cs="AdvP4CD4D2"/>
          <w:kern w:val="0"/>
          <w:szCs w:val="24"/>
        </w:rPr>
        <w:t xml:space="preserve"> ha</w:t>
      </w:r>
      <w:r w:rsidR="00817DB9">
        <w:rPr>
          <w:rFonts w:cs="AdvP4CD4D2"/>
          <w:kern w:val="0"/>
          <w:szCs w:val="24"/>
        </w:rPr>
        <w:t>ve</w:t>
      </w:r>
      <w:r w:rsidR="0054659F" w:rsidRPr="009C61AF">
        <w:rPr>
          <w:rFonts w:cs="AdvP4CD4D2"/>
          <w:kern w:val="0"/>
          <w:szCs w:val="24"/>
        </w:rPr>
        <w:t xml:space="preserve"> a similar structure in broilers, turkeys and ducks. </w:t>
      </w:r>
      <w:r w:rsidR="00817DB9">
        <w:rPr>
          <w:rFonts w:cs="AdvP4CD4D2"/>
          <w:kern w:val="0"/>
          <w:szCs w:val="24"/>
        </w:rPr>
        <w:t>A</w:t>
      </w:r>
      <w:r w:rsidR="005C1058" w:rsidRPr="009C61AF">
        <w:rPr>
          <w:rFonts w:cs="AdvP4CD4D2"/>
          <w:kern w:val="0"/>
          <w:szCs w:val="24"/>
        </w:rPr>
        <w:t xml:space="preserve">fter </w:t>
      </w:r>
      <w:r w:rsidR="0054659F" w:rsidRPr="009C61AF">
        <w:rPr>
          <w:rFonts w:cs="AdvP4CD4D2"/>
          <w:kern w:val="0"/>
          <w:szCs w:val="24"/>
        </w:rPr>
        <w:t xml:space="preserve">Howie et al </w:t>
      </w:r>
      <w:r w:rsidR="005C1058" w:rsidRPr="009C61AF">
        <w:rPr>
          <w:rFonts w:cs="AdvP4CD4D2"/>
          <w:kern w:val="0"/>
          <w:szCs w:val="24"/>
        </w:rPr>
        <w:t xml:space="preserve">(2011), who </w:t>
      </w:r>
      <w:r w:rsidR="0054659F" w:rsidRPr="009C61AF">
        <w:rPr>
          <w:rFonts w:cs="AdvP4CD4D2"/>
          <w:kern w:val="0"/>
          <w:szCs w:val="24"/>
        </w:rPr>
        <w:t>estimated genetic parameters of feeding behavior on a wide range of chicken broiler lines</w:t>
      </w:r>
      <w:r w:rsidR="005C1058" w:rsidRPr="009C61AF">
        <w:rPr>
          <w:rFonts w:cs="AdvP4CD4D2"/>
          <w:kern w:val="0"/>
          <w:szCs w:val="24"/>
        </w:rPr>
        <w:t>, Le Mignon and Chapuis (2017) performed a similar study on Pekin broilers. Except average daily feed intake (</w:t>
      </w:r>
      <w:r w:rsidR="005C1058" w:rsidRPr="00B41DCE">
        <w:rPr>
          <w:rFonts w:cs="AdvP4CD4D2"/>
          <w:b/>
          <w:kern w:val="0"/>
          <w:szCs w:val="24"/>
        </w:rPr>
        <w:t>ADFI</w:t>
      </w:r>
      <w:r w:rsidR="005C1058" w:rsidRPr="009C61AF">
        <w:rPr>
          <w:rFonts w:cs="AdvP4CD4D2"/>
          <w:kern w:val="0"/>
          <w:szCs w:val="24"/>
        </w:rPr>
        <w:t xml:space="preserve">), feeding behavior traits were moderately to highly heritable (0.30 – 0.70) without a strong genetic link with economic traits. </w:t>
      </w:r>
      <w:r w:rsidR="00BB5F83" w:rsidRPr="009C61AF">
        <w:rPr>
          <w:rFonts w:cs="AdvP4CD4D2"/>
          <w:kern w:val="0"/>
          <w:szCs w:val="24"/>
        </w:rPr>
        <w:t>Despite th</w:t>
      </w:r>
      <w:r w:rsidR="00817DB9">
        <w:rPr>
          <w:rFonts w:cs="AdvP4CD4D2"/>
          <w:kern w:val="0"/>
          <w:szCs w:val="24"/>
        </w:rPr>
        <w:t>ese</w:t>
      </w:r>
      <w:r w:rsidR="00BB5F83" w:rsidRPr="009C61AF">
        <w:rPr>
          <w:rFonts w:cs="AdvP4CD4D2"/>
          <w:kern w:val="0"/>
          <w:szCs w:val="24"/>
        </w:rPr>
        <w:t xml:space="preserve"> low correlation</w:t>
      </w:r>
      <w:r w:rsidR="00817DB9">
        <w:rPr>
          <w:rFonts w:cs="AdvP4CD4D2"/>
          <w:kern w:val="0"/>
          <w:szCs w:val="24"/>
        </w:rPr>
        <w:t>s</w:t>
      </w:r>
      <w:r w:rsidR="00BB5F83" w:rsidRPr="009C61AF">
        <w:rPr>
          <w:rFonts w:cs="AdvP4CD4D2"/>
          <w:kern w:val="0"/>
          <w:szCs w:val="24"/>
        </w:rPr>
        <w:t xml:space="preserve">, which make it easier to introduce these traits in a breeding objective, the cumulative information brought by the measures of </w:t>
      </w:r>
      <w:r w:rsidR="00D0153A" w:rsidRPr="009C61AF">
        <w:rPr>
          <w:rFonts w:cs="AdvP4CD4D2"/>
          <w:kern w:val="0"/>
          <w:szCs w:val="24"/>
        </w:rPr>
        <w:t>nine</w:t>
      </w:r>
      <w:r w:rsidR="00BB5F83" w:rsidRPr="009C61AF">
        <w:rPr>
          <w:rFonts w:cs="AdvP4CD4D2"/>
          <w:kern w:val="0"/>
          <w:szCs w:val="24"/>
        </w:rPr>
        <w:t xml:space="preserve"> feeding behavior traits led to an increase in accuracy of </w:t>
      </w:r>
      <w:r w:rsidR="00BB5F83" w:rsidRPr="005322CB">
        <w:rPr>
          <w:rFonts w:cs="AdvP4CD4D2"/>
          <w:b/>
          <w:kern w:val="0"/>
          <w:szCs w:val="24"/>
        </w:rPr>
        <w:t>RFI</w:t>
      </w:r>
      <w:r w:rsidR="00BB5F83" w:rsidRPr="009C61AF">
        <w:rPr>
          <w:rFonts w:cs="AdvP4CD4D2"/>
          <w:kern w:val="0"/>
          <w:szCs w:val="24"/>
        </w:rPr>
        <w:t xml:space="preserve"> breeding values for selection candidates.</w:t>
      </w:r>
    </w:p>
    <w:p w14:paraId="6225F344" w14:textId="77777777" w:rsidR="00822256" w:rsidRDefault="00BB5F83" w:rsidP="00E3562D">
      <w:pPr>
        <w:widowControl/>
        <w:autoSpaceDE w:val="0"/>
        <w:autoSpaceDN w:val="0"/>
        <w:adjustRightInd w:val="0"/>
        <w:jc w:val="both"/>
        <w:rPr>
          <w:rFonts w:cs="AdvP4CD4D2"/>
          <w:kern w:val="0"/>
          <w:szCs w:val="24"/>
        </w:rPr>
      </w:pPr>
      <w:r w:rsidRPr="005322CB">
        <w:rPr>
          <w:rFonts w:cs="AdvP4CD4D2"/>
          <w:kern w:val="0"/>
          <w:szCs w:val="24"/>
        </w:rPr>
        <w:t>Thiele</w:t>
      </w:r>
      <w:r w:rsidR="007403A6">
        <w:rPr>
          <w:rFonts w:cs="AdvP4CD4D2"/>
          <w:kern w:val="0"/>
          <w:szCs w:val="24"/>
        </w:rPr>
        <w:t xml:space="preserve"> </w:t>
      </w:r>
      <w:r w:rsidRPr="005322CB">
        <w:rPr>
          <w:rFonts w:cs="AdvP4CD4D2"/>
          <w:kern w:val="0"/>
          <w:szCs w:val="24"/>
        </w:rPr>
        <w:t>(2016) also used data obtained with an automatic feeder, and estimated genetic parameter of feeding behavior traits</w:t>
      </w:r>
      <w:r w:rsidR="001749D4">
        <w:rPr>
          <w:rFonts w:cs="AdvP4CD4D2"/>
          <w:kern w:val="0"/>
          <w:szCs w:val="24"/>
        </w:rPr>
        <w:t xml:space="preserve"> in the two Pekin broiler lines</w:t>
      </w:r>
      <w:r w:rsidRPr="005322CB">
        <w:rPr>
          <w:rFonts w:cs="AdvP4CD4D2"/>
          <w:kern w:val="0"/>
          <w:szCs w:val="24"/>
        </w:rPr>
        <w:t>.</w:t>
      </w:r>
      <w:r w:rsidR="001749D4">
        <w:rPr>
          <w:rFonts w:cs="AdvP4CD4D2"/>
          <w:kern w:val="0"/>
          <w:szCs w:val="24"/>
        </w:rPr>
        <w:t xml:space="preserve"> </w:t>
      </w:r>
      <w:proofErr w:type="spellStart"/>
      <w:r w:rsidR="001749D4">
        <w:rPr>
          <w:rFonts w:cs="AdvP4CD4D2"/>
          <w:kern w:val="0"/>
          <w:szCs w:val="24"/>
        </w:rPr>
        <w:t>Heritabilities</w:t>
      </w:r>
      <w:proofErr w:type="spellEnd"/>
      <w:r w:rsidR="001749D4">
        <w:rPr>
          <w:rFonts w:cs="AdvP4CD4D2"/>
          <w:kern w:val="0"/>
          <w:szCs w:val="24"/>
        </w:rPr>
        <w:t xml:space="preserve"> were in the same range as Le Mignon and Chapuis (2017): 0.43 and 0.60 for number of meals, 0.49 and 0.57 for duration of feed intake per day, 0.47 and 0.28 for average daily feed intake, 0.49 and 0.42 for meal duration and finally 0.43 and 0.62 for feeding rate</w:t>
      </w:r>
      <w:r w:rsidR="00C95CA2">
        <w:rPr>
          <w:rFonts w:cs="AdvP4CD4D2"/>
          <w:kern w:val="0"/>
          <w:szCs w:val="24"/>
        </w:rPr>
        <w:t xml:space="preserve">, </w:t>
      </w:r>
      <w:r w:rsidR="00817DB9">
        <w:rPr>
          <w:rFonts w:cs="AdvP4CD4D2"/>
          <w:kern w:val="0"/>
          <w:szCs w:val="24"/>
        </w:rPr>
        <w:t>in the two lines</w:t>
      </w:r>
      <w:r w:rsidR="001749D4">
        <w:rPr>
          <w:rFonts w:cs="AdvP4CD4D2"/>
          <w:kern w:val="0"/>
          <w:szCs w:val="24"/>
        </w:rPr>
        <w:t>.</w:t>
      </w:r>
    </w:p>
    <w:p w14:paraId="64F27535" w14:textId="77777777" w:rsidR="00630FC6" w:rsidRPr="005322CB" w:rsidRDefault="008A4990" w:rsidP="00E3562D">
      <w:pPr>
        <w:widowControl/>
        <w:autoSpaceDE w:val="0"/>
        <w:autoSpaceDN w:val="0"/>
        <w:adjustRightInd w:val="0"/>
        <w:jc w:val="both"/>
        <w:rPr>
          <w:rFonts w:cs="Arial"/>
          <w:kern w:val="0"/>
          <w:szCs w:val="24"/>
        </w:rPr>
      </w:pPr>
      <w:r w:rsidRPr="007403A6">
        <w:rPr>
          <w:rFonts w:cs="AdvP4CD4D2"/>
          <w:kern w:val="0"/>
          <w:szCs w:val="24"/>
        </w:rPr>
        <w:t xml:space="preserve">Validation of the obtained data </w:t>
      </w:r>
      <w:r w:rsidR="00FF3EAC" w:rsidRPr="007403A6">
        <w:rPr>
          <w:rFonts w:cs="AdvP4CD4D2"/>
          <w:kern w:val="0"/>
          <w:szCs w:val="24"/>
        </w:rPr>
        <w:t>is a key step (Cobo et al, 2017</w:t>
      </w:r>
      <w:r w:rsidRPr="007403A6">
        <w:rPr>
          <w:rFonts w:cs="AdvP4CD4D2"/>
          <w:kern w:val="0"/>
          <w:szCs w:val="24"/>
        </w:rPr>
        <w:t xml:space="preserve">a), in order to find out an optimal </w:t>
      </w:r>
      <w:r w:rsidR="00817DB9">
        <w:rPr>
          <w:rFonts w:cs="AdvP4CD4D2"/>
          <w:kern w:val="0"/>
          <w:szCs w:val="24"/>
        </w:rPr>
        <w:t xml:space="preserve">animal </w:t>
      </w:r>
      <w:r w:rsidRPr="007403A6">
        <w:rPr>
          <w:rFonts w:cs="AdvP4CD4D2"/>
          <w:kern w:val="0"/>
          <w:szCs w:val="24"/>
        </w:rPr>
        <w:t xml:space="preserve">density (Cobo et al, 2017b) </w:t>
      </w:r>
      <w:r w:rsidR="00817DB9">
        <w:rPr>
          <w:rFonts w:cs="AdvP4CD4D2"/>
          <w:kern w:val="0"/>
          <w:szCs w:val="24"/>
        </w:rPr>
        <w:t xml:space="preserve">to </w:t>
      </w:r>
      <w:r w:rsidRPr="007403A6">
        <w:rPr>
          <w:rFonts w:cs="AdvP4CD4D2"/>
          <w:kern w:val="0"/>
          <w:szCs w:val="24"/>
        </w:rPr>
        <w:t xml:space="preserve">allow for reliable results at reasonable cost. </w:t>
      </w:r>
      <w:r w:rsidR="00630FC6" w:rsidRPr="005322CB">
        <w:rPr>
          <w:rFonts w:cs="AdvP4CD4D2"/>
          <w:kern w:val="0"/>
          <w:szCs w:val="24"/>
        </w:rPr>
        <w:t>Feeding behavior of mule ducks was first deciphered by Basso et al (2014)</w:t>
      </w:r>
      <w:r w:rsidRPr="005322CB">
        <w:rPr>
          <w:rFonts w:cs="AdvP4CD4D2"/>
          <w:kern w:val="0"/>
          <w:szCs w:val="24"/>
        </w:rPr>
        <w:t xml:space="preserve">, while Cobo et al (2017c) compared the feeding pattern of the mule duck and </w:t>
      </w:r>
      <w:r w:rsidR="0046208E">
        <w:rPr>
          <w:rFonts w:cs="AdvP4CD4D2"/>
        </w:rPr>
        <w:t>its</w:t>
      </w:r>
      <w:r w:rsidRPr="005322CB">
        <w:rPr>
          <w:rFonts w:cs="AdvP4CD4D2"/>
          <w:kern w:val="0"/>
          <w:szCs w:val="24"/>
        </w:rPr>
        <w:t xml:space="preserve"> </w:t>
      </w:r>
      <w:r w:rsidR="00241626" w:rsidRPr="005322CB">
        <w:rPr>
          <w:rFonts w:cs="AdvP4CD4D2"/>
          <w:kern w:val="0"/>
          <w:szCs w:val="24"/>
        </w:rPr>
        <w:t>two</w:t>
      </w:r>
      <w:r w:rsidRPr="005322CB">
        <w:rPr>
          <w:rFonts w:cs="AdvP4CD4D2"/>
          <w:kern w:val="0"/>
          <w:szCs w:val="24"/>
        </w:rPr>
        <w:t xml:space="preserve"> parental strains.</w:t>
      </w:r>
      <w:r w:rsidR="005322CB" w:rsidRPr="005322CB">
        <w:rPr>
          <w:rFonts w:cs="AdvP4CD4D2"/>
          <w:kern w:val="0"/>
          <w:szCs w:val="24"/>
        </w:rPr>
        <w:t xml:space="preserve"> </w:t>
      </w:r>
      <w:r w:rsidR="005322CB" w:rsidRPr="005322CB">
        <w:rPr>
          <w:szCs w:val="24"/>
        </w:rPr>
        <w:t>The</w:t>
      </w:r>
      <w:r w:rsidR="005322CB">
        <w:t>y evidenced that</w:t>
      </w:r>
      <w:r w:rsidR="005322CB" w:rsidRPr="005322CB">
        <w:rPr>
          <w:szCs w:val="24"/>
        </w:rPr>
        <w:t xml:space="preserve"> mule duck had intermediate </w:t>
      </w:r>
      <w:r w:rsidR="0058695C" w:rsidRPr="0058695C">
        <w:rPr>
          <w:b/>
          <w:szCs w:val="24"/>
        </w:rPr>
        <w:t>ADG</w:t>
      </w:r>
      <w:r w:rsidR="005322CB" w:rsidRPr="005322CB">
        <w:rPr>
          <w:szCs w:val="24"/>
        </w:rPr>
        <w:t xml:space="preserve"> and </w:t>
      </w:r>
      <w:r w:rsidR="0058695C" w:rsidRPr="0058695C">
        <w:rPr>
          <w:b/>
          <w:szCs w:val="24"/>
        </w:rPr>
        <w:t>FCR</w:t>
      </w:r>
      <w:r w:rsidR="005322CB" w:rsidRPr="005322CB">
        <w:rPr>
          <w:szCs w:val="24"/>
        </w:rPr>
        <w:t xml:space="preserve"> compared to the two parental species. The hybrid mule was characterized by feeding behaviors close to the Pekin duck, and production performance approaching the Muscovy duck. </w:t>
      </w:r>
      <w:r w:rsidR="00C747AB">
        <w:t xml:space="preserve">Muscovy ducks ate only twice as more as mule or Pekin duck, during visits that were </w:t>
      </w:r>
      <w:r w:rsidR="0058695C">
        <w:t>roughly</w:t>
      </w:r>
      <w:r w:rsidR="00C747AB">
        <w:t xml:space="preserve"> six times longer. Therefore</w:t>
      </w:r>
      <w:r w:rsidR="007403A6">
        <w:t>,</w:t>
      </w:r>
      <w:r w:rsidR="00C747AB">
        <w:t xml:space="preserve"> feeding rate for Muscovy was three </w:t>
      </w:r>
      <w:proofErr w:type="gramStart"/>
      <w:r w:rsidR="00C747AB">
        <w:t>time</w:t>
      </w:r>
      <w:proofErr w:type="gramEnd"/>
      <w:r w:rsidR="00C747AB">
        <w:t xml:space="preserve"> lower than for mule and Pekin. </w:t>
      </w:r>
    </w:p>
    <w:p w14:paraId="4487559C" w14:textId="77777777" w:rsidR="00BB5F83" w:rsidRDefault="00BB5F83" w:rsidP="00E3562D">
      <w:pPr>
        <w:widowControl/>
        <w:autoSpaceDE w:val="0"/>
        <w:autoSpaceDN w:val="0"/>
        <w:adjustRightInd w:val="0"/>
        <w:jc w:val="both"/>
        <w:rPr>
          <w:rFonts w:cs="AdvP4CD4D2"/>
          <w:kern w:val="0"/>
          <w:szCs w:val="24"/>
        </w:rPr>
      </w:pPr>
      <w:r w:rsidRPr="005322CB">
        <w:rPr>
          <w:rFonts w:cs="AdvP4CD4D2"/>
          <w:kern w:val="0"/>
          <w:szCs w:val="24"/>
        </w:rPr>
        <w:t>As stated above, automatic feeder</w:t>
      </w:r>
      <w:r w:rsidR="00FF3EAC" w:rsidRPr="005322CB">
        <w:rPr>
          <w:rFonts w:cs="AdvP4CD4D2"/>
          <w:kern w:val="0"/>
          <w:szCs w:val="24"/>
        </w:rPr>
        <w:t>s</w:t>
      </w:r>
      <w:r w:rsidRPr="005322CB">
        <w:rPr>
          <w:rFonts w:cs="AdvP4CD4D2"/>
          <w:kern w:val="0"/>
          <w:szCs w:val="24"/>
        </w:rPr>
        <w:t xml:space="preserve"> allow for </w:t>
      </w:r>
      <w:r w:rsidR="00DC5C1B" w:rsidRPr="005322CB">
        <w:rPr>
          <w:rFonts w:cs="AdvP4CD4D2"/>
          <w:kern w:val="0"/>
          <w:szCs w:val="24"/>
        </w:rPr>
        <w:t>the computation of trajectories and new modeling of feed ingestion.</w:t>
      </w:r>
      <w:r w:rsidR="00DC5C1B" w:rsidRPr="009C61AF">
        <w:rPr>
          <w:rFonts w:cs="AdvP4CD4D2"/>
          <w:kern w:val="0"/>
          <w:szCs w:val="24"/>
        </w:rPr>
        <w:t xml:space="preserve"> After </w:t>
      </w:r>
      <w:proofErr w:type="spellStart"/>
      <w:r w:rsidR="00DC5C1B" w:rsidRPr="009C61AF">
        <w:rPr>
          <w:rFonts w:cs="AdvP4CD4D2"/>
          <w:kern w:val="0"/>
          <w:szCs w:val="24"/>
        </w:rPr>
        <w:t>Jaffrézic</w:t>
      </w:r>
      <w:proofErr w:type="spellEnd"/>
      <w:r w:rsidR="00DC5C1B" w:rsidRPr="009C61AF">
        <w:rPr>
          <w:rFonts w:cs="AdvP4CD4D2"/>
          <w:kern w:val="0"/>
          <w:szCs w:val="24"/>
        </w:rPr>
        <w:t xml:space="preserve"> et al (2004), David et al</w:t>
      </w:r>
      <w:r w:rsidR="007767EA" w:rsidRPr="009C61AF">
        <w:rPr>
          <w:rFonts w:cs="AdvP4CD4D2"/>
          <w:kern w:val="0"/>
          <w:szCs w:val="24"/>
        </w:rPr>
        <w:t xml:space="preserve"> (2015)</w:t>
      </w:r>
      <w:r w:rsidR="00DC5C1B" w:rsidRPr="009C61AF">
        <w:rPr>
          <w:rFonts w:cs="AdvP4CD4D2"/>
          <w:kern w:val="0"/>
          <w:szCs w:val="24"/>
        </w:rPr>
        <w:t xml:space="preserve">, </w:t>
      </w:r>
      <w:r w:rsidR="00456A96" w:rsidRPr="009C61AF">
        <w:rPr>
          <w:rFonts w:cs="AdvP4CD4D2"/>
          <w:kern w:val="0"/>
          <w:szCs w:val="24"/>
        </w:rPr>
        <w:t>analyzed</w:t>
      </w:r>
      <w:r w:rsidR="00DC5C1B" w:rsidRPr="009C61AF">
        <w:rPr>
          <w:rFonts w:cs="AdvP4CD4D2"/>
          <w:kern w:val="0"/>
          <w:szCs w:val="24"/>
        </w:rPr>
        <w:t xml:space="preserve"> the </w:t>
      </w:r>
      <w:r w:rsidR="007767EA" w:rsidRPr="009C61AF">
        <w:rPr>
          <w:rFonts w:cs="AdvP4CD4D2"/>
          <w:kern w:val="0"/>
          <w:szCs w:val="24"/>
        </w:rPr>
        <w:t xml:space="preserve">pattern of mule duck feed intake across time using structured </w:t>
      </w:r>
      <w:proofErr w:type="spellStart"/>
      <w:r w:rsidR="007767EA" w:rsidRPr="009C61AF">
        <w:rPr>
          <w:rFonts w:cs="AdvP4CD4D2"/>
          <w:kern w:val="0"/>
          <w:szCs w:val="24"/>
        </w:rPr>
        <w:t>antedependence</w:t>
      </w:r>
      <w:proofErr w:type="spellEnd"/>
      <w:r w:rsidR="007767EA" w:rsidRPr="009C61AF">
        <w:rPr>
          <w:rFonts w:cs="AdvP4CD4D2"/>
          <w:kern w:val="0"/>
          <w:szCs w:val="24"/>
        </w:rPr>
        <w:t xml:space="preserve"> models (</w:t>
      </w:r>
      <w:r w:rsidR="007767EA" w:rsidRPr="00C747AB">
        <w:rPr>
          <w:rFonts w:cs="AdvP4CD4D2"/>
          <w:b/>
          <w:kern w:val="0"/>
          <w:szCs w:val="24"/>
        </w:rPr>
        <w:t>SAD</w:t>
      </w:r>
      <w:r w:rsidR="007767EA" w:rsidRPr="009C61AF">
        <w:rPr>
          <w:rFonts w:cs="AdvP4CD4D2"/>
          <w:kern w:val="0"/>
          <w:szCs w:val="24"/>
        </w:rPr>
        <w:t xml:space="preserve">). Such models seem more apt than random regression models to describe the correlation between performances, as the time gap increases. Multivariate </w:t>
      </w:r>
      <w:r w:rsidR="007767EA" w:rsidRPr="00C747AB">
        <w:rPr>
          <w:rFonts w:cs="AdvP4CD4D2"/>
          <w:b/>
          <w:kern w:val="0"/>
          <w:szCs w:val="24"/>
        </w:rPr>
        <w:t>SAD</w:t>
      </w:r>
      <w:r w:rsidR="007767EA" w:rsidRPr="009C61AF">
        <w:rPr>
          <w:rFonts w:cs="AdvP4CD4D2"/>
          <w:kern w:val="0"/>
          <w:szCs w:val="24"/>
        </w:rPr>
        <w:t xml:space="preserve"> models (David et al, 2017) now allow for simultaneous analysis of growth and</w:t>
      </w:r>
      <w:r w:rsidR="007767EA" w:rsidRPr="00C747AB">
        <w:rPr>
          <w:rFonts w:cs="AdvP4CD4D2"/>
          <w:kern w:val="0"/>
          <w:szCs w:val="24"/>
        </w:rPr>
        <w:t xml:space="preserve"> </w:t>
      </w:r>
      <w:r w:rsidR="007767EA" w:rsidRPr="00C747AB">
        <w:rPr>
          <w:rFonts w:cs="AdvP4CD4D2"/>
          <w:b/>
          <w:kern w:val="0"/>
          <w:szCs w:val="24"/>
        </w:rPr>
        <w:t>FI</w:t>
      </w:r>
      <w:r w:rsidR="007767EA" w:rsidRPr="009C61AF">
        <w:rPr>
          <w:rFonts w:cs="AdvP4CD4D2"/>
          <w:kern w:val="0"/>
          <w:szCs w:val="24"/>
        </w:rPr>
        <w:t xml:space="preserve">, and a better deciphering of </w:t>
      </w:r>
      <w:r w:rsidR="007767EA" w:rsidRPr="00C747AB">
        <w:rPr>
          <w:rFonts w:cs="AdvP4CD4D2"/>
          <w:b/>
          <w:kern w:val="0"/>
          <w:szCs w:val="24"/>
        </w:rPr>
        <w:t>FE</w:t>
      </w:r>
      <w:r w:rsidR="007767EA" w:rsidRPr="009C61AF">
        <w:rPr>
          <w:rFonts w:cs="AdvP4CD4D2"/>
          <w:kern w:val="0"/>
          <w:szCs w:val="24"/>
        </w:rPr>
        <w:t xml:space="preserve"> data. </w:t>
      </w:r>
      <w:r w:rsidR="00962439" w:rsidRPr="009C61AF">
        <w:rPr>
          <w:rFonts w:cs="AdvP4CD4D2"/>
          <w:kern w:val="0"/>
          <w:szCs w:val="24"/>
        </w:rPr>
        <w:t xml:space="preserve">Simultaneously </w:t>
      </w:r>
      <w:r w:rsidR="00456A96" w:rsidRPr="009C61AF">
        <w:rPr>
          <w:rFonts w:cs="AdvP4CD4D2"/>
          <w:kern w:val="0"/>
          <w:szCs w:val="24"/>
        </w:rPr>
        <w:t>analyzing</w:t>
      </w:r>
      <w:r w:rsidR="007767EA" w:rsidRPr="009C61AF">
        <w:rPr>
          <w:rFonts w:cs="AdvP4CD4D2"/>
          <w:kern w:val="0"/>
          <w:szCs w:val="24"/>
        </w:rPr>
        <w:t xml:space="preserve"> longitudinal feeding</w:t>
      </w:r>
      <w:r w:rsidR="00962439" w:rsidRPr="009C61AF">
        <w:rPr>
          <w:rFonts w:cs="AdvP4CD4D2"/>
          <w:kern w:val="0"/>
          <w:szCs w:val="24"/>
        </w:rPr>
        <w:t xml:space="preserve"> and growth</w:t>
      </w:r>
      <w:r w:rsidR="007767EA" w:rsidRPr="009C61AF">
        <w:rPr>
          <w:rFonts w:cs="AdvP4CD4D2"/>
          <w:kern w:val="0"/>
          <w:szCs w:val="24"/>
        </w:rPr>
        <w:t xml:space="preserve"> data permits a new </w:t>
      </w:r>
      <w:r w:rsidR="00962439" w:rsidRPr="009C61AF">
        <w:rPr>
          <w:rFonts w:cs="AdvP4CD4D2"/>
          <w:kern w:val="0"/>
          <w:szCs w:val="24"/>
        </w:rPr>
        <w:t xml:space="preserve">approach of </w:t>
      </w:r>
      <w:r w:rsidR="00962439" w:rsidRPr="00C747AB">
        <w:rPr>
          <w:rFonts w:cs="AdvP4CD4D2"/>
          <w:b/>
          <w:kern w:val="0"/>
          <w:szCs w:val="24"/>
        </w:rPr>
        <w:t>RFI</w:t>
      </w:r>
      <w:r w:rsidR="00962439" w:rsidRPr="009C61AF">
        <w:rPr>
          <w:rFonts w:cs="AdvP4CD4D2"/>
          <w:kern w:val="0"/>
          <w:szCs w:val="24"/>
        </w:rPr>
        <w:t xml:space="preserve">, as proposed </w:t>
      </w:r>
      <w:r w:rsidR="00817DB9">
        <w:rPr>
          <w:rFonts w:cs="AdvP4CD4D2"/>
          <w:kern w:val="0"/>
          <w:szCs w:val="24"/>
        </w:rPr>
        <w:t xml:space="preserve">by </w:t>
      </w:r>
      <w:proofErr w:type="spellStart"/>
      <w:r w:rsidR="00962439" w:rsidRPr="009C61AF">
        <w:rPr>
          <w:rFonts w:cs="AdvP4CD4D2"/>
          <w:kern w:val="0"/>
          <w:szCs w:val="24"/>
        </w:rPr>
        <w:t>Strathe</w:t>
      </w:r>
      <w:proofErr w:type="spellEnd"/>
      <w:r w:rsidR="00962439" w:rsidRPr="009C61AF">
        <w:rPr>
          <w:rFonts w:cs="AdvP4CD4D2"/>
          <w:kern w:val="0"/>
          <w:szCs w:val="24"/>
        </w:rPr>
        <w:t xml:space="preserve"> et al (2014) who directly computed the genetic parameters related to </w:t>
      </w:r>
      <w:r w:rsidR="00962439" w:rsidRPr="00C747AB">
        <w:rPr>
          <w:rFonts w:cs="AdvP4CD4D2"/>
          <w:b/>
          <w:kern w:val="0"/>
          <w:szCs w:val="24"/>
        </w:rPr>
        <w:t>RFI</w:t>
      </w:r>
      <w:r w:rsidR="00962439" w:rsidRPr="009C61AF">
        <w:rPr>
          <w:rFonts w:cs="AdvP4CD4D2"/>
          <w:kern w:val="0"/>
          <w:szCs w:val="24"/>
        </w:rPr>
        <w:t xml:space="preserve"> from a bivariate analysis of </w:t>
      </w:r>
      <w:r w:rsidR="00962439" w:rsidRPr="00C747AB">
        <w:rPr>
          <w:rFonts w:cs="AdvP4CD4D2"/>
          <w:b/>
          <w:kern w:val="0"/>
          <w:szCs w:val="24"/>
        </w:rPr>
        <w:t>FI</w:t>
      </w:r>
      <w:r w:rsidR="00962439" w:rsidRPr="009C61AF">
        <w:rPr>
          <w:rFonts w:cs="AdvP4CD4D2"/>
          <w:kern w:val="0"/>
          <w:szCs w:val="24"/>
        </w:rPr>
        <w:t xml:space="preserve"> and </w:t>
      </w:r>
      <w:r w:rsidR="00962439" w:rsidRPr="00C747AB">
        <w:rPr>
          <w:rFonts w:cs="AdvP4CD4D2"/>
          <w:b/>
          <w:kern w:val="0"/>
          <w:szCs w:val="24"/>
        </w:rPr>
        <w:t>BW</w:t>
      </w:r>
      <w:r w:rsidR="00962439" w:rsidRPr="009C61AF">
        <w:rPr>
          <w:rFonts w:cs="AdvP4CD4D2"/>
          <w:kern w:val="0"/>
          <w:szCs w:val="24"/>
        </w:rPr>
        <w:t>.</w:t>
      </w:r>
    </w:p>
    <w:p w14:paraId="16EC15F8" w14:textId="2589337E" w:rsidR="00817DB9" w:rsidRPr="009C61AF" w:rsidRDefault="00817DB9" w:rsidP="00817DB9">
      <w:pPr>
        <w:widowControl/>
        <w:autoSpaceDE w:val="0"/>
        <w:autoSpaceDN w:val="0"/>
        <w:adjustRightInd w:val="0"/>
        <w:jc w:val="both"/>
        <w:rPr>
          <w:rFonts w:cs="AdvP4CD4D2"/>
          <w:kern w:val="0"/>
          <w:szCs w:val="24"/>
        </w:rPr>
      </w:pPr>
      <w:r>
        <w:rPr>
          <w:rFonts w:cs="AdvP4CD4D2"/>
          <w:kern w:val="0"/>
          <w:szCs w:val="24"/>
        </w:rPr>
        <w:lastRenderedPageBreak/>
        <w:t xml:space="preserve">In addition to accurate measures of </w:t>
      </w:r>
      <w:r w:rsidRPr="00817DB9">
        <w:rPr>
          <w:rFonts w:cs="AdvP4CD4D2"/>
          <w:b/>
          <w:kern w:val="0"/>
          <w:szCs w:val="24"/>
        </w:rPr>
        <w:t>FI</w:t>
      </w:r>
      <w:r>
        <w:rPr>
          <w:rFonts w:cs="AdvP4CD4D2"/>
          <w:kern w:val="0"/>
          <w:szCs w:val="24"/>
        </w:rPr>
        <w:t xml:space="preserve">, estimating </w:t>
      </w:r>
      <w:r w:rsidRPr="00817DB9">
        <w:rPr>
          <w:rFonts w:cs="AdvP4CD4D2"/>
          <w:b/>
          <w:kern w:val="0"/>
          <w:szCs w:val="24"/>
        </w:rPr>
        <w:t>FE</w:t>
      </w:r>
      <w:r>
        <w:rPr>
          <w:rFonts w:cs="AdvP4CD4D2"/>
          <w:kern w:val="0"/>
          <w:szCs w:val="24"/>
        </w:rPr>
        <w:t xml:space="preserve"> via </w:t>
      </w:r>
      <w:r w:rsidRPr="00817DB9">
        <w:rPr>
          <w:rFonts w:cs="AdvP4CD4D2"/>
          <w:b/>
          <w:kern w:val="0"/>
          <w:szCs w:val="24"/>
        </w:rPr>
        <w:t>RFI</w:t>
      </w:r>
      <w:r>
        <w:rPr>
          <w:rFonts w:cs="AdvP4CD4D2"/>
          <w:kern w:val="0"/>
          <w:szCs w:val="24"/>
        </w:rPr>
        <w:t xml:space="preserve"> usually requires a quantification of body or carcass composition. The </w:t>
      </w:r>
      <w:r w:rsidRPr="00817DB9">
        <w:rPr>
          <w:rFonts w:cs="AdvP4CD4D2"/>
          <w:b/>
          <w:kern w:val="0"/>
          <w:szCs w:val="24"/>
        </w:rPr>
        <w:t>TOBEC</w:t>
      </w:r>
      <w:r>
        <w:rPr>
          <w:rFonts w:cs="AdvP4CD4D2"/>
          <w:kern w:val="0"/>
          <w:szCs w:val="24"/>
        </w:rPr>
        <w:t xml:space="preserve"> approach has been used in some studies, with limits related to the accuracy of the predicting equation and the bird size. This measure remains a critical point to select </w:t>
      </w:r>
      <w:r w:rsidR="00AD52A9">
        <w:rPr>
          <w:rFonts w:cs="AdvP4CD4D2"/>
          <w:kern w:val="0"/>
          <w:szCs w:val="24"/>
        </w:rPr>
        <w:t>animals that are more efficient,</w:t>
      </w:r>
      <w:r>
        <w:rPr>
          <w:rFonts w:cs="AdvP4CD4D2"/>
          <w:kern w:val="0"/>
          <w:szCs w:val="24"/>
        </w:rPr>
        <w:t xml:space="preserve"> without affecting their body composition. In other species, image based approaches have been proposed, and first evaluations of ultrasound measurements in mule duck showed promising results.</w:t>
      </w:r>
    </w:p>
    <w:p w14:paraId="7A138BD4" w14:textId="77777777" w:rsidR="00817DB9" w:rsidRPr="009C61AF" w:rsidRDefault="00817DB9" w:rsidP="00E3562D">
      <w:pPr>
        <w:widowControl/>
        <w:autoSpaceDE w:val="0"/>
        <w:autoSpaceDN w:val="0"/>
        <w:adjustRightInd w:val="0"/>
        <w:jc w:val="both"/>
        <w:rPr>
          <w:rFonts w:cs="AdvP4CD4D2"/>
          <w:kern w:val="0"/>
          <w:szCs w:val="24"/>
        </w:rPr>
      </w:pPr>
    </w:p>
    <w:p w14:paraId="5AE841D2" w14:textId="77777777" w:rsidR="00962439" w:rsidRPr="009C61AF" w:rsidRDefault="00BF1364" w:rsidP="00E3562D">
      <w:pPr>
        <w:widowControl/>
        <w:autoSpaceDE w:val="0"/>
        <w:autoSpaceDN w:val="0"/>
        <w:adjustRightInd w:val="0"/>
        <w:jc w:val="both"/>
        <w:rPr>
          <w:rFonts w:ascii="AdvP4CD4D0" w:hAnsi="AdvP4CD4D0" w:cs="AdvP4CD4D0"/>
          <w:kern w:val="0"/>
          <w:sz w:val="19"/>
          <w:szCs w:val="19"/>
        </w:rPr>
      </w:pPr>
      <w:r>
        <w:rPr>
          <w:rFonts w:cs="AdvP4CD4D2"/>
          <w:kern w:val="0"/>
          <w:szCs w:val="24"/>
        </w:rPr>
        <w:t>Finally, t</w:t>
      </w:r>
      <w:r w:rsidR="00962439" w:rsidRPr="009C61AF">
        <w:rPr>
          <w:rFonts w:cs="AdvP4CD4D2"/>
          <w:kern w:val="0"/>
          <w:szCs w:val="24"/>
        </w:rPr>
        <w:t xml:space="preserve">his review on prospects of selection of </w:t>
      </w:r>
      <w:r w:rsidR="00962439" w:rsidRPr="00C747AB">
        <w:rPr>
          <w:rFonts w:cs="AdvP4CD4D2"/>
          <w:b/>
          <w:kern w:val="0"/>
          <w:szCs w:val="24"/>
        </w:rPr>
        <w:t>FE</w:t>
      </w:r>
      <w:r w:rsidR="00962439" w:rsidRPr="009C61AF">
        <w:rPr>
          <w:rFonts w:cs="AdvP4CD4D2"/>
          <w:kern w:val="0"/>
          <w:szCs w:val="24"/>
        </w:rPr>
        <w:t xml:space="preserve"> traits in duck could not omit </w:t>
      </w:r>
      <w:r w:rsidR="00817DB9">
        <w:rPr>
          <w:rFonts w:cs="AdvP4CD4D2"/>
          <w:kern w:val="0"/>
          <w:szCs w:val="24"/>
        </w:rPr>
        <w:t xml:space="preserve">the possible advantages of new molecular genomic tools for the improvement of </w:t>
      </w:r>
      <w:r w:rsidR="00817DB9" w:rsidRPr="00817DB9">
        <w:rPr>
          <w:rFonts w:cs="AdvP4CD4D2"/>
          <w:b/>
          <w:kern w:val="0"/>
          <w:szCs w:val="24"/>
        </w:rPr>
        <w:t>FE</w:t>
      </w:r>
      <w:r w:rsidR="00817DB9">
        <w:rPr>
          <w:rFonts w:cs="AdvP4CD4D2"/>
          <w:kern w:val="0"/>
          <w:szCs w:val="24"/>
        </w:rPr>
        <w:t xml:space="preserve"> traits. </w:t>
      </w:r>
      <w:r w:rsidR="00E1689B" w:rsidRPr="009C61AF">
        <w:rPr>
          <w:rFonts w:cs="AdvP4CD4D2"/>
          <w:kern w:val="0"/>
          <w:szCs w:val="24"/>
        </w:rPr>
        <w:t>Marie-Etancelin et al (2014</w:t>
      </w:r>
      <w:r w:rsidR="00817DB9">
        <w:rPr>
          <w:rFonts w:cs="AdvP4CD4D2"/>
          <w:kern w:val="0"/>
          <w:szCs w:val="24"/>
        </w:rPr>
        <w:t xml:space="preserve">) first presented a detection of genomic regions involved in </w:t>
      </w:r>
      <w:r w:rsidR="00817DB9" w:rsidRPr="00817DB9">
        <w:rPr>
          <w:rFonts w:cs="AdvP4CD4D2"/>
          <w:b/>
          <w:kern w:val="0"/>
          <w:szCs w:val="24"/>
        </w:rPr>
        <w:t>FE</w:t>
      </w:r>
      <w:r w:rsidR="00817DB9">
        <w:rPr>
          <w:rFonts w:cs="AdvP4CD4D2"/>
          <w:kern w:val="0"/>
          <w:szCs w:val="24"/>
        </w:rPr>
        <w:t xml:space="preserve"> traits</w:t>
      </w:r>
      <w:r w:rsidR="00E1689B" w:rsidRPr="009C61AF">
        <w:rPr>
          <w:rFonts w:cs="AdvP4CD4D2"/>
          <w:kern w:val="0"/>
          <w:szCs w:val="24"/>
        </w:rPr>
        <w:t xml:space="preserve">. These promising results should be </w:t>
      </w:r>
      <w:r w:rsidR="00630FC6" w:rsidRPr="009C61AF">
        <w:rPr>
          <w:rFonts w:cs="AdvP4CD4D2"/>
          <w:kern w:val="0"/>
          <w:szCs w:val="24"/>
        </w:rPr>
        <w:t xml:space="preserve">refined and extended with the expected </w:t>
      </w:r>
      <w:r w:rsidR="00BC148D" w:rsidRPr="009C61AF">
        <w:rPr>
          <w:rFonts w:cs="AdvP4CD4D2"/>
          <w:kern w:val="0"/>
          <w:szCs w:val="24"/>
        </w:rPr>
        <w:t xml:space="preserve">forthcoming </w:t>
      </w:r>
      <w:r w:rsidR="00630FC6" w:rsidRPr="009C61AF">
        <w:rPr>
          <w:rFonts w:cs="AdvP4CD4D2"/>
          <w:kern w:val="0"/>
          <w:szCs w:val="24"/>
        </w:rPr>
        <w:t>availability of HD SNP chips</w:t>
      </w:r>
      <w:r w:rsidR="00FA6809">
        <w:rPr>
          <w:rFonts w:cs="AdvP4CD4D2"/>
          <w:kern w:val="0"/>
          <w:szCs w:val="24"/>
        </w:rPr>
        <w:t>, in order</w:t>
      </w:r>
      <w:r w:rsidR="00817DB9">
        <w:rPr>
          <w:rFonts w:cs="AdvP4CD4D2"/>
          <w:kern w:val="0"/>
          <w:szCs w:val="24"/>
        </w:rPr>
        <w:t xml:space="preserve"> to either identify genomic variants with large effects affecting </w:t>
      </w:r>
      <w:r w:rsidR="00817DB9" w:rsidRPr="00817DB9">
        <w:rPr>
          <w:rFonts w:cs="AdvP4CD4D2"/>
          <w:b/>
          <w:kern w:val="0"/>
          <w:szCs w:val="24"/>
        </w:rPr>
        <w:t>FE</w:t>
      </w:r>
      <w:r w:rsidR="00817DB9">
        <w:rPr>
          <w:rFonts w:cs="AdvP4CD4D2"/>
          <w:kern w:val="0"/>
          <w:szCs w:val="24"/>
        </w:rPr>
        <w:t>, or propose genomic selection based approaches enhanc</w:t>
      </w:r>
      <w:r w:rsidR="00FA6809">
        <w:rPr>
          <w:rFonts w:cs="AdvP4CD4D2"/>
          <w:kern w:val="0"/>
          <w:szCs w:val="24"/>
        </w:rPr>
        <w:t>ing</w:t>
      </w:r>
      <w:r w:rsidR="00817DB9">
        <w:rPr>
          <w:rFonts w:cs="AdvP4CD4D2"/>
          <w:kern w:val="0"/>
          <w:szCs w:val="24"/>
        </w:rPr>
        <w:t xml:space="preserve"> the power of future selection for </w:t>
      </w:r>
      <w:r w:rsidR="00817DB9" w:rsidRPr="00817DB9">
        <w:rPr>
          <w:rFonts w:cs="AdvP4CD4D2"/>
          <w:b/>
          <w:kern w:val="0"/>
          <w:szCs w:val="24"/>
        </w:rPr>
        <w:t>FE</w:t>
      </w:r>
      <w:r w:rsidR="00630FC6" w:rsidRPr="009C61AF">
        <w:rPr>
          <w:rFonts w:cs="AdvP4CD4D2"/>
          <w:kern w:val="0"/>
          <w:szCs w:val="24"/>
        </w:rPr>
        <w:t xml:space="preserve">. </w:t>
      </w:r>
    </w:p>
    <w:p w14:paraId="1B31EE3B" w14:textId="16796379" w:rsidR="00C91C7A" w:rsidRDefault="00C91C7A" w:rsidP="00E3562D">
      <w:pPr>
        <w:jc w:val="both"/>
        <w:rPr>
          <w:szCs w:val="24"/>
        </w:rPr>
      </w:pPr>
    </w:p>
    <w:p w14:paraId="49E9E682" w14:textId="357C137A" w:rsidR="00C7410F" w:rsidRPr="00C7410F" w:rsidRDefault="00C7410F" w:rsidP="00E3562D">
      <w:pPr>
        <w:jc w:val="both"/>
        <w:rPr>
          <w:b/>
          <w:sz w:val="28"/>
          <w:szCs w:val="28"/>
        </w:rPr>
      </w:pPr>
      <w:r w:rsidRPr="00C7410F">
        <w:rPr>
          <w:b/>
          <w:sz w:val="28"/>
          <w:szCs w:val="28"/>
        </w:rPr>
        <w:t xml:space="preserve">LIST OF ABBREVIATIONS: </w:t>
      </w:r>
    </w:p>
    <w:p w14:paraId="3F1A19DC" w14:textId="7B55A237" w:rsidR="00C7410F" w:rsidRDefault="00D0153A" w:rsidP="00D0153A">
      <w:pPr>
        <w:jc w:val="both"/>
        <w:rPr>
          <w:rFonts w:cs="TimesNewRomanPSMT"/>
          <w:kern w:val="0"/>
          <w:szCs w:val="24"/>
        </w:rPr>
      </w:pPr>
      <w:r>
        <w:rPr>
          <w:b/>
          <w:szCs w:val="24"/>
        </w:rPr>
        <w:t xml:space="preserve">ADFI: </w:t>
      </w:r>
      <w:r w:rsidRPr="00D0153A">
        <w:rPr>
          <w:szCs w:val="24"/>
        </w:rPr>
        <w:t>average daily feed intake;</w:t>
      </w:r>
      <w:r>
        <w:rPr>
          <w:b/>
          <w:szCs w:val="24"/>
        </w:rPr>
        <w:t xml:space="preserve"> ADG</w:t>
      </w:r>
      <w:r w:rsidRPr="00D0153A">
        <w:rPr>
          <w:szCs w:val="24"/>
        </w:rPr>
        <w:t>: average daily gain</w:t>
      </w:r>
      <w:r>
        <w:rPr>
          <w:b/>
          <w:szCs w:val="24"/>
        </w:rPr>
        <w:t xml:space="preserve">; </w:t>
      </w:r>
      <w:r w:rsidRPr="00D0153A">
        <w:rPr>
          <w:b/>
          <w:szCs w:val="24"/>
        </w:rPr>
        <w:t>BW</w:t>
      </w:r>
      <w:r>
        <w:rPr>
          <w:szCs w:val="24"/>
        </w:rPr>
        <w:t xml:space="preserve">: body weight; </w:t>
      </w:r>
      <w:r w:rsidRPr="00D0153A">
        <w:rPr>
          <w:b/>
          <w:szCs w:val="24"/>
        </w:rPr>
        <w:t>FCR</w:t>
      </w:r>
      <w:r>
        <w:rPr>
          <w:szCs w:val="24"/>
        </w:rPr>
        <w:t xml:space="preserve">: feed conversion ratio; </w:t>
      </w:r>
      <w:r w:rsidRPr="00D0153A">
        <w:rPr>
          <w:b/>
          <w:szCs w:val="24"/>
        </w:rPr>
        <w:t>FE</w:t>
      </w:r>
      <w:r>
        <w:rPr>
          <w:szCs w:val="24"/>
        </w:rPr>
        <w:t xml:space="preserve">: feed efficiency; </w:t>
      </w:r>
      <w:r w:rsidRPr="00D0153A">
        <w:rPr>
          <w:b/>
          <w:szCs w:val="24"/>
        </w:rPr>
        <w:t>FI</w:t>
      </w:r>
      <w:r>
        <w:rPr>
          <w:szCs w:val="24"/>
        </w:rPr>
        <w:t xml:space="preserve">: feed intake; </w:t>
      </w:r>
      <w:r w:rsidRPr="00D0153A">
        <w:rPr>
          <w:b/>
          <w:szCs w:val="24"/>
        </w:rPr>
        <w:t>ME</w:t>
      </w:r>
      <w:r>
        <w:rPr>
          <w:szCs w:val="24"/>
        </w:rPr>
        <w:t xml:space="preserve">: </w:t>
      </w:r>
      <w:proofErr w:type="spellStart"/>
      <w:r>
        <w:rPr>
          <w:szCs w:val="24"/>
        </w:rPr>
        <w:t>metabolisable</w:t>
      </w:r>
      <w:proofErr w:type="spellEnd"/>
      <w:r>
        <w:rPr>
          <w:szCs w:val="24"/>
        </w:rPr>
        <w:t xml:space="preserve"> energy; </w:t>
      </w:r>
      <w:proofErr w:type="spellStart"/>
      <w:r w:rsidR="00DC0053" w:rsidRPr="00DC0053">
        <w:rPr>
          <w:b/>
          <w:szCs w:val="24"/>
        </w:rPr>
        <w:t>ME</w:t>
      </w:r>
      <w:r w:rsidR="00DC0053" w:rsidRPr="00DC0053">
        <w:rPr>
          <w:b/>
          <w:szCs w:val="24"/>
          <w:vertAlign w:val="subscript"/>
        </w:rPr>
        <w:t>m</w:t>
      </w:r>
      <w:proofErr w:type="spellEnd"/>
      <w:r w:rsidR="00DC0053">
        <w:rPr>
          <w:szCs w:val="24"/>
        </w:rPr>
        <w:t xml:space="preserve">: maintenance energy requirements; </w:t>
      </w:r>
      <w:r w:rsidR="00DC0053" w:rsidRPr="00DC0053">
        <w:rPr>
          <w:b/>
          <w:szCs w:val="24"/>
        </w:rPr>
        <w:t>PW:</w:t>
      </w:r>
      <w:r w:rsidR="00DC0053">
        <w:rPr>
          <w:szCs w:val="24"/>
        </w:rPr>
        <w:t xml:space="preserve"> production weight; </w:t>
      </w:r>
      <w:r w:rsidRPr="00D0153A">
        <w:rPr>
          <w:b/>
          <w:szCs w:val="24"/>
        </w:rPr>
        <w:t>RFI</w:t>
      </w:r>
      <w:r>
        <w:rPr>
          <w:szCs w:val="24"/>
        </w:rPr>
        <w:t xml:space="preserve">: residual feed intake; </w:t>
      </w:r>
      <w:r w:rsidR="008F7A69" w:rsidRPr="008F7A69">
        <w:rPr>
          <w:b/>
          <w:szCs w:val="24"/>
        </w:rPr>
        <w:t>RFID</w:t>
      </w:r>
      <w:r w:rsidR="008F7A69">
        <w:rPr>
          <w:szCs w:val="24"/>
        </w:rPr>
        <w:t xml:space="preserve">: radio frequency identification; </w:t>
      </w:r>
      <w:r w:rsidRPr="00D0153A">
        <w:rPr>
          <w:b/>
          <w:szCs w:val="24"/>
        </w:rPr>
        <w:t>RG</w:t>
      </w:r>
      <w:r>
        <w:rPr>
          <w:szCs w:val="24"/>
        </w:rPr>
        <w:t xml:space="preserve">: residual gain; </w:t>
      </w:r>
      <w:r w:rsidRPr="00D0153A">
        <w:rPr>
          <w:b/>
          <w:szCs w:val="24"/>
        </w:rPr>
        <w:t>RIG</w:t>
      </w:r>
      <w:r>
        <w:rPr>
          <w:szCs w:val="24"/>
        </w:rPr>
        <w:t xml:space="preserve">: residual intake and gain; </w:t>
      </w:r>
      <w:proofErr w:type="spellStart"/>
      <w:r w:rsidR="00DC0053" w:rsidRPr="00DC0053">
        <w:rPr>
          <w:b/>
          <w:szCs w:val="24"/>
        </w:rPr>
        <w:t>RME</w:t>
      </w:r>
      <w:r w:rsidR="00DC0053" w:rsidRPr="00DC0053">
        <w:rPr>
          <w:b/>
          <w:szCs w:val="24"/>
          <w:vertAlign w:val="subscript"/>
        </w:rPr>
        <w:t>m</w:t>
      </w:r>
      <w:proofErr w:type="spellEnd"/>
      <w:r w:rsidR="00DC0053">
        <w:rPr>
          <w:szCs w:val="24"/>
        </w:rPr>
        <w:t xml:space="preserve">: residual maintenance energy; </w:t>
      </w:r>
      <w:r w:rsidRPr="00D0153A">
        <w:rPr>
          <w:b/>
          <w:szCs w:val="24"/>
        </w:rPr>
        <w:t>SAD</w:t>
      </w:r>
      <w:r>
        <w:rPr>
          <w:szCs w:val="24"/>
        </w:rPr>
        <w:t xml:space="preserve">: structured </w:t>
      </w:r>
      <w:proofErr w:type="spellStart"/>
      <w:r>
        <w:rPr>
          <w:szCs w:val="24"/>
        </w:rPr>
        <w:t>antedependance</w:t>
      </w:r>
      <w:proofErr w:type="spellEnd"/>
      <w:r>
        <w:rPr>
          <w:szCs w:val="24"/>
        </w:rPr>
        <w:t xml:space="preserve">; </w:t>
      </w:r>
      <w:r w:rsidRPr="00D0153A">
        <w:rPr>
          <w:b/>
          <w:szCs w:val="24"/>
        </w:rPr>
        <w:t>TOBEC</w:t>
      </w:r>
      <w:r>
        <w:rPr>
          <w:szCs w:val="24"/>
        </w:rPr>
        <w:t xml:space="preserve">: </w:t>
      </w:r>
      <w:r w:rsidRPr="009C61AF">
        <w:rPr>
          <w:rFonts w:cs="TimesNewRomanPSMT"/>
          <w:kern w:val="0"/>
          <w:szCs w:val="24"/>
        </w:rPr>
        <w:t>total body electrical conductivity</w:t>
      </w:r>
    </w:p>
    <w:p w14:paraId="38F0B3DC" w14:textId="77777777" w:rsidR="00D0153A" w:rsidRPr="009C61AF" w:rsidRDefault="00D0153A" w:rsidP="00D0153A">
      <w:pPr>
        <w:jc w:val="both"/>
        <w:rPr>
          <w:szCs w:val="24"/>
        </w:rPr>
      </w:pPr>
    </w:p>
    <w:p w14:paraId="658D1836" w14:textId="7E3EEA21" w:rsidR="004D43ED" w:rsidRPr="0070470F" w:rsidRDefault="004D43ED" w:rsidP="00E3562D">
      <w:pPr>
        <w:jc w:val="both"/>
        <w:rPr>
          <w:b/>
          <w:sz w:val="28"/>
        </w:rPr>
      </w:pPr>
      <w:r w:rsidRPr="0070470F">
        <w:rPr>
          <w:b/>
          <w:sz w:val="28"/>
        </w:rPr>
        <w:t>REFERENCES</w:t>
      </w:r>
      <w:r w:rsidR="00C7410F">
        <w:rPr>
          <w:b/>
          <w:sz w:val="28"/>
        </w:rPr>
        <w:t>:</w:t>
      </w:r>
    </w:p>
    <w:p w14:paraId="70E6B418" w14:textId="77777777" w:rsidR="007825B8" w:rsidRPr="009C61AF" w:rsidRDefault="007825B8" w:rsidP="00E3562D">
      <w:pPr>
        <w:autoSpaceDE w:val="0"/>
        <w:autoSpaceDN w:val="0"/>
        <w:adjustRightInd w:val="0"/>
        <w:jc w:val="both"/>
        <w:rPr>
          <w:rFonts w:eastAsia="ComputerModern-Regular" w:cs="ComputerModern-Regular"/>
          <w:kern w:val="0"/>
          <w:szCs w:val="24"/>
        </w:rPr>
      </w:pPr>
      <w:proofErr w:type="gramStart"/>
      <w:r w:rsidRPr="00E3562D">
        <w:rPr>
          <w:rFonts w:eastAsia="ComputerModern-Regular" w:cs="ComputerModern-Regular"/>
          <w:b/>
          <w:kern w:val="0"/>
          <w:szCs w:val="24"/>
        </w:rPr>
        <w:t>ALLETRU B.</w:t>
      </w:r>
      <w:r w:rsidR="00F31B68" w:rsidRPr="00E3562D">
        <w:rPr>
          <w:rFonts w:eastAsia="ComputerModern-Regular" w:cs="ComputerModern-Regular"/>
          <w:b/>
          <w:kern w:val="0"/>
          <w:szCs w:val="24"/>
        </w:rPr>
        <w:t>; THIELE, H.</w:t>
      </w:r>
      <w:r w:rsidR="00A42CFA" w:rsidRPr="00E3562D">
        <w:rPr>
          <w:rFonts w:eastAsia="ComputerModern-Regular" w:cs="ComputerModern-Regular"/>
          <w:b/>
          <w:kern w:val="0"/>
          <w:szCs w:val="24"/>
        </w:rPr>
        <w:t xml:space="preserve"> </w:t>
      </w:r>
      <w:r w:rsidR="00F31B68" w:rsidRPr="00E3562D">
        <w:rPr>
          <w:rFonts w:eastAsia="ComputerModern-Regular" w:cs="ComputerModern-Regular"/>
          <w:b/>
          <w:kern w:val="0"/>
          <w:szCs w:val="24"/>
        </w:rPr>
        <w:t>H.</w:t>
      </w:r>
      <w:r w:rsidR="00F31B68" w:rsidRPr="009C61AF">
        <w:rPr>
          <w:rFonts w:eastAsia="ComputerModern-Regular" w:cs="ComputerModern-Regular"/>
          <w:kern w:val="0"/>
          <w:szCs w:val="24"/>
        </w:rPr>
        <w:t xml:space="preserve"> </w:t>
      </w:r>
      <w:r w:rsidRPr="009C61AF">
        <w:rPr>
          <w:rFonts w:eastAsia="ComputerModern-Regular" w:cs="ComputerModern-Regular"/>
          <w:kern w:val="0"/>
          <w:szCs w:val="24"/>
        </w:rPr>
        <w:t>(2016) Selection for Feed Efficiency in Ducks.</w:t>
      </w:r>
      <w:proofErr w:type="gramEnd"/>
      <w:r w:rsidRPr="009C61AF">
        <w:rPr>
          <w:rFonts w:eastAsia="ComputerModern-Regular" w:cs="ComputerModern-Regular"/>
          <w:kern w:val="0"/>
          <w:szCs w:val="24"/>
        </w:rPr>
        <w:t xml:space="preserve"> </w:t>
      </w:r>
      <w:proofErr w:type="gramStart"/>
      <w:r w:rsidRPr="009C61AF">
        <w:rPr>
          <w:rFonts w:eastAsia="ComputerModern-Regular" w:cs="ComputerModern-Regular"/>
          <w:kern w:val="0"/>
          <w:szCs w:val="24"/>
        </w:rPr>
        <w:t xml:space="preserve">In </w:t>
      </w:r>
      <w:r w:rsidRPr="009C61AF">
        <w:rPr>
          <w:rFonts w:eastAsia="ComputerModern-Regular" w:cs="ComputerModern-Regular"/>
          <w:i/>
          <w:kern w:val="0"/>
          <w:szCs w:val="24"/>
        </w:rPr>
        <w:t>“The Proceedings of WPC2016 - Abstracts, September 5-9, Beijing, China”,</w:t>
      </w:r>
      <w:r w:rsidRPr="009C61AF">
        <w:rPr>
          <w:rFonts w:eastAsia="ComputerModern-Regular" w:cs="ComputerModern-Regular"/>
          <w:kern w:val="0"/>
          <w:szCs w:val="24"/>
        </w:rPr>
        <w:t xml:space="preserve"> S2-0081, p281.</w:t>
      </w:r>
      <w:proofErr w:type="gramEnd"/>
    </w:p>
    <w:p w14:paraId="5D97ECCF" w14:textId="77777777" w:rsidR="000616F7" w:rsidRPr="009C61AF" w:rsidRDefault="00A42CFA" w:rsidP="00E3562D">
      <w:pPr>
        <w:widowControl/>
        <w:autoSpaceDE w:val="0"/>
        <w:autoSpaceDN w:val="0"/>
        <w:adjustRightInd w:val="0"/>
        <w:jc w:val="both"/>
        <w:rPr>
          <w:rFonts w:cs="Arial-BoldMT"/>
          <w:bCs/>
          <w:kern w:val="0"/>
          <w:szCs w:val="24"/>
        </w:rPr>
      </w:pPr>
      <w:r w:rsidRPr="00E3562D">
        <w:rPr>
          <w:rFonts w:eastAsia="ComputerModern-Regular" w:cs="ComputerModern-Regular"/>
          <w:b/>
          <w:kern w:val="0"/>
          <w:szCs w:val="24"/>
        </w:rPr>
        <w:t>BASSO, B.; BORDAS, A.; DUBOS, F.</w:t>
      </w:r>
      <w:r w:rsidR="000616F7" w:rsidRPr="00E3562D">
        <w:rPr>
          <w:rFonts w:eastAsia="ComputerModern-Regular" w:cs="ComputerModern-Regular"/>
          <w:b/>
          <w:kern w:val="0"/>
          <w:szCs w:val="24"/>
        </w:rPr>
        <w:t>; MORGANX, P.; MARIE-ETANCELIN, C.</w:t>
      </w:r>
      <w:r w:rsidR="000616F7" w:rsidRPr="009C61AF">
        <w:rPr>
          <w:rFonts w:eastAsia="ComputerModern-Regular" w:cs="ComputerModern-Regular"/>
          <w:kern w:val="0"/>
          <w:szCs w:val="24"/>
        </w:rPr>
        <w:t xml:space="preserve"> (2012) </w:t>
      </w:r>
      <w:r w:rsidR="000616F7" w:rsidRPr="009C61AF">
        <w:rPr>
          <w:rFonts w:cs="Arial-BoldMT"/>
          <w:bCs/>
          <w:kern w:val="0"/>
          <w:szCs w:val="24"/>
        </w:rPr>
        <w:t>Feed efficiency in the laying duck: Appropriate measurements and genetic parameters.</w:t>
      </w:r>
      <w:r w:rsidR="000616F7" w:rsidRPr="009C61AF">
        <w:rPr>
          <w:rFonts w:eastAsia="ComputerModern-Regular" w:cs="ComputerModern-Regular"/>
          <w:kern w:val="0"/>
          <w:szCs w:val="24"/>
        </w:rPr>
        <w:t xml:space="preserve"> </w:t>
      </w:r>
      <w:r w:rsidR="000616F7" w:rsidRPr="009C61AF">
        <w:rPr>
          <w:rFonts w:eastAsia="ComputerModern-Regular" w:cs="ComputerModern-Regular"/>
          <w:i/>
          <w:kern w:val="0"/>
          <w:szCs w:val="24"/>
        </w:rPr>
        <w:t>Poultry Science</w:t>
      </w:r>
      <w:r>
        <w:rPr>
          <w:rFonts w:eastAsia="ComputerModern-Regular" w:cs="ComputerModern-Regular"/>
          <w:i/>
          <w:kern w:val="0"/>
          <w:szCs w:val="24"/>
        </w:rPr>
        <w:t>,</w:t>
      </w:r>
      <w:r w:rsidR="000616F7" w:rsidRPr="009C61AF">
        <w:rPr>
          <w:rFonts w:eastAsia="ComputerModern-Regular" w:cs="ComputerModern-Regular"/>
          <w:kern w:val="0"/>
          <w:szCs w:val="24"/>
        </w:rPr>
        <w:t xml:space="preserve"> </w:t>
      </w:r>
      <w:r w:rsidR="000616F7" w:rsidRPr="009C61AF">
        <w:rPr>
          <w:rFonts w:eastAsia="ComputerModern-Regular" w:cs="ComputerModern-Regular"/>
          <w:b/>
          <w:kern w:val="0"/>
          <w:szCs w:val="24"/>
        </w:rPr>
        <w:t>91</w:t>
      </w:r>
      <w:r w:rsidR="000616F7" w:rsidRPr="009C61AF">
        <w:rPr>
          <w:rFonts w:eastAsia="ComputerModern-Regular" w:cs="ComputerModern-Regular"/>
          <w:kern w:val="0"/>
          <w:szCs w:val="24"/>
        </w:rPr>
        <w:t>,</w:t>
      </w:r>
      <w:r>
        <w:rPr>
          <w:rFonts w:eastAsia="ComputerModern-Regular" w:cs="ComputerModern-Regular"/>
          <w:kern w:val="0"/>
          <w:szCs w:val="24"/>
        </w:rPr>
        <w:t xml:space="preserve"> </w:t>
      </w:r>
      <w:r w:rsidR="000616F7" w:rsidRPr="009C61AF">
        <w:rPr>
          <w:rFonts w:eastAsia="ComputerModern-Regular" w:cs="ComputerModern-Regular"/>
          <w:kern w:val="0"/>
          <w:szCs w:val="24"/>
        </w:rPr>
        <w:t>1065–1073</w:t>
      </w:r>
    </w:p>
    <w:p w14:paraId="2864B737" w14:textId="77777777" w:rsidR="00761A12" w:rsidRPr="009C61AF" w:rsidRDefault="000616F7" w:rsidP="00E3562D">
      <w:pPr>
        <w:jc w:val="both"/>
        <w:rPr>
          <w:rFonts w:cs="TimesNewRomanPSMT"/>
          <w:kern w:val="0"/>
          <w:szCs w:val="24"/>
        </w:rPr>
      </w:pPr>
      <w:proofErr w:type="gramStart"/>
      <w:r w:rsidRPr="00E3562D">
        <w:rPr>
          <w:rFonts w:cs="TimesNewRomanPS-BoldMT"/>
          <w:b/>
          <w:bCs/>
          <w:kern w:val="0"/>
          <w:szCs w:val="24"/>
        </w:rPr>
        <w:t>BASSO, B.;</w:t>
      </w:r>
      <w:r w:rsidR="00A42CFA" w:rsidRPr="00E3562D">
        <w:rPr>
          <w:rFonts w:cs="TimesNewRomanPS-BoldMT"/>
          <w:b/>
          <w:bCs/>
          <w:kern w:val="0"/>
          <w:szCs w:val="24"/>
        </w:rPr>
        <w:t xml:space="preserve"> </w:t>
      </w:r>
      <w:r w:rsidRPr="00E3562D">
        <w:rPr>
          <w:rFonts w:cs="TimesNewRomanPS-BoldMT"/>
          <w:b/>
          <w:bCs/>
          <w:kern w:val="0"/>
          <w:szCs w:val="24"/>
        </w:rPr>
        <w:t>LAGÜE, M.; GUY, G.; RICARD, E.; MARIE-ETANCELIN, C.</w:t>
      </w:r>
      <w:r w:rsidRPr="009C61AF">
        <w:rPr>
          <w:rFonts w:cs="TimesNewRomanPS-BoldMT"/>
          <w:bCs/>
          <w:kern w:val="0"/>
          <w:szCs w:val="24"/>
        </w:rPr>
        <w:t xml:space="preserve"> </w:t>
      </w:r>
      <w:r w:rsidR="00761A12" w:rsidRPr="009C61AF">
        <w:rPr>
          <w:rFonts w:cs="TimesNewRomanPS-BoldMT"/>
          <w:bCs/>
          <w:kern w:val="0"/>
          <w:szCs w:val="24"/>
        </w:rPr>
        <w:t>(2014</w:t>
      </w:r>
      <w:r w:rsidRPr="009C61AF">
        <w:rPr>
          <w:rFonts w:cs="TimesNewRomanPS-BoldMT"/>
          <w:bCs/>
          <w:kern w:val="0"/>
          <w:szCs w:val="24"/>
        </w:rPr>
        <w:t>) Detailed analysis of the individual feeding behavior of male and female mule ducks.</w:t>
      </w:r>
      <w:proofErr w:type="gramEnd"/>
      <w:r w:rsidRPr="009C61AF">
        <w:rPr>
          <w:rFonts w:cs="TimesNewRomanPS-BoldMT"/>
          <w:bCs/>
          <w:kern w:val="0"/>
          <w:szCs w:val="24"/>
        </w:rPr>
        <w:t xml:space="preserve"> </w:t>
      </w:r>
      <w:r w:rsidRPr="009C61AF">
        <w:rPr>
          <w:rFonts w:cs="TimesNewRomanPSMT"/>
          <w:i/>
          <w:kern w:val="0"/>
          <w:szCs w:val="24"/>
        </w:rPr>
        <w:t>Journal of Animal Science</w:t>
      </w:r>
      <w:r w:rsidRPr="009C61AF">
        <w:rPr>
          <w:rFonts w:cs="TimesNewRomanPSMT"/>
          <w:kern w:val="0"/>
          <w:szCs w:val="24"/>
        </w:rPr>
        <w:t xml:space="preserve">, </w:t>
      </w:r>
      <w:r w:rsidRPr="009C61AF">
        <w:rPr>
          <w:rFonts w:cs="TimesNewRomanPSMT"/>
          <w:b/>
          <w:kern w:val="0"/>
          <w:szCs w:val="24"/>
        </w:rPr>
        <w:t>92</w:t>
      </w:r>
      <w:r w:rsidR="00A42CFA">
        <w:rPr>
          <w:rFonts w:cs="TimesNewRomanPSMT"/>
          <w:kern w:val="0"/>
          <w:szCs w:val="24"/>
        </w:rPr>
        <w:t xml:space="preserve">, </w:t>
      </w:r>
      <w:r w:rsidRPr="009C61AF">
        <w:rPr>
          <w:rFonts w:cs="TimesNewRomanPSMT"/>
          <w:kern w:val="0"/>
          <w:szCs w:val="24"/>
        </w:rPr>
        <w:t>1639–1646</w:t>
      </w:r>
    </w:p>
    <w:p w14:paraId="3AD56FAE" w14:textId="77777777" w:rsidR="005677BD" w:rsidRPr="009C61AF" w:rsidRDefault="005677BD" w:rsidP="00E3562D">
      <w:pPr>
        <w:widowControl/>
        <w:autoSpaceDE w:val="0"/>
        <w:autoSpaceDN w:val="0"/>
        <w:adjustRightInd w:val="0"/>
        <w:jc w:val="both"/>
        <w:rPr>
          <w:rFonts w:cs="Palatino-Roman"/>
          <w:kern w:val="0"/>
          <w:szCs w:val="24"/>
        </w:rPr>
      </w:pPr>
      <w:r w:rsidRPr="00E3562D">
        <w:rPr>
          <w:rFonts w:cs="Palatino-Roman"/>
          <w:b/>
          <w:kern w:val="0"/>
          <w:szCs w:val="24"/>
        </w:rPr>
        <w:t>BEILHARZ, R. G.; LUXFORD, B.</w:t>
      </w:r>
      <w:r w:rsidR="00A42CFA" w:rsidRPr="00E3562D">
        <w:rPr>
          <w:rFonts w:cs="Palatino-Roman"/>
          <w:b/>
          <w:kern w:val="0"/>
          <w:szCs w:val="24"/>
        </w:rPr>
        <w:t xml:space="preserve"> </w:t>
      </w:r>
      <w:r w:rsidRPr="00E3562D">
        <w:rPr>
          <w:rFonts w:cs="Palatino-Roman"/>
          <w:b/>
          <w:kern w:val="0"/>
          <w:szCs w:val="24"/>
        </w:rPr>
        <w:t>G.; WILKINSON, L. J</w:t>
      </w:r>
      <w:r w:rsidRPr="009C61AF">
        <w:rPr>
          <w:rFonts w:cs="Palatino-Roman"/>
          <w:kern w:val="0"/>
          <w:szCs w:val="24"/>
        </w:rPr>
        <w:t xml:space="preserve">. (1993) Quantitative genetics and evolution: Is our understanding of genetics sufficient to explain evolution? </w:t>
      </w:r>
      <w:r w:rsidRPr="009C61AF">
        <w:rPr>
          <w:rFonts w:cs="Palatino-Roman"/>
          <w:i/>
          <w:kern w:val="0"/>
          <w:szCs w:val="24"/>
        </w:rPr>
        <w:t>Journal of Animal Breeding and Genetics</w:t>
      </w:r>
      <w:r w:rsidRPr="009C61AF">
        <w:rPr>
          <w:rFonts w:cs="Palatino-Roman"/>
          <w:kern w:val="0"/>
          <w:szCs w:val="24"/>
        </w:rPr>
        <w:t xml:space="preserve">, </w:t>
      </w:r>
      <w:r w:rsidRPr="009C61AF">
        <w:rPr>
          <w:rFonts w:cs="Palatino-Roman"/>
          <w:b/>
          <w:kern w:val="0"/>
          <w:szCs w:val="24"/>
        </w:rPr>
        <w:t>110</w:t>
      </w:r>
      <w:r w:rsidR="00BF453C">
        <w:rPr>
          <w:rFonts w:cs="Palatino-Roman"/>
          <w:kern w:val="0"/>
          <w:szCs w:val="24"/>
        </w:rPr>
        <w:t>,161–170</w:t>
      </w:r>
    </w:p>
    <w:p w14:paraId="292A309E" w14:textId="77777777" w:rsidR="000616F7" w:rsidRPr="009C61AF" w:rsidRDefault="00AE3312" w:rsidP="00E3562D">
      <w:pPr>
        <w:widowControl/>
        <w:autoSpaceDE w:val="0"/>
        <w:autoSpaceDN w:val="0"/>
        <w:adjustRightInd w:val="0"/>
        <w:jc w:val="both"/>
        <w:rPr>
          <w:rFonts w:eastAsia="ComputerModern-Regular" w:cs="ComputerModern-Regular"/>
          <w:kern w:val="0"/>
          <w:szCs w:val="24"/>
        </w:rPr>
      </w:pPr>
      <w:r w:rsidRPr="00E3562D">
        <w:rPr>
          <w:rFonts w:cs="TimesNewRomanPSMT"/>
          <w:b/>
          <w:kern w:val="0"/>
          <w:szCs w:val="24"/>
        </w:rPr>
        <w:t>BERRY, D.</w:t>
      </w:r>
      <w:r w:rsidR="00A42CFA" w:rsidRPr="00E3562D">
        <w:rPr>
          <w:rFonts w:cs="TimesNewRomanPSMT"/>
          <w:b/>
          <w:kern w:val="0"/>
          <w:szCs w:val="24"/>
        </w:rPr>
        <w:t xml:space="preserve"> </w:t>
      </w:r>
      <w:r w:rsidRPr="00E3562D">
        <w:rPr>
          <w:rFonts w:cs="TimesNewRomanPSMT"/>
          <w:b/>
          <w:kern w:val="0"/>
          <w:szCs w:val="24"/>
        </w:rPr>
        <w:t>P.; CROWLEY, J.</w:t>
      </w:r>
      <w:r w:rsidR="00A42CFA" w:rsidRPr="00E3562D">
        <w:rPr>
          <w:rFonts w:cs="TimesNewRomanPSMT"/>
          <w:b/>
          <w:kern w:val="0"/>
          <w:szCs w:val="24"/>
        </w:rPr>
        <w:t xml:space="preserve"> </w:t>
      </w:r>
      <w:r w:rsidRPr="00E3562D">
        <w:rPr>
          <w:rFonts w:cs="TimesNewRomanPSMT"/>
          <w:b/>
          <w:kern w:val="0"/>
          <w:szCs w:val="24"/>
        </w:rPr>
        <w:t>J.</w:t>
      </w:r>
      <w:r w:rsidRPr="009C61AF">
        <w:rPr>
          <w:rFonts w:cs="TimesNewRomanPSMT"/>
          <w:kern w:val="0"/>
          <w:szCs w:val="24"/>
        </w:rPr>
        <w:t xml:space="preserve"> (2012) </w:t>
      </w:r>
      <w:r w:rsidRPr="009C61AF">
        <w:rPr>
          <w:rFonts w:eastAsia="ComputerModern-Bold" w:cs="ComputerModern-Bold"/>
          <w:bCs/>
          <w:kern w:val="0"/>
          <w:szCs w:val="24"/>
        </w:rPr>
        <w:t xml:space="preserve">Residual intake and body weight gain: A new measure of efficiency in growing cattle. </w:t>
      </w:r>
      <w:r w:rsidRPr="009C61AF">
        <w:rPr>
          <w:rFonts w:eastAsia="ComputerModern-Regular" w:cs="ComputerModern-Regular"/>
          <w:i/>
          <w:kern w:val="0"/>
          <w:szCs w:val="24"/>
        </w:rPr>
        <w:t>Journal of Animal Science</w:t>
      </w:r>
      <w:r w:rsidRPr="009C61AF">
        <w:rPr>
          <w:rFonts w:eastAsia="ComputerModern-Regular" w:cs="ComputerModern-Regular"/>
          <w:kern w:val="0"/>
          <w:szCs w:val="24"/>
        </w:rPr>
        <w:t xml:space="preserve">, </w:t>
      </w:r>
      <w:r w:rsidRPr="009C61AF">
        <w:rPr>
          <w:rFonts w:eastAsia="ComputerModern-Regular" w:cs="ComputerModern-Regular"/>
          <w:b/>
          <w:kern w:val="0"/>
          <w:szCs w:val="24"/>
        </w:rPr>
        <w:t>90</w:t>
      </w:r>
      <w:r w:rsidRPr="009C61AF">
        <w:rPr>
          <w:rFonts w:eastAsia="ComputerModern-Regular" w:cs="ComputerModern-Regular"/>
          <w:kern w:val="0"/>
          <w:szCs w:val="24"/>
        </w:rPr>
        <w:t>, 109–115</w:t>
      </w:r>
    </w:p>
    <w:p w14:paraId="5297DF09" w14:textId="77777777" w:rsidR="00AE3312" w:rsidRPr="009C61AF" w:rsidRDefault="00AE3312" w:rsidP="00E3562D">
      <w:pPr>
        <w:widowControl/>
        <w:autoSpaceDE w:val="0"/>
        <w:autoSpaceDN w:val="0"/>
        <w:adjustRightInd w:val="0"/>
        <w:jc w:val="both"/>
        <w:rPr>
          <w:rFonts w:cs="Palatino-Roman"/>
          <w:kern w:val="0"/>
          <w:szCs w:val="24"/>
        </w:rPr>
      </w:pPr>
      <w:r w:rsidRPr="00E3562D">
        <w:rPr>
          <w:rFonts w:eastAsia="ComputerModern-Regular" w:cs="ComputerModern-Regular"/>
          <w:b/>
          <w:kern w:val="0"/>
          <w:szCs w:val="24"/>
        </w:rPr>
        <w:lastRenderedPageBreak/>
        <w:t>BLEY, T.</w:t>
      </w:r>
      <w:r w:rsidR="00A42CFA" w:rsidRPr="00E3562D">
        <w:rPr>
          <w:rFonts w:eastAsia="ComputerModern-Regular" w:cs="ComputerModern-Regular"/>
          <w:b/>
          <w:kern w:val="0"/>
          <w:szCs w:val="24"/>
        </w:rPr>
        <w:t xml:space="preserve"> </w:t>
      </w:r>
      <w:r w:rsidRPr="00E3562D">
        <w:rPr>
          <w:rFonts w:eastAsia="ComputerModern-Regular" w:cs="ComputerModern-Regular"/>
          <w:b/>
          <w:kern w:val="0"/>
          <w:szCs w:val="24"/>
        </w:rPr>
        <w:t>A.</w:t>
      </w:r>
      <w:r w:rsidR="00A42CFA" w:rsidRPr="00E3562D">
        <w:rPr>
          <w:rFonts w:eastAsia="ComputerModern-Regular" w:cs="ComputerModern-Regular"/>
          <w:b/>
          <w:kern w:val="0"/>
          <w:szCs w:val="24"/>
        </w:rPr>
        <w:t xml:space="preserve"> </w:t>
      </w:r>
      <w:r w:rsidRPr="00E3562D">
        <w:rPr>
          <w:rFonts w:eastAsia="ComputerModern-Regular" w:cs="ComputerModern-Regular"/>
          <w:b/>
          <w:kern w:val="0"/>
          <w:szCs w:val="24"/>
        </w:rPr>
        <w:t>G.; BESSEI, W.</w:t>
      </w:r>
      <w:r w:rsidRPr="009C61AF">
        <w:rPr>
          <w:rFonts w:eastAsia="ComputerModern-Regular" w:cs="ComputerModern-Regular"/>
          <w:kern w:val="0"/>
          <w:szCs w:val="24"/>
        </w:rPr>
        <w:t xml:space="preserve"> (2008) </w:t>
      </w:r>
      <w:r w:rsidRPr="009C61AF">
        <w:rPr>
          <w:rFonts w:cs="Helvetica-Bold"/>
          <w:bCs/>
          <w:kern w:val="0"/>
          <w:szCs w:val="24"/>
        </w:rPr>
        <w:t>Recording of individual feed intake and feeding behavior of Pekin ducks kept in groups</w:t>
      </w:r>
      <w:r w:rsidRPr="009C61AF">
        <w:rPr>
          <w:rFonts w:cs="Helvetica-Bold"/>
          <w:bCs/>
          <w:i/>
          <w:kern w:val="0"/>
          <w:szCs w:val="24"/>
        </w:rPr>
        <w:t xml:space="preserve">. </w:t>
      </w:r>
      <w:r w:rsidRPr="009C61AF">
        <w:rPr>
          <w:rFonts w:cs="Palatino-Roman"/>
          <w:i/>
          <w:kern w:val="0"/>
          <w:szCs w:val="24"/>
        </w:rPr>
        <w:t>Poultry Science,</w:t>
      </w:r>
      <w:r w:rsidRPr="009C61AF">
        <w:rPr>
          <w:rFonts w:cs="Palatino-Roman"/>
          <w:kern w:val="0"/>
          <w:szCs w:val="24"/>
        </w:rPr>
        <w:t xml:space="preserve"> </w:t>
      </w:r>
      <w:r w:rsidRPr="009C61AF">
        <w:rPr>
          <w:rFonts w:cs="Palatino-Roman"/>
          <w:b/>
          <w:kern w:val="0"/>
          <w:szCs w:val="24"/>
        </w:rPr>
        <w:t>87</w:t>
      </w:r>
      <w:r w:rsidRPr="009C61AF">
        <w:rPr>
          <w:rFonts w:cs="Palatino-Roman"/>
          <w:kern w:val="0"/>
          <w:szCs w:val="24"/>
        </w:rPr>
        <w:t>, 215–221</w:t>
      </w:r>
    </w:p>
    <w:p w14:paraId="27543A9B" w14:textId="77777777" w:rsidR="007549AE" w:rsidRPr="009C61AF" w:rsidRDefault="007549AE" w:rsidP="00E3562D">
      <w:pPr>
        <w:widowControl/>
        <w:autoSpaceDE w:val="0"/>
        <w:autoSpaceDN w:val="0"/>
        <w:adjustRightInd w:val="0"/>
        <w:jc w:val="both"/>
        <w:rPr>
          <w:rFonts w:cs="Minion Pro"/>
          <w:color w:val="000000"/>
          <w:szCs w:val="24"/>
        </w:rPr>
      </w:pPr>
      <w:r w:rsidRPr="00E3562D">
        <w:rPr>
          <w:rFonts w:cs="Minion Pro"/>
          <w:b/>
          <w:color w:val="000000"/>
          <w:szCs w:val="24"/>
        </w:rPr>
        <w:t>BORDAS A</w:t>
      </w:r>
      <w:r w:rsidR="00A42CFA" w:rsidRPr="00E3562D">
        <w:rPr>
          <w:rFonts w:cs="Minion Pro"/>
          <w:b/>
          <w:color w:val="000000"/>
          <w:szCs w:val="24"/>
        </w:rPr>
        <w:t>.</w:t>
      </w:r>
      <w:r w:rsidRPr="00E3562D">
        <w:rPr>
          <w:rFonts w:cs="Minion Pro"/>
          <w:b/>
          <w:color w:val="000000"/>
          <w:szCs w:val="24"/>
        </w:rPr>
        <w:t>; MERAT P.</w:t>
      </w:r>
      <w:r w:rsidRPr="009C61AF">
        <w:rPr>
          <w:rFonts w:cs="Minion Pro"/>
          <w:color w:val="000000"/>
          <w:szCs w:val="24"/>
        </w:rPr>
        <w:t xml:space="preserve"> (1981) Genetic variation and phenotypic correlations of food consumption of laying hens corrected for body weight and production. </w:t>
      </w:r>
      <w:r w:rsidRPr="009C61AF">
        <w:rPr>
          <w:rFonts w:cs="Minion Pro"/>
          <w:i/>
          <w:color w:val="000000"/>
          <w:szCs w:val="24"/>
        </w:rPr>
        <w:t>British Poultry Sciences</w:t>
      </w:r>
      <w:r w:rsidRPr="009C61AF">
        <w:rPr>
          <w:rFonts w:cs="Minion Pro"/>
          <w:color w:val="000000"/>
          <w:szCs w:val="24"/>
        </w:rPr>
        <w:t xml:space="preserve">, </w:t>
      </w:r>
      <w:r w:rsidRPr="009C61AF">
        <w:rPr>
          <w:rFonts w:cs="Minion Pro"/>
          <w:b/>
          <w:color w:val="000000"/>
          <w:szCs w:val="24"/>
        </w:rPr>
        <w:t>22</w:t>
      </w:r>
      <w:r w:rsidR="00BF453C">
        <w:rPr>
          <w:rFonts w:cs="Minion Pro"/>
          <w:color w:val="000000"/>
          <w:szCs w:val="24"/>
        </w:rPr>
        <w:t>, 25-33</w:t>
      </w:r>
    </w:p>
    <w:p w14:paraId="65591A15" w14:textId="77777777" w:rsidR="006213AC" w:rsidRPr="009C61AF" w:rsidRDefault="005D7BCF" w:rsidP="00E3562D">
      <w:pPr>
        <w:widowControl/>
        <w:autoSpaceDE w:val="0"/>
        <w:autoSpaceDN w:val="0"/>
        <w:adjustRightInd w:val="0"/>
        <w:jc w:val="both"/>
        <w:rPr>
          <w:rFonts w:cs="AdvTT5843c571"/>
          <w:kern w:val="0"/>
          <w:szCs w:val="24"/>
        </w:rPr>
      </w:pPr>
      <w:r w:rsidRPr="00E3562D">
        <w:rPr>
          <w:rFonts w:cs="AdvTT1c473424.B"/>
          <w:b/>
          <w:kern w:val="0"/>
          <w:szCs w:val="24"/>
        </w:rPr>
        <w:t>BOTTJE, W.</w:t>
      </w:r>
      <w:r w:rsidR="006213AC" w:rsidRPr="00E3562D">
        <w:rPr>
          <w:rFonts w:cs="AdvTT1c473424.B"/>
          <w:b/>
          <w:kern w:val="0"/>
          <w:szCs w:val="24"/>
        </w:rPr>
        <w:t xml:space="preserve">; CARSTENS, G. </w:t>
      </w:r>
      <w:r w:rsidR="006213AC" w:rsidRPr="009C61AF">
        <w:rPr>
          <w:rFonts w:cs="AdvTT5843c571"/>
          <w:kern w:val="0"/>
          <w:szCs w:val="24"/>
        </w:rPr>
        <w:t>(2009) Association of mitochondrial function and feed ef</w:t>
      </w:r>
      <w:r w:rsidR="006213AC" w:rsidRPr="009C61AF">
        <w:rPr>
          <w:rFonts w:cs="AdvTT5843c571+fb"/>
          <w:kern w:val="0"/>
          <w:szCs w:val="24"/>
        </w:rPr>
        <w:t>fi</w:t>
      </w:r>
      <w:r w:rsidR="006213AC" w:rsidRPr="009C61AF">
        <w:rPr>
          <w:rFonts w:cs="AdvTT5843c571"/>
          <w:kern w:val="0"/>
          <w:szCs w:val="24"/>
        </w:rPr>
        <w:t xml:space="preserve">ciency in poultry and livestock species. </w:t>
      </w:r>
      <w:r w:rsidR="006213AC" w:rsidRPr="009C61AF">
        <w:rPr>
          <w:rFonts w:cs="AdvTTc1564962.I"/>
          <w:i/>
          <w:kern w:val="0"/>
          <w:szCs w:val="24"/>
        </w:rPr>
        <w:t>Journal of Animal Science,</w:t>
      </w:r>
      <w:r w:rsidR="006213AC" w:rsidRPr="009C61AF">
        <w:rPr>
          <w:rFonts w:cs="AdvTTc1564962.I"/>
          <w:kern w:val="0"/>
          <w:szCs w:val="24"/>
        </w:rPr>
        <w:t xml:space="preserve"> </w:t>
      </w:r>
      <w:r w:rsidR="006213AC" w:rsidRPr="009C61AF">
        <w:rPr>
          <w:rFonts w:cs="AdvTT1c473424.B"/>
          <w:b/>
          <w:kern w:val="0"/>
          <w:szCs w:val="24"/>
        </w:rPr>
        <w:t>87</w:t>
      </w:r>
      <w:r w:rsidR="00BF453C">
        <w:rPr>
          <w:rFonts w:cs="AdvTT5843c571"/>
          <w:kern w:val="0"/>
          <w:szCs w:val="24"/>
        </w:rPr>
        <w:t>, 48-63</w:t>
      </w:r>
    </w:p>
    <w:p w14:paraId="264A864D" w14:textId="77777777" w:rsidR="007549AE" w:rsidRPr="009C61AF" w:rsidRDefault="007549AE" w:rsidP="00E3562D">
      <w:pPr>
        <w:widowControl/>
        <w:autoSpaceDE w:val="0"/>
        <w:autoSpaceDN w:val="0"/>
        <w:adjustRightInd w:val="0"/>
        <w:jc w:val="both"/>
        <w:rPr>
          <w:rFonts w:ascii="AdvTT5843c571" w:hAnsi="AdvTT5843c571" w:cs="AdvTT5843c571"/>
          <w:kern w:val="0"/>
          <w:sz w:val="16"/>
          <w:szCs w:val="16"/>
        </w:rPr>
      </w:pPr>
      <w:r w:rsidRPr="00E3562D">
        <w:rPr>
          <w:rFonts w:cs="AdvTT1c473424.B"/>
          <w:b/>
          <w:kern w:val="0"/>
          <w:szCs w:val="24"/>
        </w:rPr>
        <w:t>BYERLY, T.</w:t>
      </w:r>
      <w:r w:rsidR="00A42CFA" w:rsidRPr="00E3562D">
        <w:rPr>
          <w:rFonts w:cs="AdvTT1c473424.B"/>
          <w:b/>
          <w:kern w:val="0"/>
          <w:szCs w:val="24"/>
        </w:rPr>
        <w:t xml:space="preserve"> </w:t>
      </w:r>
      <w:r w:rsidRPr="00E3562D">
        <w:rPr>
          <w:rFonts w:cs="AdvTT1c473424.B"/>
          <w:b/>
          <w:kern w:val="0"/>
          <w:szCs w:val="24"/>
        </w:rPr>
        <w:t xml:space="preserve">C. </w:t>
      </w:r>
      <w:r w:rsidRPr="009C61AF">
        <w:rPr>
          <w:rFonts w:cs="AdvTT5843c571"/>
          <w:kern w:val="0"/>
          <w:szCs w:val="24"/>
        </w:rPr>
        <w:t xml:space="preserve">(1941) </w:t>
      </w:r>
      <w:r w:rsidRPr="009C61AF">
        <w:rPr>
          <w:rFonts w:cs="AdvTTc1564962.I"/>
          <w:kern w:val="0"/>
          <w:szCs w:val="24"/>
        </w:rPr>
        <w:t xml:space="preserve">Feed and other costs of producing market eggs </w:t>
      </w:r>
      <w:r w:rsidRPr="009C61AF">
        <w:rPr>
          <w:rFonts w:cs="AdvTT5843c571"/>
          <w:kern w:val="0"/>
          <w:szCs w:val="24"/>
        </w:rPr>
        <w:t xml:space="preserve">(Vol. </w:t>
      </w:r>
      <w:r w:rsidRPr="009C61AF">
        <w:rPr>
          <w:rFonts w:cs="AdvTT1c473424.B"/>
          <w:kern w:val="0"/>
          <w:szCs w:val="24"/>
        </w:rPr>
        <w:t>A1</w:t>
      </w:r>
      <w:r w:rsidRPr="009C61AF">
        <w:rPr>
          <w:rFonts w:cs="AdvTT5843c571"/>
          <w:kern w:val="0"/>
          <w:szCs w:val="24"/>
        </w:rPr>
        <w:t>). Maryland: University of Maryland, Agricultural Experiment Station</w:t>
      </w:r>
      <w:r w:rsidRPr="009C61AF">
        <w:rPr>
          <w:rFonts w:ascii="AdvTT5843c571" w:hAnsi="AdvTT5843c571" w:cs="AdvTT5843c571"/>
          <w:kern w:val="0"/>
          <w:sz w:val="16"/>
          <w:szCs w:val="16"/>
        </w:rPr>
        <w:t>.</w:t>
      </w:r>
    </w:p>
    <w:p w14:paraId="140EF651" w14:textId="77777777" w:rsidR="00752ADE" w:rsidRPr="009C61AF" w:rsidRDefault="006F582E" w:rsidP="00E3562D">
      <w:pPr>
        <w:jc w:val="both"/>
      </w:pPr>
      <w:r w:rsidRPr="00E3562D">
        <w:rPr>
          <w:b/>
        </w:rPr>
        <w:t>CARRÉ</w:t>
      </w:r>
      <w:r w:rsidR="00A42CFA" w:rsidRPr="00E3562D">
        <w:rPr>
          <w:b/>
        </w:rPr>
        <w:t xml:space="preserve">, B.; MIGNON-GRASTEAU, </w:t>
      </w:r>
      <w:r w:rsidRPr="00E3562D">
        <w:rPr>
          <w:b/>
        </w:rPr>
        <w:t>S.; JUIN</w:t>
      </w:r>
      <w:r w:rsidR="00A42CFA" w:rsidRPr="00E3562D">
        <w:rPr>
          <w:b/>
        </w:rPr>
        <w:t>,</w:t>
      </w:r>
      <w:r w:rsidRPr="00E3562D">
        <w:rPr>
          <w:b/>
        </w:rPr>
        <w:t xml:space="preserve"> H. </w:t>
      </w:r>
      <w:r w:rsidR="00A46D20" w:rsidRPr="009C61AF">
        <w:t xml:space="preserve">(2008) Breeding for feed efficiency. </w:t>
      </w:r>
      <w:r w:rsidR="00A46D20" w:rsidRPr="009C61AF">
        <w:rPr>
          <w:i/>
        </w:rPr>
        <w:t>World's Poultry Science Journal</w:t>
      </w:r>
      <w:r w:rsidR="00A46D20" w:rsidRPr="009C61AF">
        <w:t xml:space="preserve">, </w:t>
      </w:r>
      <w:r w:rsidR="00A46D20" w:rsidRPr="009C61AF">
        <w:rPr>
          <w:b/>
        </w:rPr>
        <w:t>64</w:t>
      </w:r>
      <w:r w:rsidR="00A46D20" w:rsidRPr="009C61AF">
        <w:t xml:space="preserve">, </w:t>
      </w:r>
      <w:r w:rsidR="00761A12" w:rsidRPr="009C61AF">
        <w:t>377-390</w:t>
      </w:r>
    </w:p>
    <w:p w14:paraId="1D0C39B3" w14:textId="77777777" w:rsidR="008A4990" w:rsidRPr="009C61AF" w:rsidRDefault="004569F2" w:rsidP="00E3562D">
      <w:pPr>
        <w:pStyle w:val="Default"/>
        <w:jc w:val="both"/>
      </w:pPr>
      <w:r w:rsidRPr="00E3562D">
        <w:rPr>
          <w:rFonts w:asciiTheme="minorHAnsi" w:hAnsiTheme="minorHAnsi"/>
          <w:b/>
          <w:lang w:val="en-US"/>
        </w:rPr>
        <w:t>COBO, E.; LAGÜE, M.; CORNUEZ, A.; BERNADET, M.</w:t>
      </w:r>
      <w:r w:rsidR="00A42CFA" w:rsidRPr="00E3562D">
        <w:rPr>
          <w:rFonts w:asciiTheme="minorHAnsi" w:hAnsiTheme="minorHAnsi"/>
          <w:b/>
          <w:lang w:val="en-US"/>
        </w:rPr>
        <w:t xml:space="preserve"> </w:t>
      </w:r>
      <w:r w:rsidRPr="00E3562D">
        <w:rPr>
          <w:rFonts w:asciiTheme="minorHAnsi" w:hAnsiTheme="minorHAnsi"/>
          <w:b/>
          <w:lang w:val="en-US"/>
        </w:rPr>
        <w:t>D.; MARTIN, X.; HEIRMAN, T.; BOMPA, J.</w:t>
      </w:r>
      <w:r w:rsidR="00A42CFA" w:rsidRPr="00E3562D">
        <w:rPr>
          <w:rFonts w:asciiTheme="minorHAnsi" w:hAnsiTheme="minorHAnsi"/>
          <w:b/>
          <w:lang w:val="en-US"/>
        </w:rPr>
        <w:t> </w:t>
      </w:r>
      <w:r w:rsidRPr="00E3562D">
        <w:rPr>
          <w:rFonts w:asciiTheme="minorHAnsi" w:hAnsiTheme="minorHAnsi"/>
          <w:b/>
          <w:lang w:val="en-US"/>
        </w:rPr>
        <w:t>F.;</w:t>
      </w:r>
      <w:r w:rsidR="00A42CFA" w:rsidRPr="00E3562D">
        <w:rPr>
          <w:rFonts w:asciiTheme="minorHAnsi" w:hAnsiTheme="minorHAnsi"/>
          <w:b/>
          <w:lang w:val="en-US"/>
        </w:rPr>
        <w:t xml:space="preserve"> </w:t>
      </w:r>
      <w:r w:rsidRPr="00E3562D">
        <w:rPr>
          <w:rFonts w:asciiTheme="minorHAnsi" w:hAnsiTheme="minorHAnsi"/>
          <w:b/>
          <w:lang w:val="en-US"/>
        </w:rPr>
        <w:t xml:space="preserve">LAPERRUQUE, F.; RICARD, E.; GILBERT, H. </w:t>
      </w:r>
      <w:r w:rsidRPr="009C61AF">
        <w:rPr>
          <w:rFonts w:asciiTheme="minorHAnsi" w:hAnsiTheme="minorHAnsi"/>
          <w:lang w:val="en-US"/>
        </w:rPr>
        <w:t xml:space="preserve">(2017a) </w:t>
      </w:r>
      <w:r w:rsidRPr="009C61AF">
        <w:rPr>
          <w:rFonts w:asciiTheme="minorHAnsi" w:hAnsiTheme="minorHAnsi"/>
          <w:bCs/>
          <w:lang w:val="en-US"/>
        </w:rPr>
        <w:t xml:space="preserve">Validation of an automatic feeder tool to measure individual growth, feed intake and feeding behavior of group-housed ducks. </w:t>
      </w:r>
      <w:r w:rsidRPr="009C61AF">
        <w:rPr>
          <w:rFonts w:asciiTheme="minorHAnsi" w:hAnsiTheme="minorHAnsi"/>
          <w:bCs/>
        </w:rPr>
        <w:t>In</w:t>
      </w:r>
      <w:r w:rsidRPr="009C61AF">
        <w:rPr>
          <w:rFonts w:asciiTheme="minorHAnsi" w:hAnsiTheme="minorHAnsi"/>
        </w:rPr>
        <w:t xml:space="preserve"> « </w:t>
      </w:r>
      <w:r w:rsidRPr="009C61AF">
        <w:rPr>
          <w:rFonts w:asciiTheme="minorHAnsi" w:hAnsiTheme="minorHAnsi"/>
          <w:i/>
          <w:iCs/>
        </w:rPr>
        <w:t>Douzièmes Journées de la Recherche Avicole et Palmipèdes à Foie Gras, Tours, France, 05 et 06 avril 2017 »</w:t>
      </w:r>
    </w:p>
    <w:p w14:paraId="790E4B4F" w14:textId="77777777" w:rsidR="004569F2" w:rsidRPr="003F0510" w:rsidRDefault="004569F2" w:rsidP="00E3562D">
      <w:pPr>
        <w:pStyle w:val="Default"/>
        <w:jc w:val="both"/>
        <w:rPr>
          <w:rFonts w:asciiTheme="minorHAnsi" w:hAnsiTheme="minorHAnsi"/>
        </w:rPr>
      </w:pPr>
      <w:r w:rsidRPr="00E3562D">
        <w:rPr>
          <w:rFonts w:asciiTheme="minorHAnsi" w:hAnsiTheme="minorHAnsi"/>
          <w:b/>
          <w:lang w:val="en-US"/>
        </w:rPr>
        <w:t>COBO, E.; LAGÜE, M.; CORNUEZ, A.; BERNADET, M.</w:t>
      </w:r>
      <w:r w:rsidR="00A42CFA" w:rsidRPr="00E3562D">
        <w:rPr>
          <w:rFonts w:asciiTheme="minorHAnsi" w:hAnsiTheme="minorHAnsi"/>
          <w:b/>
          <w:lang w:val="en-US"/>
        </w:rPr>
        <w:t xml:space="preserve"> </w:t>
      </w:r>
      <w:r w:rsidRPr="00E3562D">
        <w:rPr>
          <w:rFonts w:asciiTheme="minorHAnsi" w:hAnsiTheme="minorHAnsi"/>
          <w:b/>
          <w:lang w:val="en-US"/>
        </w:rPr>
        <w:t>D.; MARTIN, X.; RICARD, E.; GILBERT, H.; DROUILHET, L.</w:t>
      </w:r>
      <w:r w:rsidRPr="009C61AF">
        <w:rPr>
          <w:rFonts w:asciiTheme="minorHAnsi" w:hAnsiTheme="minorHAnsi"/>
          <w:lang w:val="en-US"/>
        </w:rPr>
        <w:t xml:space="preserve"> (2017b)</w:t>
      </w:r>
      <w:r w:rsidRPr="009C61AF">
        <w:rPr>
          <w:rFonts w:asciiTheme="minorHAnsi" w:hAnsiTheme="minorHAnsi"/>
          <w:bCs/>
          <w:lang w:val="en-US"/>
        </w:rPr>
        <w:t>. Assessment for feed intake and feeding behavior of mule ducks during growth with 40 ducks per si</w:t>
      </w:r>
      <w:r w:rsidR="005D7BCF" w:rsidRPr="009C61AF">
        <w:rPr>
          <w:rFonts w:asciiTheme="minorHAnsi" w:hAnsiTheme="minorHAnsi"/>
          <w:bCs/>
          <w:lang w:val="en-US"/>
        </w:rPr>
        <w:t>ngle place electronic feeder</w:t>
      </w:r>
      <w:r w:rsidR="003F0510">
        <w:rPr>
          <w:rFonts w:asciiTheme="minorHAnsi" w:hAnsiTheme="minorHAnsi"/>
          <w:bCs/>
          <w:lang w:val="en-US"/>
        </w:rPr>
        <w:t>.</w:t>
      </w:r>
      <w:r w:rsidR="005D7BCF" w:rsidRPr="009C61AF">
        <w:rPr>
          <w:rFonts w:asciiTheme="minorHAnsi" w:hAnsiTheme="minorHAnsi"/>
          <w:bCs/>
          <w:lang w:val="en-US"/>
        </w:rPr>
        <w:t xml:space="preserve"> </w:t>
      </w:r>
      <w:r w:rsidR="005D7BCF" w:rsidRPr="003F0510">
        <w:rPr>
          <w:rFonts w:asciiTheme="minorHAnsi" w:hAnsiTheme="minorHAnsi"/>
          <w:bCs/>
        </w:rPr>
        <w:t>In</w:t>
      </w:r>
      <w:r w:rsidRPr="003F0510">
        <w:rPr>
          <w:rFonts w:asciiTheme="minorHAnsi" w:hAnsiTheme="minorHAnsi"/>
        </w:rPr>
        <w:t xml:space="preserve"> « </w:t>
      </w:r>
      <w:r w:rsidRPr="003F0510">
        <w:rPr>
          <w:rFonts w:asciiTheme="minorHAnsi" w:hAnsiTheme="minorHAnsi"/>
          <w:i/>
          <w:iCs/>
        </w:rPr>
        <w:t>Douzièmes Journées de la Recherche Avicole et Palmipèdes à Foie Gras, Tours, France, 05 et 06 avril 2017 »</w:t>
      </w:r>
    </w:p>
    <w:p w14:paraId="346C1A40" w14:textId="77777777" w:rsidR="004569F2" w:rsidRPr="009C61AF" w:rsidRDefault="004569F2" w:rsidP="00E3562D">
      <w:pPr>
        <w:pStyle w:val="Default"/>
        <w:jc w:val="both"/>
        <w:rPr>
          <w:rFonts w:ascii="Times New Roman" w:hAnsi="Times New Roman" w:cs="Times New Roman"/>
        </w:rPr>
      </w:pPr>
      <w:r w:rsidRPr="00E3562D">
        <w:rPr>
          <w:rFonts w:asciiTheme="minorHAnsi" w:hAnsiTheme="minorHAnsi"/>
          <w:b/>
          <w:lang w:val="en-US"/>
        </w:rPr>
        <w:t>COBO, E.; LAGÜE, M.; CORNUEZ, A.; BERNADET, M.</w:t>
      </w:r>
      <w:r w:rsidR="00A42CFA" w:rsidRPr="00E3562D">
        <w:rPr>
          <w:rFonts w:asciiTheme="minorHAnsi" w:hAnsiTheme="minorHAnsi"/>
          <w:b/>
          <w:lang w:val="en-US"/>
        </w:rPr>
        <w:t xml:space="preserve"> </w:t>
      </w:r>
      <w:r w:rsidRPr="00E3562D">
        <w:rPr>
          <w:rFonts w:asciiTheme="minorHAnsi" w:hAnsiTheme="minorHAnsi"/>
          <w:b/>
          <w:lang w:val="en-US"/>
        </w:rPr>
        <w:t>D.; MARTIN, X.; RICARD, E.; GILBERT, H.</w:t>
      </w:r>
      <w:r w:rsidRPr="009C61AF">
        <w:rPr>
          <w:rFonts w:asciiTheme="minorHAnsi" w:hAnsiTheme="minorHAnsi"/>
          <w:lang w:val="en-US"/>
        </w:rPr>
        <w:t xml:space="preserve"> (2017</w:t>
      </w:r>
      <w:r w:rsidR="005D7BCF" w:rsidRPr="009C61AF">
        <w:rPr>
          <w:rFonts w:asciiTheme="minorHAnsi" w:hAnsiTheme="minorHAnsi"/>
          <w:lang w:val="en-US"/>
        </w:rPr>
        <w:t>c</w:t>
      </w:r>
      <w:r w:rsidRPr="009C61AF">
        <w:rPr>
          <w:rFonts w:asciiTheme="minorHAnsi" w:hAnsiTheme="minorHAnsi"/>
          <w:lang w:val="en-US"/>
        </w:rPr>
        <w:t>)</w:t>
      </w:r>
      <w:r w:rsidR="005D7BCF" w:rsidRPr="009C61AF">
        <w:rPr>
          <w:rFonts w:asciiTheme="minorHAnsi" w:hAnsiTheme="minorHAnsi"/>
          <w:bCs/>
          <w:lang w:val="en-US"/>
        </w:rPr>
        <w:t xml:space="preserve"> </w:t>
      </w:r>
      <w:r w:rsidR="005D7BCF" w:rsidRPr="009C61AF">
        <w:rPr>
          <w:rFonts w:asciiTheme="minorHAnsi" w:hAnsiTheme="minorHAnsi" w:cs="Times New Roman"/>
          <w:bCs/>
          <w:lang w:val="en-US"/>
        </w:rPr>
        <w:t>Comparison of feeding behaviors of the three duck genetic types using single place electronic feeders during growth</w:t>
      </w:r>
      <w:r w:rsidR="005D7BCF" w:rsidRPr="009C61AF">
        <w:rPr>
          <w:rFonts w:ascii="Times New Roman" w:hAnsi="Times New Roman" w:cs="Times New Roman"/>
          <w:b/>
          <w:bCs/>
          <w:sz w:val="20"/>
          <w:szCs w:val="20"/>
          <w:lang w:val="en-US"/>
        </w:rPr>
        <w:t>.</w:t>
      </w:r>
      <w:r w:rsidRPr="009C61AF">
        <w:rPr>
          <w:rFonts w:asciiTheme="minorHAnsi" w:hAnsiTheme="minorHAnsi"/>
          <w:bCs/>
          <w:lang w:val="en-US"/>
        </w:rPr>
        <w:t xml:space="preserve"> </w:t>
      </w:r>
      <w:r w:rsidR="005D7BCF" w:rsidRPr="009C61AF">
        <w:rPr>
          <w:rFonts w:asciiTheme="minorHAnsi" w:hAnsiTheme="minorHAnsi"/>
          <w:bCs/>
        </w:rPr>
        <w:t>In</w:t>
      </w:r>
      <w:r w:rsidRPr="009C61AF">
        <w:rPr>
          <w:rFonts w:asciiTheme="minorHAnsi" w:hAnsiTheme="minorHAnsi"/>
        </w:rPr>
        <w:t xml:space="preserve"> « </w:t>
      </w:r>
      <w:r w:rsidRPr="009C61AF">
        <w:rPr>
          <w:rFonts w:asciiTheme="minorHAnsi" w:hAnsiTheme="minorHAnsi"/>
          <w:i/>
          <w:iCs/>
        </w:rPr>
        <w:t>Douzièmes Journées de la Recherche Avicole et Palmipèdes à Foie Gras, Tours, France, 05 et 06 avril 2017 »</w:t>
      </w:r>
    </w:p>
    <w:p w14:paraId="3237C92A" w14:textId="77777777" w:rsidR="006622AA" w:rsidRPr="009C61AF" w:rsidRDefault="006622AA" w:rsidP="00E3562D">
      <w:pPr>
        <w:widowControl/>
        <w:autoSpaceDE w:val="0"/>
        <w:autoSpaceDN w:val="0"/>
        <w:adjustRightInd w:val="0"/>
        <w:jc w:val="both"/>
        <w:rPr>
          <w:rFonts w:cs="TimesNewRomanPSMT"/>
          <w:kern w:val="0"/>
          <w:szCs w:val="24"/>
          <w:lang w:val="fr-FR"/>
        </w:rPr>
      </w:pPr>
      <w:r w:rsidRPr="00E3562D">
        <w:rPr>
          <w:rFonts w:cs="TimesNewRomanPSMT"/>
          <w:b/>
          <w:kern w:val="0"/>
          <w:szCs w:val="24"/>
          <w:lang w:val="fr-FR"/>
        </w:rPr>
        <w:t>CORNUEZ, A.; BANNELIER, C.; GOURAUD, P.; LA</w:t>
      </w:r>
      <w:r w:rsidR="00A42CFA" w:rsidRPr="00E3562D">
        <w:rPr>
          <w:rFonts w:cs="TimesNewRomanPSMT"/>
          <w:b/>
          <w:kern w:val="0"/>
          <w:szCs w:val="24"/>
          <w:lang w:val="fr-FR"/>
        </w:rPr>
        <w:t>MOTHE, L.; MANSE, H.; BASSO, B.</w:t>
      </w:r>
      <w:r w:rsidRPr="00E3562D">
        <w:rPr>
          <w:rFonts w:cs="TimesNewRomanPSMT"/>
          <w:b/>
          <w:kern w:val="0"/>
          <w:szCs w:val="24"/>
          <w:lang w:val="fr-FR"/>
        </w:rPr>
        <w:t>; MARIE-ETANCELIN, C.</w:t>
      </w:r>
      <w:r w:rsidRPr="009C61AF">
        <w:rPr>
          <w:rFonts w:cs="TimesNewRomanPSMT"/>
          <w:kern w:val="0"/>
          <w:szCs w:val="24"/>
          <w:lang w:val="fr-FR"/>
        </w:rPr>
        <w:t xml:space="preserve"> (2013) Développement de la méthode TOBEC pour prédire l’état d’engraissement du canard mulard in vivo. </w:t>
      </w:r>
      <w:r w:rsidRPr="009C61AF">
        <w:rPr>
          <w:rFonts w:cs="TimesNewRomanPSMT"/>
          <w:i/>
          <w:kern w:val="0"/>
          <w:szCs w:val="24"/>
          <w:lang w:val="fr-FR"/>
        </w:rPr>
        <w:t xml:space="preserve">In: 10èmes Journées de la Recherche Avicole et Palmipèdes à Foie Gras, </w:t>
      </w:r>
      <w:r w:rsidRPr="009C61AF">
        <w:rPr>
          <w:rFonts w:cs="TimesNewRomanPSMT"/>
          <w:kern w:val="0"/>
          <w:szCs w:val="24"/>
          <w:lang w:val="fr-FR"/>
        </w:rPr>
        <w:t>La Rochelle, France. p. 577-580.</w:t>
      </w:r>
    </w:p>
    <w:p w14:paraId="212D27C7" w14:textId="77777777" w:rsidR="008731FA" w:rsidRPr="009C61AF" w:rsidRDefault="00761A12" w:rsidP="00E3562D">
      <w:pPr>
        <w:widowControl/>
        <w:jc w:val="both"/>
        <w:rPr>
          <w:rFonts w:cs="TimesNewRomanPSMT"/>
          <w:kern w:val="0"/>
          <w:szCs w:val="24"/>
        </w:rPr>
      </w:pPr>
      <w:proofErr w:type="gramStart"/>
      <w:r w:rsidRPr="00E3562D">
        <w:rPr>
          <w:b/>
        </w:rPr>
        <w:t>DAVID, I.; RUESCHE, J.; DROUILHET, L.; GARREAU, H.; GILBERT, H</w:t>
      </w:r>
      <w:r w:rsidR="008731FA" w:rsidRPr="009C61AF">
        <w:t>. (2015) Genetic modeling of feed intake.</w:t>
      </w:r>
      <w:proofErr w:type="gramEnd"/>
      <w:r w:rsidR="008731FA" w:rsidRPr="009C61AF">
        <w:rPr>
          <w:rFonts w:cs="TimesNewRomanPS-BoldMT"/>
          <w:bCs/>
          <w:kern w:val="0"/>
          <w:sz w:val="22"/>
        </w:rPr>
        <w:t xml:space="preserve"> </w:t>
      </w:r>
      <w:r w:rsidR="008731FA" w:rsidRPr="009C61AF">
        <w:rPr>
          <w:rFonts w:cs="TimesNewRomanPSMT"/>
          <w:i/>
          <w:kern w:val="0"/>
          <w:szCs w:val="24"/>
        </w:rPr>
        <w:t>Journal of Animal Science</w:t>
      </w:r>
      <w:r w:rsidRPr="009C61AF">
        <w:rPr>
          <w:rFonts w:cs="TimesNewRomanPSMT"/>
          <w:i/>
          <w:kern w:val="0"/>
          <w:szCs w:val="24"/>
        </w:rPr>
        <w:t>,</w:t>
      </w:r>
      <w:r w:rsidR="008731FA" w:rsidRPr="009C61AF">
        <w:rPr>
          <w:rFonts w:cs="TimesNewRomanPSMT"/>
          <w:kern w:val="0"/>
          <w:szCs w:val="24"/>
        </w:rPr>
        <w:t xml:space="preserve"> </w:t>
      </w:r>
      <w:r w:rsidR="008731FA" w:rsidRPr="009C61AF">
        <w:rPr>
          <w:rFonts w:cs="TimesNewRomanPSMT"/>
          <w:b/>
          <w:kern w:val="0"/>
          <w:szCs w:val="24"/>
        </w:rPr>
        <w:t>93</w:t>
      </w:r>
      <w:r w:rsidRPr="009C61AF">
        <w:rPr>
          <w:rFonts w:cs="TimesNewRomanPSMT"/>
          <w:kern w:val="0"/>
          <w:szCs w:val="24"/>
        </w:rPr>
        <w:t xml:space="preserve">, </w:t>
      </w:r>
      <w:r w:rsidR="008731FA" w:rsidRPr="009C61AF">
        <w:rPr>
          <w:rFonts w:cs="TimesNewRomanPSMT"/>
          <w:kern w:val="0"/>
          <w:szCs w:val="24"/>
        </w:rPr>
        <w:t>965–977</w:t>
      </w:r>
    </w:p>
    <w:p w14:paraId="5C5BB6C3" w14:textId="77777777" w:rsidR="00373CAA" w:rsidRPr="009C61AF" w:rsidRDefault="00761A12" w:rsidP="00E3562D">
      <w:pPr>
        <w:widowControl/>
        <w:jc w:val="both"/>
      </w:pPr>
      <w:proofErr w:type="gramStart"/>
      <w:r w:rsidRPr="00E3562D">
        <w:rPr>
          <w:b/>
        </w:rPr>
        <w:t>DAVID, I.; GARREAU, H.; BALMISSE, E.; BILLON, Y.; CANARIO, L.</w:t>
      </w:r>
      <w:r w:rsidRPr="009C61AF">
        <w:t xml:space="preserve"> </w:t>
      </w:r>
      <w:r w:rsidR="00373CAA" w:rsidRPr="009C61AF">
        <w:t>(2017) Multiple</w:t>
      </w:r>
      <w:r w:rsidR="00373CAA" w:rsidRPr="009C61AF">
        <w:rPr>
          <w:rFonts w:ascii="MS Mincho" w:eastAsia="MS Mincho" w:hAnsi="MS Mincho" w:cs="MS Mincho" w:hint="eastAsia"/>
        </w:rPr>
        <w:t>‑</w:t>
      </w:r>
      <w:r w:rsidR="00373CAA" w:rsidRPr="009C61AF">
        <w:t xml:space="preserve">trait structured </w:t>
      </w:r>
      <w:proofErr w:type="spellStart"/>
      <w:r w:rsidR="00373CAA" w:rsidRPr="009C61AF">
        <w:t>antedependence</w:t>
      </w:r>
      <w:proofErr w:type="spellEnd"/>
      <w:r w:rsidR="00373CAA" w:rsidRPr="009C61AF">
        <w:t xml:space="preserve"> model to study the relationship between litter size and birth weight in pigs and rabbits.</w:t>
      </w:r>
      <w:proofErr w:type="gramEnd"/>
      <w:r w:rsidR="00373CAA" w:rsidRPr="009C61AF">
        <w:t xml:space="preserve"> </w:t>
      </w:r>
      <w:r w:rsidR="00373CAA" w:rsidRPr="009C61AF">
        <w:rPr>
          <w:i/>
        </w:rPr>
        <w:t>Genetics Selection Evolution</w:t>
      </w:r>
      <w:r w:rsidRPr="009C61AF">
        <w:rPr>
          <w:i/>
        </w:rPr>
        <w:t>,</w:t>
      </w:r>
      <w:r w:rsidR="00373CAA" w:rsidRPr="009C61AF">
        <w:t xml:space="preserve"> </w:t>
      </w:r>
      <w:r w:rsidR="00373CAA" w:rsidRPr="009C61AF">
        <w:rPr>
          <w:b/>
        </w:rPr>
        <w:t>49</w:t>
      </w:r>
      <w:r w:rsidR="00373CAA" w:rsidRPr="009C61AF">
        <w:t>:11</w:t>
      </w:r>
    </w:p>
    <w:p w14:paraId="457F3CE4" w14:textId="77777777" w:rsidR="004703CD" w:rsidRPr="009C61AF" w:rsidRDefault="00761A12" w:rsidP="00E3562D">
      <w:pPr>
        <w:widowControl/>
        <w:autoSpaceDE w:val="0"/>
        <w:autoSpaceDN w:val="0"/>
        <w:adjustRightInd w:val="0"/>
        <w:jc w:val="both"/>
      </w:pPr>
      <w:proofErr w:type="gramStart"/>
      <w:r w:rsidRPr="00E3562D">
        <w:rPr>
          <w:b/>
        </w:rPr>
        <w:t>DRANSFIELD, E.; SOSNICKI, A</w:t>
      </w:r>
      <w:r w:rsidRPr="009C61AF">
        <w:t xml:space="preserve">. </w:t>
      </w:r>
      <w:r w:rsidR="004703CD" w:rsidRPr="009C61AF">
        <w:t>(1999) Relationship between muscle growth and poultry meat quality.</w:t>
      </w:r>
      <w:proofErr w:type="gramEnd"/>
      <w:r w:rsidR="004703CD" w:rsidRPr="009C61AF">
        <w:t xml:space="preserve"> Poultry Science</w:t>
      </w:r>
      <w:r w:rsidRPr="009C61AF">
        <w:t>,</w:t>
      </w:r>
      <w:r w:rsidR="004703CD" w:rsidRPr="009C61AF">
        <w:t xml:space="preserve"> </w:t>
      </w:r>
      <w:r w:rsidR="004703CD" w:rsidRPr="009C61AF">
        <w:rPr>
          <w:b/>
        </w:rPr>
        <w:t>78</w:t>
      </w:r>
      <w:r w:rsidRPr="009C61AF">
        <w:t>, 743-746</w:t>
      </w:r>
    </w:p>
    <w:p w14:paraId="3D4FDFCE" w14:textId="77777777" w:rsidR="006F582E" w:rsidRPr="009C61AF" w:rsidRDefault="00761A12" w:rsidP="00E3562D">
      <w:pPr>
        <w:widowControl/>
        <w:autoSpaceDE w:val="0"/>
        <w:autoSpaceDN w:val="0"/>
        <w:adjustRightInd w:val="0"/>
        <w:jc w:val="both"/>
        <w:rPr>
          <w:rFonts w:cs="TimesNewRomanPS-BoldMT"/>
          <w:bCs/>
          <w:kern w:val="0"/>
          <w:szCs w:val="24"/>
        </w:rPr>
      </w:pPr>
      <w:proofErr w:type="gramStart"/>
      <w:r w:rsidRPr="00E3562D">
        <w:rPr>
          <w:rFonts w:cs="TimesNewRomanPS-BoldMT"/>
          <w:b/>
          <w:bCs/>
          <w:kern w:val="0"/>
          <w:szCs w:val="24"/>
        </w:rPr>
        <w:t>DROUILH</w:t>
      </w:r>
      <w:r w:rsidR="00A42CFA" w:rsidRPr="00E3562D">
        <w:rPr>
          <w:rFonts w:cs="TimesNewRomanPS-BoldMT"/>
          <w:b/>
          <w:bCs/>
          <w:kern w:val="0"/>
          <w:szCs w:val="24"/>
        </w:rPr>
        <w:t xml:space="preserve">ET, L.; BASSO, B.; BERNADET, M. </w:t>
      </w:r>
      <w:r w:rsidRPr="00E3562D">
        <w:rPr>
          <w:rFonts w:cs="TimesNewRomanPS-BoldMT"/>
          <w:b/>
          <w:bCs/>
          <w:kern w:val="0"/>
          <w:szCs w:val="24"/>
        </w:rPr>
        <w:t>D.; CORNUEZ, A; BODIN, L.; DAVID, I; GILBERT, H; MARIE-ETANCELIN, C.</w:t>
      </w:r>
      <w:r w:rsidRPr="009C61AF">
        <w:rPr>
          <w:rFonts w:cs="TimesNewRomanPS-BoldMT"/>
          <w:bCs/>
          <w:kern w:val="0"/>
          <w:szCs w:val="24"/>
        </w:rPr>
        <w:t xml:space="preserve"> </w:t>
      </w:r>
      <w:r w:rsidR="006F582E" w:rsidRPr="009C61AF">
        <w:rPr>
          <w:rFonts w:cs="TimesNewRomanPS-BoldMT"/>
          <w:bCs/>
          <w:kern w:val="0"/>
          <w:szCs w:val="24"/>
        </w:rPr>
        <w:t xml:space="preserve">(2014) Improving residual feed intake of mule progeny of Muscovy </w:t>
      </w:r>
      <w:r w:rsidR="006F582E" w:rsidRPr="009C61AF">
        <w:rPr>
          <w:rFonts w:cs="TimesNewRomanPS-BoldMT"/>
          <w:bCs/>
          <w:kern w:val="0"/>
          <w:szCs w:val="24"/>
        </w:rPr>
        <w:lastRenderedPageBreak/>
        <w:t>ducks: Genetic parameters and responses to selection with emphasis on carcass composition and fatty liver quality</w:t>
      </w:r>
      <w:r w:rsidRPr="009C61AF">
        <w:rPr>
          <w:rFonts w:cs="TimesNewRomanPS-BoldMT"/>
          <w:bCs/>
          <w:i/>
          <w:kern w:val="0"/>
          <w:szCs w:val="24"/>
        </w:rPr>
        <w:t>.</w:t>
      </w:r>
      <w:proofErr w:type="gramEnd"/>
      <w:r w:rsidR="006F582E" w:rsidRPr="009C61AF">
        <w:rPr>
          <w:rFonts w:cs="TimesNewRomanPS-BoldMT"/>
          <w:bCs/>
          <w:i/>
          <w:kern w:val="0"/>
          <w:szCs w:val="24"/>
        </w:rPr>
        <w:t xml:space="preserve"> Journal of Animal Science</w:t>
      </w:r>
      <w:r w:rsidR="006F582E" w:rsidRPr="009C61AF">
        <w:rPr>
          <w:rFonts w:cs="TimesNewRomanPS-BoldMT"/>
          <w:bCs/>
          <w:kern w:val="0"/>
          <w:szCs w:val="24"/>
        </w:rPr>
        <w:t xml:space="preserve">, </w:t>
      </w:r>
      <w:r w:rsidR="006F582E" w:rsidRPr="009C61AF">
        <w:rPr>
          <w:rFonts w:cs="TimesNewRomanPS-BoldMT"/>
          <w:b/>
          <w:bCs/>
          <w:kern w:val="0"/>
          <w:szCs w:val="24"/>
        </w:rPr>
        <w:t>92</w:t>
      </w:r>
      <w:r w:rsidRPr="009C61AF">
        <w:rPr>
          <w:rFonts w:cs="TimesNewRomanPS-BoldMT"/>
          <w:bCs/>
          <w:kern w:val="0"/>
          <w:szCs w:val="24"/>
        </w:rPr>
        <w:t xml:space="preserve">, </w:t>
      </w:r>
      <w:r w:rsidR="00BF453C">
        <w:rPr>
          <w:rFonts w:cs="TimesNewRomanPS-BoldMT"/>
          <w:bCs/>
          <w:kern w:val="0"/>
          <w:szCs w:val="24"/>
        </w:rPr>
        <w:t>4287–4296</w:t>
      </w:r>
    </w:p>
    <w:p w14:paraId="3C49A7AB" w14:textId="77777777" w:rsidR="00373CAA" w:rsidRPr="009C61AF" w:rsidRDefault="00761A12" w:rsidP="00E3562D">
      <w:pPr>
        <w:widowControl/>
        <w:autoSpaceDE w:val="0"/>
        <w:autoSpaceDN w:val="0"/>
        <w:adjustRightInd w:val="0"/>
        <w:jc w:val="both"/>
        <w:rPr>
          <w:rFonts w:cs="CMR10"/>
          <w:kern w:val="0"/>
          <w:szCs w:val="24"/>
        </w:rPr>
      </w:pPr>
      <w:r w:rsidRPr="00E3562D">
        <w:rPr>
          <w:b/>
        </w:rPr>
        <w:t>DROUILHET, L.; MONTEVILLE, R. ; MOLETTE, C.; LAG</w:t>
      </w:r>
      <w:r w:rsidR="00A42CFA" w:rsidRPr="00E3562D">
        <w:rPr>
          <w:b/>
        </w:rPr>
        <w:t>Ü</w:t>
      </w:r>
      <w:r w:rsidRPr="00E3562D">
        <w:rPr>
          <w:b/>
        </w:rPr>
        <w:t>E, M.; CORNUE</w:t>
      </w:r>
      <w:r w:rsidR="00A42CFA" w:rsidRPr="00E3562D">
        <w:rPr>
          <w:b/>
        </w:rPr>
        <w:t>Z, A. ;CANARIO, L. ; RICARD, E.</w:t>
      </w:r>
      <w:r w:rsidRPr="00E3562D">
        <w:rPr>
          <w:b/>
        </w:rPr>
        <w:t>; GILBERT, H.</w:t>
      </w:r>
      <w:r w:rsidR="00373CAA" w:rsidRPr="009C61AF">
        <w:t xml:space="preserve"> (</w:t>
      </w:r>
      <w:r w:rsidR="00373CAA" w:rsidRPr="009C61AF">
        <w:rPr>
          <w:szCs w:val="24"/>
        </w:rPr>
        <w:t xml:space="preserve">2016) </w:t>
      </w:r>
      <w:r w:rsidR="00373CAA" w:rsidRPr="009C61AF">
        <w:rPr>
          <w:rFonts w:cs="Arial-BoldMT"/>
          <w:bCs/>
          <w:kern w:val="0"/>
          <w:szCs w:val="24"/>
        </w:rPr>
        <w:t xml:space="preserve">Impact of selection for residual feed intake on production traits and behavior of mule ducks. </w:t>
      </w:r>
      <w:r w:rsidR="00373CAA" w:rsidRPr="009C61AF">
        <w:rPr>
          <w:rFonts w:cs="CMR10"/>
          <w:i/>
          <w:kern w:val="0"/>
          <w:szCs w:val="24"/>
        </w:rPr>
        <w:t>Poultry Science</w:t>
      </w:r>
      <w:r w:rsidR="00A42CFA">
        <w:rPr>
          <w:rFonts w:cs="CMR10"/>
          <w:i/>
          <w:kern w:val="0"/>
          <w:szCs w:val="24"/>
        </w:rPr>
        <w:t>,</w:t>
      </w:r>
      <w:r w:rsidR="00373CAA" w:rsidRPr="009C61AF">
        <w:rPr>
          <w:rFonts w:cs="CMR10"/>
          <w:kern w:val="0"/>
          <w:szCs w:val="24"/>
        </w:rPr>
        <w:t xml:space="preserve"> </w:t>
      </w:r>
      <w:r w:rsidR="00373CAA" w:rsidRPr="009C61AF">
        <w:rPr>
          <w:rFonts w:cs="CMR10"/>
          <w:b/>
          <w:kern w:val="0"/>
          <w:szCs w:val="24"/>
        </w:rPr>
        <w:t>95</w:t>
      </w:r>
      <w:r w:rsidRPr="009C61AF">
        <w:rPr>
          <w:rFonts w:cs="CMR10"/>
          <w:kern w:val="0"/>
          <w:szCs w:val="24"/>
        </w:rPr>
        <w:t xml:space="preserve">, </w:t>
      </w:r>
      <w:r w:rsidR="00373CAA" w:rsidRPr="009C61AF">
        <w:rPr>
          <w:rFonts w:cs="CMR10"/>
          <w:kern w:val="0"/>
          <w:szCs w:val="24"/>
        </w:rPr>
        <w:t>1999–2010</w:t>
      </w:r>
    </w:p>
    <w:p w14:paraId="70B2300C" w14:textId="77777777" w:rsidR="00376374" w:rsidRPr="009C61AF" w:rsidRDefault="00376374" w:rsidP="00E3562D">
      <w:pPr>
        <w:widowControl/>
        <w:autoSpaceDE w:val="0"/>
        <w:autoSpaceDN w:val="0"/>
        <w:adjustRightInd w:val="0"/>
        <w:jc w:val="both"/>
        <w:rPr>
          <w:rFonts w:cs="AdvTTf90d833a.I"/>
          <w:kern w:val="0"/>
          <w:szCs w:val="24"/>
        </w:rPr>
      </w:pPr>
      <w:proofErr w:type="gramStart"/>
      <w:r w:rsidRPr="00E3562D">
        <w:rPr>
          <w:rFonts w:cs="AdvTT2cba4af3.B"/>
          <w:b/>
          <w:kern w:val="0"/>
          <w:szCs w:val="24"/>
        </w:rPr>
        <w:t>FAIRFULL, R.W.;</w:t>
      </w:r>
      <w:r w:rsidR="00A42CFA" w:rsidRPr="00E3562D">
        <w:rPr>
          <w:rFonts w:cs="AdvTT2cba4af3.B"/>
          <w:b/>
          <w:kern w:val="0"/>
          <w:szCs w:val="24"/>
        </w:rPr>
        <w:t xml:space="preserve"> </w:t>
      </w:r>
      <w:r w:rsidRPr="00E3562D">
        <w:rPr>
          <w:rFonts w:cs="AdvTT2cba4af3.B"/>
          <w:b/>
          <w:kern w:val="0"/>
          <w:szCs w:val="24"/>
        </w:rPr>
        <w:t>CHAMBERS, J.R.</w:t>
      </w:r>
      <w:r w:rsidRPr="009C61AF">
        <w:rPr>
          <w:rFonts w:cs="AdvTT2cba4af3.B"/>
          <w:kern w:val="0"/>
          <w:szCs w:val="24"/>
        </w:rPr>
        <w:t xml:space="preserve"> </w:t>
      </w:r>
      <w:r w:rsidRPr="009C61AF">
        <w:rPr>
          <w:rFonts w:cs="AdvTT5843c571"/>
          <w:kern w:val="0"/>
          <w:szCs w:val="24"/>
        </w:rPr>
        <w:t>(1984) Breeding for feed ef</w:t>
      </w:r>
      <w:r w:rsidRPr="009C61AF">
        <w:rPr>
          <w:rFonts w:cs="AdvTT5843c571+fb"/>
          <w:kern w:val="0"/>
          <w:szCs w:val="24"/>
        </w:rPr>
        <w:t>fi</w:t>
      </w:r>
      <w:r w:rsidRPr="009C61AF">
        <w:rPr>
          <w:rFonts w:cs="AdvTT5843c571"/>
          <w:kern w:val="0"/>
          <w:szCs w:val="24"/>
        </w:rPr>
        <w:t>ciency: poultry.</w:t>
      </w:r>
      <w:proofErr w:type="gramEnd"/>
      <w:r w:rsidRPr="009C61AF">
        <w:rPr>
          <w:rFonts w:cs="AdvTT5843c571"/>
          <w:kern w:val="0"/>
          <w:szCs w:val="24"/>
        </w:rPr>
        <w:t xml:space="preserve"> </w:t>
      </w:r>
      <w:r w:rsidRPr="009C61AF">
        <w:rPr>
          <w:rFonts w:cs="AdvTTf90d833a.I"/>
          <w:i/>
          <w:kern w:val="0"/>
          <w:szCs w:val="24"/>
        </w:rPr>
        <w:t>Canadian Journal of Animal Science</w:t>
      </w:r>
      <w:r w:rsidRPr="009C61AF">
        <w:rPr>
          <w:rFonts w:cs="AdvTTf90d833a.I"/>
          <w:kern w:val="0"/>
          <w:szCs w:val="24"/>
        </w:rPr>
        <w:t xml:space="preserve">, </w:t>
      </w:r>
      <w:r w:rsidRPr="009C61AF">
        <w:rPr>
          <w:rFonts w:cs="AdvTT2cba4af3.B"/>
          <w:b/>
          <w:kern w:val="0"/>
          <w:szCs w:val="24"/>
        </w:rPr>
        <w:t>64</w:t>
      </w:r>
      <w:r w:rsidR="00BF453C">
        <w:rPr>
          <w:rFonts w:cs="AdvTT5843c571"/>
          <w:kern w:val="0"/>
          <w:szCs w:val="24"/>
        </w:rPr>
        <w:t>, 513-527</w:t>
      </w:r>
    </w:p>
    <w:p w14:paraId="7EEA2FE5" w14:textId="77777777" w:rsidR="00A70767" w:rsidRPr="009C61AF" w:rsidRDefault="00761A12" w:rsidP="00E3562D">
      <w:pPr>
        <w:widowControl/>
        <w:autoSpaceDE w:val="0"/>
        <w:autoSpaceDN w:val="0"/>
        <w:adjustRightInd w:val="0"/>
        <w:jc w:val="both"/>
      </w:pPr>
      <w:r w:rsidRPr="00E3562D">
        <w:rPr>
          <w:b/>
        </w:rPr>
        <w:t>FARREL</w:t>
      </w:r>
      <w:r w:rsidR="00AC25BD" w:rsidRPr="00E3562D">
        <w:rPr>
          <w:b/>
        </w:rPr>
        <w:t>L</w:t>
      </w:r>
      <w:r w:rsidR="00A42CFA" w:rsidRPr="00E3562D">
        <w:rPr>
          <w:b/>
        </w:rPr>
        <w:t>,</w:t>
      </w:r>
      <w:r w:rsidRPr="00E3562D">
        <w:rPr>
          <w:b/>
        </w:rPr>
        <w:t xml:space="preserve"> D. J.</w:t>
      </w:r>
      <w:r w:rsidRPr="009C61AF">
        <w:t xml:space="preserve"> </w:t>
      </w:r>
      <w:r w:rsidR="0018315B" w:rsidRPr="009C61AF">
        <w:t xml:space="preserve">(2000) Meat-Type Ducks. </w:t>
      </w:r>
      <w:proofErr w:type="gramStart"/>
      <w:r w:rsidR="0018315B" w:rsidRPr="009C61AF">
        <w:t>Self-selection of diets.</w:t>
      </w:r>
      <w:proofErr w:type="gramEnd"/>
      <w:r w:rsidR="0018315B" w:rsidRPr="009C61AF">
        <w:t xml:space="preserve"> </w:t>
      </w:r>
      <w:r w:rsidR="0018315B" w:rsidRPr="009C61AF">
        <w:rPr>
          <w:i/>
        </w:rPr>
        <w:t>Rural Industries Research and Development Corporation</w:t>
      </w:r>
      <w:r w:rsidR="0018315B" w:rsidRPr="009C61AF">
        <w:t>, ISBN 0 642 58186 X</w:t>
      </w:r>
    </w:p>
    <w:p w14:paraId="793C67FD" w14:textId="77777777" w:rsidR="00A70767" w:rsidRPr="009C61AF" w:rsidRDefault="00A70767" w:rsidP="00E3562D">
      <w:pPr>
        <w:widowControl/>
        <w:autoSpaceDE w:val="0"/>
        <w:autoSpaceDN w:val="0"/>
        <w:adjustRightInd w:val="0"/>
        <w:jc w:val="both"/>
      </w:pPr>
      <w:proofErr w:type="gramStart"/>
      <w:r w:rsidRPr="00E3562D">
        <w:rPr>
          <w:b/>
          <w:szCs w:val="24"/>
        </w:rPr>
        <w:t>FARREL</w:t>
      </w:r>
      <w:r w:rsidR="00AC25BD" w:rsidRPr="00E3562D">
        <w:rPr>
          <w:b/>
          <w:szCs w:val="24"/>
        </w:rPr>
        <w:t>L</w:t>
      </w:r>
      <w:r w:rsidRPr="00E3562D">
        <w:rPr>
          <w:b/>
          <w:szCs w:val="24"/>
        </w:rPr>
        <w:t>, D. J.</w:t>
      </w:r>
      <w:r w:rsidRPr="009C61AF">
        <w:rPr>
          <w:szCs w:val="24"/>
        </w:rPr>
        <w:t xml:space="preserve"> (2015) Recent Advances in the Production, Management and Nutrition of Intensively-farmed Domestic Ducks.</w:t>
      </w:r>
      <w:proofErr w:type="gramEnd"/>
      <w:r w:rsidRPr="009C61AF">
        <w:rPr>
          <w:szCs w:val="24"/>
        </w:rPr>
        <w:t xml:space="preserve"> </w:t>
      </w:r>
      <w:r w:rsidRPr="009C61AF">
        <w:rPr>
          <w:i/>
          <w:szCs w:val="24"/>
        </w:rPr>
        <w:t xml:space="preserve">The Poultry Site, </w:t>
      </w:r>
      <w:r w:rsidRPr="009C61AF">
        <w:rPr>
          <w:szCs w:val="24"/>
        </w:rPr>
        <w:t>13 may 2015</w:t>
      </w:r>
    </w:p>
    <w:p w14:paraId="1D6E423C" w14:textId="77777777" w:rsidR="00777EF9" w:rsidRPr="009C61AF" w:rsidRDefault="00777EF9" w:rsidP="00E3562D">
      <w:pPr>
        <w:widowControl/>
        <w:autoSpaceDE w:val="0"/>
        <w:autoSpaceDN w:val="0"/>
        <w:adjustRightInd w:val="0"/>
        <w:jc w:val="both"/>
        <w:rPr>
          <w:rFonts w:cs="Times New Roman"/>
          <w:kern w:val="0"/>
          <w:szCs w:val="24"/>
        </w:rPr>
      </w:pPr>
      <w:r w:rsidRPr="00E3562D">
        <w:rPr>
          <w:b/>
        </w:rPr>
        <w:t xml:space="preserve">FORTUN-LAMOTHE, L.; LAMBOLEY-GAÜZERE, B.; BANNELIER, C. </w:t>
      </w:r>
      <w:r w:rsidRPr="009C61AF">
        <w:t>(2002) Prediction of body</w:t>
      </w:r>
      <w:r w:rsidRPr="009C61AF">
        <w:rPr>
          <w:szCs w:val="24"/>
        </w:rPr>
        <w:t xml:space="preserve"> composition in rabbit females using total body electrical conductivity (TOBEC)</w:t>
      </w:r>
      <w:r w:rsidRPr="009C61AF">
        <w:t xml:space="preserve"> </w:t>
      </w:r>
      <w:r w:rsidRPr="009C61AF">
        <w:rPr>
          <w:rFonts w:cs="Times New Roman"/>
          <w:i/>
          <w:kern w:val="0"/>
          <w:szCs w:val="24"/>
        </w:rPr>
        <w:t xml:space="preserve">Livestock Production Science </w:t>
      </w:r>
      <w:r w:rsidRPr="009C61AF">
        <w:rPr>
          <w:rFonts w:cs="Times New Roman"/>
          <w:kern w:val="0"/>
          <w:szCs w:val="24"/>
        </w:rPr>
        <w:t>,</w:t>
      </w:r>
      <w:r w:rsidRPr="00A42CFA">
        <w:rPr>
          <w:rFonts w:cs="Times New Roman"/>
          <w:b/>
          <w:kern w:val="0"/>
          <w:szCs w:val="24"/>
        </w:rPr>
        <w:t>78</w:t>
      </w:r>
      <w:r w:rsidR="00BF453C">
        <w:rPr>
          <w:rFonts w:cs="Times New Roman"/>
          <w:kern w:val="0"/>
          <w:szCs w:val="24"/>
        </w:rPr>
        <w:t>, 133-142</w:t>
      </w:r>
    </w:p>
    <w:p w14:paraId="29EFABE0" w14:textId="77777777" w:rsidR="000969BF" w:rsidRPr="009C61AF" w:rsidRDefault="000969BF" w:rsidP="00E3562D">
      <w:pPr>
        <w:widowControl/>
        <w:autoSpaceDE w:val="0"/>
        <w:autoSpaceDN w:val="0"/>
        <w:adjustRightInd w:val="0"/>
        <w:jc w:val="both"/>
        <w:rPr>
          <w:rFonts w:eastAsia="ComputerModern-Regular" w:cs="ComputerModern-Regular"/>
          <w:kern w:val="0"/>
          <w:szCs w:val="24"/>
        </w:rPr>
      </w:pPr>
      <w:r w:rsidRPr="00E3562D">
        <w:rPr>
          <w:rFonts w:eastAsia="ComputerModern-Regular" w:cs="ComputerModern-Regular"/>
          <w:b/>
          <w:kern w:val="0"/>
          <w:szCs w:val="24"/>
        </w:rPr>
        <w:t xml:space="preserve">GUNSETT, F. C. </w:t>
      </w:r>
      <w:r w:rsidRPr="009C61AF">
        <w:rPr>
          <w:rFonts w:eastAsia="ComputerModern-Regular" w:cs="ComputerModern-Regular"/>
          <w:kern w:val="0"/>
          <w:szCs w:val="24"/>
        </w:rPr>
        <w:t xml:space="preserve">(1984) Linear index selection to improve traits defined as ratios. </w:t>
      </w:r>
      <w:r w:rsidRPr="009C61AF">
        <w:rPr>
          <w:rFonts w:eastAsia="ComputerModern-Regular" w:cs="ComputerModern-Regular"/>
          <w:i/>
          <w:kern w:val="0"/>
          <w:szCs w:val="24"/>
        </w:rPr>
        <w:t>J</w:t>
      </w:r>
      <w:r w:rsidR="00E67DE7" w:rsidRPr="009C61AF">
        <w:rPr>
          <w:rFonts w:eastAsia="ComputerModern-Regular" w:cs="ComputerModern-Regular"/>
          <w:i/>
          <w:kern w:val="0"/>
          <w:szCs w:val="24"/>
        </w:rPr>
        <w:t xml:space="preserve">ournal of </w:t>
      </w:r>
      <w:r w:rsidRPr="009C61AF">
        <w:rPr>
          <w:rFonts w:eastAsia="ComputerModern-Regular" w:cs="ComputerModern-Regular"/>
          <w:i/>
          <w:kern w:val="0"/>
          <w:szCs w:val="24"/>
        </w:rPr>
        <w:t>Anim</w:t>
      </w:r>
      <w:r w:rsidR="00E67DE7" w:rsidRPr="009C61AF">
        <w:rPr>
          <w:rFonts w:eastAsia="ComputerModern-Regular" w:cs="ComputerModern-Regular"/>
          <w:i/>
          <w:kern w:val="0"/>
          <w:szCs w:val="24"/>
        </w:rPr>
        <w:t xml:space="preserve">al </w:t>
      </w:r>
      <w:r w:rsidRPr="009C61AF">
        <w:rPr>
          <w:rFonts w:eastAsia="ComputerModern-Regular" w:cs="ComputerModern-Regular"/>
          <w:i/>
          <w:kern w:val="0"/>
          <w:szCs w:val="24"/>
        </w:rPr>
        <w:t>Sci</w:t>
      </w:r>
      <w:r w:rsidR="00E67DE7" w:rsidRPr="009C61AF">
        <w:rPr>
          <w:rFonts w:eastAsia="ComputerModern-Regular" w:cs="ComputerModern-Regular"/>
          <w:i/>
          <w:kern w:val="0"/>
          <w:szCs w:val="24"/>
        </w:rPr>
        <w:t>ences,</w:t>
      </w:r>
      <w:r w:rsidRPr="009C61AF">
        <w:rPr>
          <w:rFonts w:eastAsia="ComputerModern-Regular" w:cs="ComputerModern-Regular"/>
          <w:kern w:val="0"/>
          <w:szCs w:val="24"/>
        </w:rPr>
        <w:t xml:space="preserve"> </w:t>
      </w:r>
      <w:r w:rsidRPr="00A42CFA">
        <w:rPr>
          <w:rFonts w:eastAsia="ComputerModern-Regular" w:cs="ComputerModern-Regular"/>
          <w:b/>
          <w:kern w:val="0"/>
          <w:szCs w:val="24"/>
        </w:rPr>
        <w:t>59</w:t>
      </w:r>
      <w:r w:rsidR="00E67DE7" w:rsidRPr="009C61AF">
        <w:rPr>
          <w:rFonts w:eastAsia="ComputerModern-Regular" w:cs="ComputerModern-Regular"/>
          <w:kern w:val="0"/>
          <w:szCs w:val="24"/>
        </w:rPr>
        <w:t xml:space="preserve">, </w:t>
      </w:r>
      <w:r w:rsidRPr="009C61AF">
        <w:rPr>
          <w:rFonts w:eastAsia="ComputerModern-Regular" w:cs="ComputerModern-Regular"/>
          <w:kern w:val="0"/>
          <w:szCs w:val="24"/>
        </w:rPr>
        <w:t>1185</w:t>
      </w:r>
      <w:r w:rsidR="00E67DE7" w:rsidRPr="009C61AF">
        <w:rPr>
          <w:rFonts w:eastAsia="ComputerModern-Regular" w:cs="ComputerModern-Regular"/>
          <w:kern w:val="0"/>
          <w:szCs w:val="24"/>
        </w:rPr>
        <w:t>-</w:t>
      </w:r>
      <w:r w:rsidR="00BF453C">
        <w:rPr>
          <w:rFonts w:eastAsia="ComputerModern-Regular" w:cs="ComputerModern-Regular"/>
          <w:kern w:val="0"/>
          <w:szCs w:val="24"/>
        </w:rPr>
        <w:t>1193</w:t>
      </w:r>
    </w:p>
    <w:p w14:paraId="6AA16D11" w14:textId="77777777" w:rsidR="009366AC" w:rsidRPr="009C61AF" w:rsidRDefault="00636C35" w:rsidP="00E3562D">
      <w:pPr>
        <w:widowControl/>
        <w:autoSpaceDE w:val="0"/>
        <w:autoSpaceDN w:val="0"/>
        <w:adjustRightInd w:val="0"/>
        <w:jc w:val="both"/>
        <w:rPr>
          <w:rFonts w:cs="TimesNewRomanPSMT"/>
          <w:kern w:val="0"/>
          <w:szCs w:val="24"/>
        </w:rPr>
      </w:pPr>
      <w:proofErr w:type="gramStart"/>
      <w:r w:rsidRPr="00E3562D">
        <w:rPr>
          <w:rFonts w:cs="TimesNewRomanPSMT"/>
          <w:b/>
          <w:kern w:val="0"/>
          <w:szCs w:val="24"/>
        </w:rPr>
        <w:t>GUY, G.; ROUSSELOT-PAILLEY, D.; GOURICHON, D</w:t>
      </w:r>
      <w:r w:rsidR="009366AC" w:rsidRPr="00E3562D">
        <w:rPr>
          <w:rFonts w:cs="TimesNewRomanPSMT"/>
          <w:b/>
          <w:kern w:val="0"/>
          <w:szCs w:val="24"/>
        </w:rPr>
        <w:t xml:space="preserve">. </w:t>
      </w:r>
      <w:r w:rsidRPr="009C61AF">
        <w:rPr>
          <w:rFonts w:cs="TimesNewRomanPSMT"/>
          <w:kern w:val="0"/>
          <w:szCs w:val="24"/>
        </w:rPr>
        <w:t>(</w:t>
      </w:r>
      <w:r w:rsidR="009366AC" w:rsidRPr="009C61AF">
        <w:rPr>
          <w:rFonts w:cs="TimesNewRomanPSMT"/>
          <w:kern w:val="0"/>
          <w:szCs w:val="24"/>
        </w:rPr>
        <w:t>1995</w:t>
      </w:r>
      <w:r w:rsidRPr="009C61AF">
        <w:rPr>
          <w:rFonts w:cs="TimesNewRomanPSMT"/>
          <w:kern w:val="0"/>
          <w:szCs w:val="24"/>
        </w:rPr>
        <w:t>)</w:t>
      </w:r>
      <w:r w:rsidR="009366AC" w:rsidRPr="009C61AF">
        <w:rPr>
          <w:rFonts w:cs="TimesNewRomanPSMT"/>
          <w:kern w:val="0"/>
          <w:szCs w:val="24"/>
        </w:rPr>
        <w:t xml:space="preserve"> Comparison of geese, mule duck and </w:t>
      </w:r>
      <w:r w:rsidR="00C77A5D">
        <w:rPr>
          <w:rFonts w:cs="TimesNewRomanPSMT"/>
          <w:kern w:val="0"/>
          <w:szCs w:val="24"/>
        </w:rPr>
        <w:t>M</w:t>
      </w:r>
      <w:r w:rsidR="009366AC" w:rsidRPr="009C61AF">
        <w:rPr>
          <w:rFonts w:cs="TimesNewRomanPSMT"/>
          <w:kern w:val="0"/>
          <w:szCs w:val="24"/>
        </w:rPr>
        <w:t>uscovy duck after cramming.</w:t>
      </w:r>
      <w:proofErr w:type="gramEnd"/>
      <w:r w:rsidR="009366AC" w:rsidRPr="009C61AF">
        <w:rPr>
          <w:rFonts w:cs="TimesNewRomanPSMT"/>
          <w:kern w:val="0"/>
          <w:szCs w:val="24"/>
        </w:rPr>
        <w:t xml:space="preserve"> Ann. </w:t>
      </w:r>
      <w:proofErr w:type="spellStart"/>
      <w:r w:rsidR="009366AC" w:rsidRPr="009C61AF">
        <w:rPr>
          <w:rFonts w:cs="TimesNewRomanPSMT"/>
          <w:kern w:val="0"/>
          <w:szCs w:val="24"/>
        </w:rPr>
        <w:t>Zootech</w:t>
      </w:r>
      <w:proofErr w:type="spellEnd"/>
      <w:r w:rsidRPr="009C61AF">
        <w:rPr>
          <w:rFonts w:cs="TimesNewRomanPSMT"/>
          <w:kern w:val="0"/>
          <w:szCs w:val="24"/>
        </w:rPr>
        <w:t>,</w:t>
      </w:r>
      <w:r w:rsidR="009366AC" w:rsidRPr="009C61AF">
        <w:rPr>
          <w:rFonts w:cs="TimesNewRomanPSMT"/>
          <w:kern w:val="0"/>
          <w:szCs w:val="24"/>
        </w:rPr>
        <w:t xml:space="preserve"> </w:t>
      </w:r>
      <w:r w:rsidR="009366AC" w:rsidRPr="009C61AF">
        <w:rPr>
          <w:rFonts w:cs="TimesNewRomanPSMT"/>
          <w:b/>
          <w:kern w:val="0"/>
          <w:szCs w:val="24"/>
        </w:rPr>
        <w:t>44</w:t>
      </w:r>
      <w:r w:rsidRPr="009C61AF">
        <w:rPr>
          <w:rFonts w:cs="TimesNewRomanPSMT"/>
          <w:kern w:val="0"/>
          <w:szCs w:val="24"/>
        </w:rPr>
        <w:t>,</w:t>
      </w:r>
      <w:r w:rsidR="009366AC" w:rsidRPr="009C61AF">
        <w:rPr>
          <w:rFonts w:cs="TimesNewRomanPSMT"/>
          <w:kern w:val="0"/>
          <w:szCs w:val="24"/>
        </w:rPr>
        <w:t>297–305</w:t>
      </w:r>
    </w:p>
    <w:p w14:paraId="4DE203F6" w14:textId="77777777" w:rsidR="009274F0" w:rsidRPr="009C61AF" w:rsidRDefault="009274F0" w:rsidP="00E3562D">
      <w:pPr>
        <w:widowControl/>
        <w:autoSpaceDE w:val="0"/>
        <w:autoSpaceDN w:val="0"/>
        <w:adjustRightInd w:val="0"/>
        <w:jc w:val="both"/>
        <w:rPr>
          <w:rFonts w:cs="AdvTT5843c571"/>
          <w:kern w:val="0"/>
          <w:szCs w:val="24"/>
        </w:rPr>
      </w:pPr>
      <w:proofErr w:type="gramStart"/>
      <w:r w:rsidRPr="00E3562D">
        <w:rPr>
          <w:rFonts w:cs="AdvTT1c473424.B"/>
          <w:b/>
          <w:kern w:val="0"/>
          <w:szCs w:val="24"/>
        </w:rPr>
        <w:t>HAVENSTEIN, G.</w:t>
      </w:r>
      <w:r w:rsidR="009C61AF" w:rsidRPr="00E3562D">
        <w:rPr>
          <w:rFonts w:cs="AdvTT1c473424.B"/>
          <w:b/>
          <w:kern w:val="0"/>
          <w:szCs w:val="24"/>
        </w:rPr>
        <w:t>;</w:t>
      </w:r>
      <w:r w:rsidR="0041375C" w:rsidRPr="00E3562D">
        <w:rPr>
          <w:rFonts w:cs="AdvTT1c473424.B"/>
          <w:b/>
          <w:kern w:val="0"/>
          <w:szCs w:val="24"/>
        </w:rPr>
        <w:t xml:space="preserve"> FERKET, P.</w:t>
      </w:r>
      <w:r w:rsidR="009C61AF" w:rsidRPr="00E3562D">
        <w:rPr>
          <w:rFonts w:cs="AdvTT1c473424.B"/>
          <w:b/>
          <w:kern w:val="0"/>
          <w:szCs w:val="24"/>
        </w:rPr>
        <w:t>;</w:t>
      </w:r>
      <w:r w:rsidR="0041375C">
        <w:rPr>
          <w:rFonts w:cs="AdvTT1c473424.B"/>
          <w:kern w:val="0"/>
          <w:szCs w:val="24"/>
        </w:rPr>
        <w:t xml:space="preserve"> </w:t>
      </w:r>
      <w:r w:rsidRPr="00E3562D">
        <w:rPr>
          <w:rFonts w:cs="AdvTT1c473424.B"/>
          <w:b/>
          <w:kern w:val="0"/>
          <w:szCs w:val="24"/>
        </w:rPr>
        <w:t>QURESHI, M.</w:t>
      </w:r>
      <w:r w:rsidRPr="009C61AF">
        <w:rPr>
          <w:rFonts w:cs="AdvTT1c473424.B"/>
          <w:kern w:val="0"/>
          <w:szCs w:val="24"/>
        </w:rPr>
        <w:t xml:space="preserve"> </w:t>
      </w:r>
      <w:r w:rsidRPr="009C61AF">
        <w:rPr>
          <w:rFonts w:cs="AdvTT5843c571"/>
          <w:kern w:val="0"/>
          <w:szCs w:val="24"/>
        </w:rPr>
        <w:t>(2003) Growth, livability, and feed conversion of 1957 versus 2001 broilers when fed representative 1957 and 2001 broiler diets.</w:t>
      </w:r>
      <w:proofErr w:type="gramEnd"/>
      <w:r w:rsidRPr="009C61AF">
        <w:rPr>
          <w:rFonts w:cs="AdvTT5843c571"/>
          <w:kern w:val="0"/>
          <w:szCs w:val="24"/>
        </w:rPr>
        <w:t xml:space="preserve"> </w:t>
      </w:r>
      <w:r w:rsidRPr="009C61AF">
        <w:rPr>
          <w:rFonts w:cs="AdvTTc1564962.I"/>
          <w:i/>
          <w:kern w:val="0"/>
          <w:szCs w:val="24"/>
        </w:rPr>
        <w:t>Poultry Science</w:t>
      </w:r>
      <w:r w:rsidR="009C61AF" w:rsidRPr="009C61AF">
        <w:rPr>
          <w:rFonts w:cs="AdvTTc1564962.I"/>
          <w:kern w:val="0"/>
          <w:szCs w:val="24"/>
        </w:rPr>
        <w:t>,</w:t>
      </w:r>
      <w:r w:rsidRPr="009C61AF">
        <w:rPr>
          <w:rFonts w:cs="AdvTTc1564962.I"/>
          <w:kern w:val="0"/>
          <w:szCs w:val="24"/>
        </w:rPr>
        <w:t xml:space="preserve"> </w:t>
      </w:r>
      <w:r w:rsidRPr="009C61AF">
        <w:rPr>
          <w:rFonts w:cs="AdvTT1c473424.B"/>
          <w:b/>
          <w:kern w:val="0"/>
          <w:szCs w:val="24"/>
        </w:rPr>
        <w:t>82</w:t>
      </w:r>
      <w:r w:rsidR="009C61AF" w:rsidRPr="009C61AF">
        <w:rPr>
          <w:rFonts w:cs="AdvTT5843c571"/>
          <w:kern w:val="0"/>
          <w:szCs w:val="24"/>
        </w:rPr>
        <w:t>,</w:t>
      </w:r>
      <w:r w:rsidR="00BF453C">
        <w:rPr>
          <w:rFonts w:cs="AdvTT5843c571"/>
          <w:kern w:val="0"/>
          <w:szCs w:val="24"/>
        </w:rPr>
        <w:t xml:space="preserve"> 1500-1508</w:t>
      </w:r>
    </w:p>
    <w:p w14:paraId="72BEC596" w14:textId="77777777" w:rsidR="009274F0" w:rsidRPr="009C61AF" w:rsidRDefault="009274F0" w:rsidP="00E3562D">
      <w:pPr>
        <w:widowControl/>
        <w:autoSpaceDE w:val="0"/>
        <w:autoSpaceDN w:val="0"/>
        <w:adjustRightInd w:val="0"/>
        <w:jc w:val="both"/>
        <w:rPr>
          <w:rFonts w:cs="AdvTT5843c571"/>
          <w:kern w:val="0"/>
          <w:szCs w:val="24"/>
        </w:rPr>
      </w:pPr>
      <w:r w:rsidRPr="00E3562D">
        <w:rPr>
          <w:rFonts w:cs="AdvTT1c473424.B"/>
          <w:b/>
          <w:kern w:val="0"/>
          <w:szCs w:val="24"/>
        </w:rPr>
        <w:t>HAVENSTEIN, G.B.</w:t>
      </w:r>
      <w:r w:rsidR="009C61AF" w:rsidRPr="00E3562D">
        <w:rPr>
          <w:rFonts w:cs="AdvTT1c473424.B"/>
          <w:b/>
          <w:kern w:val="0"/>
          <w:szCs w:val="24"/>
        </w:rPr>
        <w:t>;</w:t>
      </w:r>
      <w:r w:rsidRPr="00E3562D">
        <w:rPr>
          <w:rFonts w:cs="AdvTT1c473424.B"/>
          <w:b/>
          <w:kern w:val="0"/>
          <w:szCs w:val="24"/>
        </w:rPr>
        <w:t xml:space="preserve"> FERKET, P.R.</w:t>
      </w:r>
      <w:r w:rsidR="009C61AF" w:rsidRPr="00E3562D">
        <w:rPr>
          <w:rFonts w:cs="AdvTT1c473424.B"/>
          <w:b/>
          <w:kern w:val="0"/>
          <w:szCs w:val="24"/>
        </w:rPr>
        <w:t>;</w:t>
      </w:r>
      <w:r w:rsidRPr="00E3562D">
        <w:rPr>
          <w:rFonts w:cs="AdvTT1c473424.B"/>
          <w:b/>
          <w:kern w:val="0"/>
          <w:szCs w:val="24"/>
        </w:rPr>
        <w:t xml:space="preserve"> GRIMES, J.L.</w:t>
      </w:r>
      <w:r w:rsidR="009C61AF" w:rsidRPr="00E3562D">
        <w:rPr>
          <w:rFonts w:cs="AdvTT1c473424.B"/>
          <w:b/>
          <w:kern w:val="0"/>
          <w:szCs w:val="24"/>
        </w:rPr>
        <w:t>;</w:t>
      </w:r>
      <w:r w:rsidRPr="00E3562D">
        <w:rPr>
          <w:rFonts w:cs="AdvTT1c473424.B"/>
          <w:b/>
          <w:kern w:val="0"/>
          <w:szCs w:val="24"/>
        </w:rPr>
        <w:t xml:space="preserve"> Q</w:t>
      </w:r>
      <w:r w:rsidR="009C61AF" w:rsidRPr="00E3562D">
        <w:rPr>
          <w:rFonts w:cs="AdvTT1c473424.B"/>
          <w:b/>
          <w:kern w:val="0"/>
          <w:szCs w:val="24"/>
        </w:rPr>
        <w:t xml:space="preserve">URESHI, M.A.; </w:t>
      </w:r>
      <w:r w:rsidRPr="00E3562D">
        <w:rPr>
          <w:rFonts w:cs="AdvTT1c473424.B"/>
          <w:b/>
          <w:kern w:val="0"/>
          <w:szCs w:val="24"/>
        </w:rPr>
        <w:t>NESTOR, K.E.</w:t>
      </w:r>
      <w:r w:rsidRPr="009C61AF">
        <w:rPr>
          <w:rFonts w:cs="AdvTT1c473424.B"/>
          <w:kern w:val="0"/>
          <w:szCs w:val="24"/>
        </w:rPr>
        <w:t xml:space="preserve"> </w:t>
      </w:r>
      <w:r w:rsidRPr="009C61AF">
        <w:rPr>
          <w:rFonts w:cs="AdvTT5843c571"/>
          <w:kern w:val="0"/>
          <w:szCs w:val="24"/>
        </w:rPr>
        <w:t>(2007) Comparison of the performance of 1966-versus 2003-type turkeys when fed representative 1966 and 2003 turkey diets: Growth rate, livability, and feed conversion</w:t>
      </w:r>
      <w:r w:rsidR="009C61AF" w:rsidRPr="009C61AF">
        <w:rPr>
          <w:rFonts w:cs="AdvTT5843c571"/>
          <w:kern w:val="0"/>
          <w:szCs w:val="24"/>
        </w:rPr>
        <w:t>.</w:t>
      </w:r>
      <w:r w:rsidRPr="009C61AF">
        <w:rPr>
          <w:rFonts w:cs="AdvTT5843c571"/>
          <w:kern w:val="0"/>
          <w:szCs w:val="24"/>
        </w:rPr>
        <w:t xml:space="preserve"> </w:t>
      </w:r>
      <w:r w:rsidRPr="009C61AF">
        <w:rPr>
          <w:rFonts w:cs="AdvTTc1564962.I"/>
          <w:i/>
          <w:kern w:val="0"/>
          <w:szCs w:val="24"/>
        </w:rPr>
        <w:t>Poultry Science</w:t>
      </w:r>
      <w:r w:rsidR="009C61AF" w:rsidRPr="009C61AF">
        <w:rPr>
          <w:rFonts w:cs="AdvTTc1564962.I"/>
          <w:kern w:val="0"/>
          <w:szCs w:val="24"/>
        </w:rPr>
        <w:t>,</w:t>
      </w:r>
      <w:r w:rsidRPr="009C61AF">
        <w:rPr>
          <w:rFonts w:cs="AdvTTc1564962.I"/>
          <w:kern w:val="0"/>
          <w:szCs w:val="24"/>
        </w:rPr>
        <w:t xml:space="preserve"> </w:t>
      </w:r>
      <w:r w:rsidRPr="009C61AF">
        <w:rPr>
          <w:rFonts w:cs="AdvTT1c473424.B"/>
          <w:b/>
          <w:kern w:val="0"/>
          <w:szCs w:val="24"/>
        </w:rPr>
        <w:t>86</w:t>
      </w:r>
      <w:r w:rsidR="009C61AF" w:rsidRPr="009C61AF">
        <w:rPr>
          <w:rFonts w:cs="AdvTT5843c571"/>
          <w:kern w:val="0"/>
          <w:szCs w:val="24"/>
        </w:rPr>
        <w:t xml:space="preserve">, </w:t>
      </w:r>
      <w:r w:rsidR="00BF453C">
        <w:rPr>
          <w:rFonts w:cs="AdvTT5843c571"/>
          <w:kern w:val="0"/>
          <w:szCs w:val="24"/>
        </w:rPr>
        <w:t>232-240</w:t>
      </w:r>
    </w:p>
    <w:p w14:paraId="1BAF07CD" w14:textId="77777777" w:rsidR="004D6A08" w:rsidRPr="009C61AF" w:rsidRDefault="004D6A08" w:rsidP="00E3562D">
      <w:pPr>
        <w:widowControl/>
        <w:autoSpaceDE w:val="0"/>
        <w:autoSpaceDN w:val="0"/>
        <w:adjustRightInd w:val="0"/>
        <w:jc w:val="both"/>
        <w:rPr>
          <w:rFonts w:cs="TimesNewRomanPS-BoldMT"/>
          <w:bCs/>
          <w:kern w:val="0"/>
          <w:szCs w:val="24"/>
        </w:rPr>
      </w:pPr>
      <w:proofErr w:type="gramStart"/>
      <w:r w:rsidRPr="00E3562D">
        <w:rPr>
          <w:rFonts w:cs="TimesNewRomanPS-BoldMT"/>
          <w:b/>
          <w:bCs/>
          <w:kern w:val="0"/>
          <w:szCs w:val="24"/>
        </w:rPr>
        <w:t xml:space="preserve">HOWIE, J.A.; TOLKAMP, B. J.; </w:t>
      </w:r>
      <w:r w:rsidR="0054659F" w:rsidRPr="00E3562D">
        <w:rPr>
          <w:rFonts w:cs="TimesNewRomanPS-BoldMT"/>
          <w:b/>
          <w:bCs/>
          <w:kern w:val="0"/>
          <w:szCs w:val="24"/>
        </w:rPr>
        <w:t>AVENDAÑO</w:t>
      </w:r>
      <w:r w:rsidRPr="00E3562D">
        <w:rPr>
          <w:rFonts w:cs="TimesNewRomanPS-BoldMT"/>
          <w:b/>
          <w:bCs/>
          <w:kern w:val="0"/>
          <w:szCs w:val="24"/>
        </w:rPr>
        <w:t>, S.; T.;</w:t>
      </w:r>
      <w:r w:rsidR="0041375C" w:rsidRPr="00E3562D">
        <w:rPr>
          <w:rFonts w:cs="TimesNewRomanPS-BoldMT"/>
          <w:b/>
          <w:bCs/>
          <w:kern w:val="0"/>
          <w:szCs w:val="24"/>
        </w:rPr>
        <w:t xml:space="preserve"> </w:t>
      </w:r>
      <w:r w:rsidR="0054659F" w:rsidRPr="00E3562D">
        <w:rPr>
          <w:rFonts w:cs="TimesNewRomanPS-BoldMT"/>
          <w:b/>
          <w:bCs/>
          <w:kern w:val="0"/>
          <w:szCs w:val="24"/>
        </w:rPr>
        <w:t>KYRIAZAKIS, I.</w:t>
      </w:r>
      <w:r w:rsidR="0054659F" w:rsidRPr="009C61AF">
        <w:rPr>
          <w:rFonts w:cs="TimesNewRomanPS-BoldMT"/>
          <w:bCs/>
          <w:kern w:val="0"/>
          <w:szCs w:val="24"/>
        </w:rPr>
        <w:t xml:space="preserve"> (2009</w:t>
      </w:r>
      <w:r w:rsidRPr="009C61AF">
        <w:rPr>
          <w:rFonts w:cs="TimesNewRomanPS-BoldMT"/>
          <w:bCs/>
          <w:kern w:val="0"/>
          <w:szCs w:val="24"/>
        </w:rPr>
        <w:t xml:space="preserve">) </w:t>
      </w:r>
      <w:r w:rsidRPr="009C61AF">
        <w:rPr>
          <w:rFonts w:cs="AdvP4DF60E"/>
          <w:kern w:val="0"/>
          <w:szCs w:val="24"/>
        </w:rPr>
        <w:t xml:space="preserve">A novel flexible method to split feeding </w:t>
      </w:r>
      <w:proofErr w:type="spellStart"/>
      <w:r w:rsidRPr="009C61AF">
        <w:rPr>
          <w:rFonts w:cs="AdvP4DF60E"/>
          <w:kern w:val="0"/>
          <w:szCs w:val="24"/>
        </w:rPr>
        <w:t>behaviour</w:t>
      </w:r>
      <w:proofErr w:type="spellEnd"/>
      <w:r w:rsidRPr="009C61AF">
        <w:rPr>
          <w:rFonts w:cs="AdvP4DF60E"/>
          <w:kern w:val="0"/>
          <w:szCs w:val="24"/>
        </w:rPr>
        <w:t xml:space="preserve"> into bouts.</w:t>
      </w:r>
      <w:proofErr w:type="gramEnd"/>
      <w:r w:rsidRPr="009C61AF">
        <w:rPr>
          <w:rFonts w:cs="AdvP4DF60E"/>
          <w:kern w:val="0"/>
          <w:szCs w:val="24"/>
        </w:rPr>
        <w:t xml:space="preserve"> </w:t>
      </w:r>
      <w:r w:rsidRPr="009C61AF">
        <w:rPr>
          <w:rFonts w:cs="AdvP4DF60E"/>
          <w:i/>
          <w:kern w:val="0"/>
          <w:szCs w:val="24"/>
        </w:rPr>
        <w:t xml:space="preserve">Applied Animal </w:t>
      </w:r>
      <w:proofErr w:type="spellStart"/>
      <w:r w:rsidRPr="009C61AF">
        <w:rPr>
          <w:rFonts w:cs="AdvP4DF60E"/>
          <w:i/>
          <w:kern w:val="0"/>
          <w:szCs w:val="24"/>
        </w:rPr>
        <w:t>Behaviour</w:t>
      </w:r>
      <w:proofErr w:type="spellEnd"/>
      <w:r w:rsidRPr="009C61AF">
        <w:rPr>
          <w:rFonts w:cs="AdvP4DF60E"/>
          <w:i/>
          <w:kern w:val="0"/>
          <w:szCs w:val="24"/>
        </w:rPr>
        <w:t xml:space="preserve"> Science</w:t>
      </w:r>
      <w:r w:rsidR="0054659F" w:rsidRPr="009C61AF">
        <w:rPr>
          <w:rFonts w:cs="AdvP4DF60E"/>
          <w:i/>
          <w:kern w:val="0"/>
          <w:szCs w:val="24"/>
        </w:rPr>
        <w:t>,</w:t>
      </w:r>
      <w:r w:rsidRPr="009C61AF">
        <w:rPr>
          <w:rFonts w:cs="AdvP4DF60E"/>
          <w:kern w:val="0"/>
          <w:szCs w:val="24"/>
        </w:rPr>
        <w:t xml:space="preserve"> </w:t>
      </w:r>
      <w:r w:rsidRPr="009C61AF">
        <w:rPr>
          <w:rFonts w:cs="AdvP4DF60E"/>
          <w:b/>
          <w:kern w:val="0"/>
          <w:szCs w:val="24"/>
        </w:rPr>
        <w:t>116</w:t>
      </w:r>
      <w:r w:rsidR="0054659F" w:rsidRPr="009C61AF">
        <w:rPr>
          <w:rFonts w:cs="AdvP4DF60E"/>
          <w:kern w:val="0"/>
          <w:szCs w:val="24"/>
        </w:rPr>
        <w:t>,</w:t>
      </w:r>
      <w:r w:rsidR="00A42CFA">
        <w:rPr>
          <w:rFonts w:cs="AdvP4DF60E"/>
          <w:kern w:val="0"/>
          <w:szCs w:val="24"/>
        </w:rPr>
        <w:t xml:space="preserve"> </w:t>
      </w:r>
      <w:r w:rsidRPr="009C61AF">
        <w:rPr>
          <w:rFonts w:cs="AdvP4DF60E"/>
          <w:kern w:val="0"/>
          <w:szCs w:val="24"/>
        </w:rPr>
        <w:t xml:space="preserve">101–109 </w:t>
      </w:r>
    </w:p>
    <w:p w14:paraId="24CB0423" w14:textId="77777777" w:rsidR="00761A12" w:rsidRPr="009C61AF" w:rsidRDefault="00761A12" w:rsidP="00E3562D">
      <w:pPr>
        <w:widowControl/>
        <w:autoSpaceDE w:val="0"/>
        <w:autoSpaceDN w:val="0"/>
        <w:adjustRightInd w:val="0"/>
        <w:jc w:val="both"/>
        <w:rPr>
          <w:rFonts w:cs="TimesNewRomanPS-BoldMT"/>
          <w:bCs/>
          <w:kern w:val="0"/>
          <w:szCs w:val="24"/>
        </w:rPr>
      </w:pPr>
      <w:r w:rsidRPr="00E3562D">
        <w:rPr>
          <w:rFonts w:cs="TimesNewRomanPS-BoldMT"/>
          <w:b/>
          <w:bCs/>
          <w:kern w:val="0"/>
          <w:szCs w:val="24"/>
        </w:rPr>
        <w:t>HOWIE, J.A.; TOLKAMP, B. J.; BLEY, T.; KYRIAZAKIS, I</w:t>
      </w:r>
      <w:r w:rsidRPr="009C61AF">
        <w:rPr>
          <w:rFonts w:cs="TimesNewRomanPS-BoldMT"/>
          <w:bCs/>
          <w:kern w:val="0"/>
          <w:szCs w:val="24"/>
        </w:rPr>
        <w:t xml:space="preserve">. (2010) Short-term feeding </w:t>
      </w:r>
      <w:proofErr w:type="spellStart"/>
      <w:r w:rsidRPr="009C61AF">
        <w:rPr>
          <w:rFonts w:cs="TimesNewRomanPS-BoldMT"/>
          <w:bCs/>
          <w:kern w:val="0"/>
          <w:szCs w:val="24"/>
        </w:rPr>
        <w:t>behaviour</w:t>
      </w:r>
      <w:proofErr w:type="spellEnd"/>
      <w:r w:rsidRPr="009C61AF">
        <w:rPr>
          <w:rFonts w:cs="TimesNewRomanPS-BoldMT"/>
          <w:bCs/>
          <w:kern w:val="0"/>
          <w:szCs w:val="24"/>
        </w:rPr>
        <w:t xml:space="preserve"> has a similar structure in broilers, turkeys and ducks. </w:t>
      </w:r>
      <w:r w:rsidRPr="009C61AF">
        <w:rPr>
          <w:rFonts w:cs="TimesNewRomanPS-BoldMT"/>
          <w:bCs/>
          <w:i/>
          <w:kern w:val="0"/>
          <w:szCs w:val="24"/>
        </w:rPr>
        <w:t>British Poultry Science</w:t>
      </w:r>
      <w:r w:rsidRPr="009C61AF">
        <w:rPr>
          <w:rFonts w:cs="TimesNewRomanPS-BoldMT"/>
          <w:bCs/>
          <w:kern w:val="0"/>
          <w:szCs w:val="24"/>
        </w:rPr>
        <w:t xml:space="preserve">, </w:t>
      </w:r>
      <w:r w:rsidRPr="009C61AF">
        <w:rPr>
          <w:rFonts w:cs="TimesNewRomanPS-BoldMT"/>
          <w:b/>
          <w:bCs/>
          <w:kern w:val="0"/>
          <w:szCs w:val="24"/>
        </w:rPr>
        <w:t>51</w:t>
      </w:r>
      <w:r w:rsidRPr="009C61AF">
        <w:rPr>
          <w:rFonts w:cs="TimesNewRomanPS-BoldMT"/>
          <w:bCs/>
          <w:kern w:val="0"/>
          <w:szCs w:val="24"/>
        </w:rPr>
        <w:t>,714-724</w:t>
      </w:r>
    </w:p>
    <w:p w14:paraId="1B6A8331" w14:textId="77777777" w:rsidR="0054659F" w:rsidRPr="009C61AF" w:rsidRDefault="0054659F" w:rsidP="00E3562D">
      <w:pPr>
        <w:widowControl/>
        <w:autoSpaceDE w:val="0"/>
        <w:autoSpaceDN w:val="0"/>
        <w:adjustRightInd w:val="0"/>
        <w:jc w:val="both"/>
        <w:rPr>
          <w:rFonts w:cs="Arial-BoldMT"/>
          <w:bCs/>
          <w:kern w:val="0"/>
          <w:szCs w:val="24"/>
        </w:rPr>
      </w:pPr>
      <w:r w:rsidRPr="00E3562D">
        <w:rPr>
          <w:rFonts w:cs="TimesNewRomanPS-BoldMT"/>
          <w:b/>
          <w:bCs/>
          <w:kern w:val="0"/>
          <w:szCs w:val="24"/>
        </w:rPr>
        <w:t>HOWIE, J.A.; AVENDAÑO, S.; TOLKAMP, B. J.; T.;KYRIAZAKIS, I</w:t>
      </w:r>
      <w:r w:rsidRPr="009C61AF">
        <w:rPr>
          <w:rFonts w:cs="TimesNewRomanPS-BoldMT"/>
          <w:bCs/>
          <w:kern w:val="0"/>
          <w:szCs w:val="24"/>
        </w:rPr>
        <w:t xml:space="preserve">. (2011) </w:t>
      </w:r>
      <w:r w:rsidRPr="009C61AF">
        <w:rPr>
          <w:rFonts w:cs="Arial-BoldMT"/>
          <w:bCs/>
          <w:kern w:val="0"/>
          <w:szCs w:val="24"/>
        </w:rPr>
        <w:t>Genetic parameters of feeding behavior traits and their relationship with live performance traits in modern broiler lines.</w:t>
      </w:r>
      <w:r w:rsidRPr="009C61AF">
        <w:rPr>
          <w:rFonts w:eastAsia="ComputerModern-Regular" w:cs="ComputerModern-Regular"/>
          <w:kern w:val="0"/>
          <w:szCs w:val="24"/>
        </w:rPr>
        <w:t xml:space="preserve"> </w:t>
      </w:r>
      <w:r w:rsidRPr="009C61AF">
        <w:rPr>
          <w:rFonts w:eastAsia="ComputerModern-Regular" w:cs="ComputerModern-Regular"/>
          <w:i/>
          <w:kern w:val="0"/>
          <w:szCs w:val="24"/>
        </w:rPr>
        <w:t>Poultry Science,</w:t>
      </w:r>
      <w:r w:rsidRPr="009C61AF">
        <w:rPr>
          <w:rFonts w:eastAsia="ComputerModern-Regular" w:cs="ComputerModern-Regular"/>
          <w:kern w:val="0"/>
          <w:szCs w:val="24"/>
        </w:rPr>
        <w:t xml:space="preserve"> </w:t>
      </w:r>
      <w:r w:rsidRPr="009C61AF">
        <w:rPr>
          <w:rFonts w:eastAsia="ComputerModern-Regular" w:cs="ComputerModern-Regular"/>
          <w:b/>
          <w:kern w:val="0"/>
          <w:szCs w:val="24"/>
        </w:rPr>
        <w:t>90</w:t>
      </w:r>
      <w:r w:rsidRPr="009C61AF">
        <w:rPr>
          <w:rFonts w:eastAsia="ComputerModern-Regular" w:cs="ComputerModern-Regular"/>
          <w:kern w:val="0"/>
          <w:szCs w:val="24"/>
        </w:rPr>
        <w:t>, 1197–1205</w:t>
      </w:r>
    </w:p>
    <w:p w14:paraId="6037A56C" w14:textId="77777777" w:rsidR="008731FA" w:rsidRPr="009C61AF" w:rsidRDefault="00761A12" w:rsidP="00E3562D">
      <w:pPr>
        <w:widowControl/>
        <w:jc w:val="both"/>
        <w:rPr>
          <w:szCs w:val="24"/>
        </w:rPr>
      </w:pPr>
      <w:r w:rsidRPr="00E3562D">
        <w:rPr>
          <w:b/>
        </w:rPr>
        <w:t xml:space="preserve">HUANG, J.F. ; PINGEL, H. ; GUY G.; LUKASZEWICZ E.; BAÉZA E.; WANG S.D. </w:t>
      </w:r>
      <w:r w:rsidR="0060192F" w:rsidRPr="009C61AF">
        <w:t xml:space="preserve">(2012) A century of progress in waterfowls, and a history of the WPSA Waterfowl Working Group. </w:t>
      </w:r>
      <w:r w:rsidR="0060192F" w:rsidRPr="009C61AF">
        <w:rPr>
          <w:i/>
        </w:rPr>
        <w:t xml:space="preserve">World’s Poultry </w:t>
      </w:r>
      <w:r w:rsidR="0060192F" w:rsidRPr="009C61AF">
        <w:rPr>
          <w:i/>
          <w:szCs w:val="24"/>
        </w:rPr>
        <w:t>Science Journal,</w:t>
      </w:r>
      <w:r w:rsidR="0060192F" w:rsidRPr="009C61AF">
        <w:rPr>
          <w:szCs w:val="24"/>
        </w:rPr>
        <w:t xml:space="preserve"> </w:t>
      </w:r>
      <w:r w:rsidR="0060192F" w:rsidRPr="009C61AF">
        <w:rPr>
          <w:b/>
          <w:szCs w:val="24"/>
        </w:rPr>
        <w:t>68</w:t>
      </w:r>
      <w:r w:rsidR="00A923D1" w:rsidRPr="009C61AF">
        <w:rPr>
          <w:szCs w:val="24"/>
        </w:rPr>
        <w:t>,</w:t>
      </w:r>
      <w:r w:rsidR="00A42CFA">
        <w:rPr>
          <w:szCs w:val="24"/>
        </w:rPr>
        <w:t xml:space="preserve"> </w:t>
      </w:r>
      <w:r w:rsidR="00A923D1" w:rsidRPr="009C61AF">
        <w:rPr>
          <w:szCs w:val="24"/>
        </w:rPr>
        <w:t>551-563</w:t>
      </w:r>
    </w:p>
    <w:p w14:paraId="51D20A08" w14:textId="77777777" w:rsidR="00DC5C1B" w:rsidRPr="009C61AF" w:rsidRDefault="00DC5C1B" w:rsidP="00E3562D">
      <w:pPr>
        <w:widowControl/>
        <w:autoSpaceDE w:val="0"/>
        <w:autoSpaceDN w:val="0"/>
        <w:adjustRightInd w:val="0"/>
        <w:jc w:val="both"/>
        <w:rPr>
          <w:rFonts w:cs="Palatino-Bold"/>
          <w:bCs/>
          <w:kern w:val="0"/>
          <w:szCs w:val="24"/>
        </w:rPr>
      </w:pPr>
      <w:r w:rsidRPr="00E3562D">
        <w:rPr>
          <w:rFonts w:cs="NewCenturySchlbk-Bold"/>
          <w:b/>
          <w:bCs/>
          <w:kern w:val="0"/>
          <w:szCs w:val="24"/>
        </w:rPr>
        <w:lastRenderedPageBreak/>
        <w:t>JAFFRÉZIC, F.; VENOT, E.; LALOË, D.; VINET, A.;</w:t>
      </w:r>
      <w:r w:rsidR="00C77A5D" w:rsidRPr="00E3562D">
        <w:rPr>
          <w:rFonts w:cs="NewCenturySchlbk-Bold"/>
          <w:b/>
          <w:bCs/>
          <w:kern w:val="0"/>
          <w:szCs w:val="24"/>
        </w:rPr>
        <w:t xml:space="preserve"> </w:t>
      </w:r>
      <w:r w:rsidRPr="00E3562D">
        <w:rPr>
          <w:rFonts w:cs="NewCenturySchlbk-Bold"/>
          <w:b/>
          <w:bCs/>
          <w:kern w:val="0"/>
          <w:szCs w:val="24"/>
        </w:rPr>
        <w:t xml:space="preserve">RENAND, G. </w:t>
      </w:r>
      <w:r w:rsidRPr="009C61AF">
        <w:rPr>
          <w:rFonts w:cs="NewCenturySchlbk-Bold"/>
          <w:bCs/>
          <w:kern w:val="0"/>
          <w:szCs w:val="24"/>
        </w:rPr>
        <w:t xml:space="preserve">(2004) </w:t>
      </w:r>
      <w:r w:rsidRPr="009C61AF">
        <w:rPr>
          <w:rFonts w:cs="Palatino-Bold"/>
          <w:bCs/>
          <w:kern w:val="0"/>
          <w:szCs w:val="24"/>
        </w:rPr>
        <w:t xml:space="preserve">Use of structured </w:t>
      </w:r>
      <w:proofErr w:type="spellStart"/>
      <w:r w:rsidRPr="009C61AF">
        <w:rPr>
          <w:rFonts w:cs="Palatino-Bold"/>
          <w:bCs/>
          <w:kern w:val="0"/>
          <w:szCs w:val="24"/>
        </w:rPr>
        <w:t>antedependence</w:t>
      </w:r>
      <w:proofErr w:type="spellEnd"/>
      <w:r w:rsidRPr="009C61AF">
        <w:rPr>
          <w:rFonts w:cs="Palatino-Bold"/>
          <w:bCs/>
          <w:kern w:val="0"/>
          <w:szCs w:val="24"/>
        </w:rPr>
        <w:t xml:space="preserve"> models for the genetic analysis of growth curves.</w:t>
      </w:r>
      <w:r w:rsidRPr="009C61AF">
        <w:rPr>
          <w:rFonts w:cs="NewCenturySchlbk-Roman"/>
          <w:kern w:val="0"/>
          <w:szCs w:val="24"/>
        </w:rPr>
        <w:t xml:space="preserve"> </w:t>
      </w:r>
      <w:r w:rsidRPr="009C61AF">
        <w:rPr>
          <w:rFonts w:cs="NewCenturySchlbk-Roman"/>
          <w:i/>
          <w:kern w:val="0"/>
          <w:szCs w:val="24"/>
        </w:rPr>
        <w:t>Journal of Animal Sciences</w:t>
      </w:r>
      <w:r w:rsidRPr="009C61AF">
        <w:rPr>
          <w:rFonts w:cs="NewCenturySchlbk-Roman"/>
          <w:kern w:val="0"/>
          <w:szCs w:val="24"/>
        </w:rPr>
        <w:t xml:space="preserve">, </w:t>
      </w:r>
      <w:r w:rsidRPr="009C61AF">
        <w:rPr>
          <w:rFonts w:cs="NewCenturySchlbk-Roman"/>
          <w:b/>
          <w:kern w:val="0"/>
          <w:szCs w:val="24"/>
        </w:rPr>
        <w:t>82</w:t>
      </w:r>
      <w:r w:rsidRPr="009C61AF">
        <w:rPr>
          <w:rFonts w:cs="NewCenturySchlbk-Roman"/>
          <w:kern w:val="0"/>
          <w:szCs w:val="24"/>
        </w:rPr>
        <w:t>, 3465–3473</w:t>
      </w:r>
    </w:p>
    <w:p w14:paraId="01D7C108" w14:textId="77777777" w:rsidR="0073150F" w:rsidRPr="009C61AF" w:rsidRDefault="0073150F" w:rsidP="00E3562D">
      <w:pPr>
        <w:widowControl/>
        <w:autoSpaceDE w:val="0"/>
        <w:autoSpaceDN w:val="0"/>
        <w:adjustRightInd w:val="0"/>
        <w:jc w:val="both"/>
        <w:rPr>
          <w:rFonts w:cs="AdvTT5843c571"/>
          <w:kern w:val="0"/>
          <w:szCs w:val="24"/>
        </w:rPr>
      </w:pPr>
      <w:proofErr w:type="gramStart"/>
      <w:r w:rsidRPr="00E3562D">
        <w:rPr>
          <w:rFonts w:cs="AdvTT1c473424.B"/>
          <w:b/>
          <w:kern w:val="0"/>
          <w:szCs w:val="24"/>
        </w:rPr>
        <w:t>KENNEDY, B.; VAN DE WERF, J.; MEUWISSEN, T.</w:t>
      </w:r>
      <w:r w:rsidRPr="009C61AF">
        <w:rPr>
          <w:rFonts w:cs="AdvTT1c473424.B"/>
          <w:kern w:val="0"/>
          <w:szCs w:val="24"/>
        </w:rPr>
        <w:t xml:space="preserve"> </w:t>
      </w:r>
      <w:r w:rsidRPr="009C61AF">
        <w:rPr>
          <w:rFonts w:cs="AdvTT5843c571"/>
          <w:kern w:val="0"/>
          <w:szCs w:val="24"/>
        </w:rPr>
        <w:t>(1993) Genetics and statistical properties of residual feed intake.</w:t>
      </w:r>
      <w:proofErr w:type="gramEnd"/>
      <w:r w:rsidRPr="009C61AF">
        <w:rPr>
          <w:rFonts w:cs="AdvTT5843c571"/>
          <w:kern w:val="0"/>
          <w:szCs w:val="24"/>
        </w:rPr>
        <w:t xml:space="preserve"> </w:t>
      </w:r>
      <w:r w:rsidRPr="009C61AF">
        <w:rPr>
          <w:rFonts w:cs="AdvTTc1564962.I"/>
          <w:i/>
          <w:kern w:val="0"/>
          <w:szCs w:val="24"/>
        </w:rPr>
        <w:t>Journal of Animal Science</w:t>
      </w:r>
      <w:r w:rsidRPr="009C61AF">
        <w:rPr>
          <w:rFonts w:cs="AdvTTc1564962.I"/>
          <w:kern w:val="0"/>
          <w:szCs w:val="24"/>
        </w:rPr>
        <w:t>,</w:t>
      </w:r>
      <w:r w:rsidRPr="009C61AF">
        <w:rPr>
          <w:rFonts w:cs="AdvTTc1564962.I"/>
          <w:b/>
          <w:kern w:val="0"/>
          <w:szCs w:val="24"/>
        </w:rPr>
        <w:t xml:space="preserve"> </w:t>
      </w:r>
      <w:r w:rsidRPr="009C61AF">
        <w:rPr>
          <w:rFonts w:cs="AdvTT1c473424.B"/>
          <w:b/>
          <w:kern w:val="0"/>
          <w:szCs w:val="24"/>
        </w:rPr>
        <w:t>71</w:t>
      </w:r>
      <w:r w:rsidR="00BF453C">
        <w:rPr>
          <w:rFonts w:cs="AdvTT5843c571"/>
          <w:kern w:val="0"/>
          <w:szCs w:val="24"/>
        </w:rPr>
        <w:t>, 3239-3250</w:t>
      </w:r>
    </w:p>
    <w:p w14:paraId="4D150781" w14:textId="77777777" w:rsidR="007549AE" w:rsidRPr="009C61AF" w:rsidRDefault="007549AE" w:rsidP="00E3562D">
      <w:pPr>
        <w:widowControl/>
        <w:autoSpaceDE w:val="0"/>
        <w:autoSpaceDN w:val="0"/>
        <w:adjustRightInd w:val="0"/>
        <w:jc w:val="both"/>
        <w:rPr>
          <w:rFonts w:cs="AdvTT5843c571"/>
          <w:kern w:val="0"/>
          <w:szCs w:val="24"/>
        </w:rPr>
      </w:pPr>
      <w:proofErr w:type="gramStart"/>
      <w:r w:rsidRPr="00E3562D">
        <w:rPr>
          <w:rFonts w:cs="AdvTT1c473424.B"/>
          <w:b/>
          <w:kern w:val="0"/>
          <w:szCs w:val="24"/>
        </w:rPr>
        <w:t>KOCH,</w:t>
      </w:r>
      <w:r w:rsidR="00A42CFA" w:rsidRPr="00E3562D">
        <w:rPr>
          <w:rFonts w:cs="AdvTT1c473424.B"/>
          <w:b/>
          <w:kern w:val="0"/>
          <w:szCs w:val="24"/>
        </w:rPr>
        <w:t xml:space="preserve"> R.M.; SWIGER, L.; CHAMBERS, D.</w:t>
      </w:r>
      <w:r w:rsidRPr="00E3562D">
        <w:rPr>
          <w:rFonts w:cs="AdvTT1c473424.B"/>
          <w:b/>
          <w:kern w:val="0"/>
          <w:szCs w:val="24"/>
        </w:rPr>
        <w:t>; GREGORY, K.</w:t>
      </w:r>
      <w:r w:rsidRPr="009C61AF">
        <w:rPr>
          <w:rFonts w:cs="AdvTT1c473424.B"/>
          <w:kern w:val="0"/>
          <w:szCs w:val="24"/>
        </w:rPr>
        <w:t xml:space="preserve"> </w:t>
      </w:r>
      <w:r w:rsidRPr="009C61AF">
        <w:rPr>
          <w:rFonts w:cs="AdvTT5843c571"/>
          <w:kern w:val="0"/>
          <w:szCs w:val="24"/>
        </w:rPr>
        <w:t>(1963) Ef</w:t>
      </w:r>
      <w:r w:rsidRPr="009C61AF">
        <w:rPr>
          <w:rFonts w:cs="AdvTT5843c571+fb"/>
          <w:kern w:val="0"/>
          <w:szCs w:val="24"/>
        </w:rPr>
        <w:t>fi</w:t>
      </w:r>
      <w:r w:rsidRPr="009C61AF">
        <w:rPr>
          <w:rFonts w:cs="AdvTT5843c571"/>
          <w:kern w:val="0"/>
          <w:szCs w:val="24"/>
        </w:rPr>
        <w:t>ciency of feed use in beef cattle.</w:t>
      </w:r>
      <w:proofErr w:type="gramEnd"/>
      <w:r w:rsidRPr="009C61AF">
        <w:rPr>
          <w:rFonts w:cs="AdvTT5843c571"/>
          <w:kern w:val="0"/>
          <w:szCs w:val="24"/>
        </w:rPr>
        <w:t xml:space="preserve"> </w:t>
      </w:r>
      <w:r w:rsidRPr="009C61AF">
        <w:rPr>
          <w:rFonts w:cs="AdvTTc1564962.I"/>
          <w:i/>
          <w:kern w:val="0"/>
          <w:szCs w:val="24"/>
        </w:rPr>
        <w:t>Journal of Animal Science,</w:t>
      </w:r>
      <w:r w:rsidRPr="009C61AF">
        <w:rPr>
          <w:rFonts w:cs="AdvTTc1564962.I"/>
          <w:kern w:val="0"/>
          <w:szCs w:val="24"/>
        </w:rPr>
        <w:t xml:space="preserve"> </w:t>
      </w:r>
      <w:r w:rsidRPr="009C61AF">
        <w:rPr>
          <w:rFonts w:cs="AdvTT1c473424.B"/>
          <w:b/>
          <w:kern w:val="0"/>
          <w:szCs w:val="24"/>
        </w:rPr>
        <w:t>22</w:t>
      </w:r>
      <w:r w:rsidRPr="009C61AF">
        <w:rPr>
          <w:rFonts w:cs="AdvTT5843c571"/>
          <w:kern w:val="0"/>
          <w:szCs w:val="24"/>
        </w:rPr>
        <w:t>, 486-494</w:t>
      </w:r>
    </w:p>
    <w:p w14:paraId="3ACDB12A" w14:textId="77777777" w:rsidR="006F582E" w:rsidRPr="009C61AF" w:rsidRDefault="00761A12" w:rsidP="00E3562D">
      <w:pPr>
        <w:jc w:val="both"/>
        <w:rPr>
          <w:bCs/>
          <w:iCs/>
          <w:szCs w:val="24"/>
        </w:rPr>
      </w:pPr>
      <w:proofErr w:type="gramStart"/>
      <w:r w:rsidRPr="00E3562D">
        <w:rPr>
          <w:b/>
        </w:rPr>
        <w:t xml:space="preserve">LE MIGNON, G.; CHAPUIS, H. </w:t>
      </w:r>
      <w:r w:rsidR="006F582E" w:rsidRPr="009C61AF">
        <w:t xml:space="preserve">(2017) </w:t>
      </w:r>
      <w:r w:rsidR="0041375C">
        <w:t>D</w:t>
      </w:r>
      <w:r w:rsidR="006F582E" w:rsidRPr="009C61AF">
        <w:t>uck feeding behavior and opportunities in selection for performance traits.</w:t>
      </w:r>
      <w:proofErr w:type="gramEnd"/>
      <w:r w:rsidR="006F582E" w:rsidRPr="009C61AF">
        <w:t xml:space="preserve"> </w:t>
      </w:r>
      <w:proofErr w:type="gramStart"/>
      <w:r w:rsidR="006F582E" w:rsidRPr="009C61AF">
        <w:rPr>
          <w:i/>
        </w:rPr>
        <w:t>WPSA</w:t>
      </w:r>
      <w:r w:rsidR="006F582E" w:rsidRPr="009C61AF">
        <w:t xml:space="preserve"> </w:t>
      </w:r>
      <w:proofErr w:type="spellStart"/>
      <w:r w:rsidR="006F582E" w:rsidRPr="009C61AF">
        <w:rPr>
          <w:bCs/>
          <w:i/>
          <w:iCs/>
        </w:rPr>
        <w:t>X</w:t>
      </w:r>
      <w:r w:rsidR="006F582E" w:rsidRPr="009C61AF">
        <w:rPr>
          <w:bCs/>
          <w:i/>
          <w:iCs/>
          <w:vertAlign w:val="superscript"/>
        </w:rPr>
        <w:t>th</w:t>
      </w:r>
      <w:proofErr w:type="spellEnd"/>
      <w:r w:rsidR="006F582E" w:rsidRPr="009C61AF">
        <w:rPr>
          <w:bCs/>
          <w:i/>
          <w:iCs/>
        </w:rPr>
        <w:t xml:space="preserve"> European Symposium on Poultry Genetics, </w:t>
      </w:r>
      <w:r w:rsidR="006F582E" w:rsidRPr="009C61AF">
        <w:t xml:space="preserve">26-28 June 2017, </w:t>
      </w:r>
      <w:r w:rsidR="006F582E" w:rsidRPr="009C61AF">
        <w:rPr>
          <w:bCs/>
          <w:iCs/>
          <w:szCs w:val="24"/>
        </w:rPr>
        <w:t>Saint-Malo, France.</w:t>
      </w:r>
      <w:proofErr w:type="gramEnd"/>
    </w:p>
    <w:p w14:paraId="001265D0" w14:textId="77777777" w:rsidR="00544E78" w:rsidRPr="009C61AF" w:rsidRDefault="00C535BC" w:rsidP="00E3562D">
      <w:pPr>
        <w:jc w:val="both"/>
        <w:rPr>
          <w:rFonts w:cs="Arial"/>
          <w:color w:val="000000"/>
          <w:szCs w:val="24"/>
        </w:rPr>
      </w:pPr>
      <w:r w:rsidRPr="00E3562D">
        <w:rPr>
          <w:rFonts w:cs="Arial"/>
          <w:b/>
          <w:color w:val="000000"/>
          <w:szCs w:val="24"/>
          <w:lang w:val="fr-FR"/>
        </w:rPr>
        <w:t>LIU, H. C.; TU, T.C.</w:t>
      </w:r>
      <w:r w:rsidR="00544E78" w:rsidRPr="00E3562D">
        <w:rPr>
          <w:rFonts w:cs="Arial"/>
          <w:b/>
          <w:color w:val="000000"/>
          <w:szCs w:val="24"/>
          <w:lang w:val="fr-FR"/>
        </w:rPr>
        <w:t xml:space="preserve">; </w:t>
      </w:r>
      <w:r w:rsidRPr="00E3562D">
        <w:rPr>
          <w:rFonts w:cs="Arial"/>
          <w:b/>
          <w:color w:val="000000"/>
          <w:szCs w:val="24"/>
          <w:lang w:val="fr-FR"/>
        </w:rPr>
        <w:t>MARIE-ETANCELIN, C.; LEE, L.P.</w:t>
      </w:r>
      <w:r w:rsidR="00544E78" w:rsidRPr="00E3562D">
        <w:rPr>
          <w:rFonts w:cs="Arial"/>
          <w:b/>
          <w:color w:val="000000"/>
          <w:szCs w:val="24"/>
          <w:lang w:val="fr-FR"/>
        </w:rPr>
        <w:t>;</w:t>
      </w:r>
      <w:r w:rsidRPr="00E3562D">
        <w:rPr>
          <w:rFonts w:cs="Arial"/>
          <w:b/>
          <w:color w:val="000000"/>
          <w:szCs w:val="24"/>
          <w:lang w:val="fr-FR"/>
        </w:rPr>
        <w:t xml:space="preserve"> </w:t>
      </w:r>
      <w:r w:rsidR="00544E78" w:rsidRPr="00E3562D">
        <w:rPr>
          <w:rFonts w:cs="Arial"/>
          <w:b/>
          <w:color w:val="000000"/>
          <w:szCs w:val="24"/>
          <w:lang w:val="fr-FR"/>
        </w:rPr>
        <w:t xml:space="preserve">HUANG, J.F. ; CHEN, C.F. </w:t>
      </w:r>
      <w:r w:rsidR="00544E78" w:rsidRPr="009C61AF">
        <w:rPr>
          <w:rFonts w:cs="Arial"/>
          <w:color w:val="000000"/>
          <w:szCs w:val="24"/>
          <w:lang w:val="fr-FR"/>
        </w:rPr>
        <w:t xml:space="preserve">(2012). </w:t>
      </w:r>
      <w:r w:rsidR="00544E78" w:rsidRPr="009C61AF">
        <w:rPr>
          <w:rFonts w:cs="Arial"/>
          <w:color w:val="000000"/>
          <w:szCs w:val="24"/>
        </w:rPr>
        <w:t xml:space="preserve">Genetic parameters of residual feed intake in the Brown </w:t>
      </w:r>
      <w:proofErr w:type="spellStart"/>
      <w:r w:rsidR="00544E78" w:rsidRPr="009C61AF">
        <w:rPr>
          <w:rFonts w:cs="Arial"/>
          <w:color w:val="000000"/>
          <w:szCs w:val="24"/>
        </w:rPr>
        <w:t>Tsaiya</w:t>
      </w:r>
      <w:proofErr w:type="spellEnd"/>
      <w:r w:rsidR="00544E78" w:rsidRPr="009C61AF">
        <w:rPr>
          <w:rFonts w:cs="Arial"/>
          <w:color w:val="000000"/>
          <w:szCs w:val="24"/>
        </w:rPr>
        <w:t xml:space="preserve"> duck. </w:t>
      </w:r>
      <w:r w:rsidR="00544E78" w:rsidRPr="009C61AF">
        <w:rPr>
          <w:rFonts w:cs="Arial"/>
          <w:i/>
          <w:color w:val="000000"/>
          <w:szCs w:val="24"/>
        </w:rPr>
        <w:t>Taiwan Livestock Research</w:t>
      </w:r>
      <w:r w:rsidR="00544E78" w:rsidRPr="009C61AF">
        <w:rPr>
          <w:rFonts w:cs="Arial"/>
          <w:color w:val="000000"/>
          <w:szCs w:val="24"/>
        </w:rPr>
        <w:t xml:space="preserve">, </w:t>
      </w:r>
      <w:r w:rsidR="00544E78" w:rsidRPr="009C61AF">
        <w:rPr>
          <w:rFonts w:cs="Arial"/>
          <w:b/>
          <w:color w:val="000000"/>
          <w:szCs w:val="24"/>
        </w:rPr>
        <w:t>45</w:t>
      </w:r>
      <w:r w:rsidR="00BF453C">
        <w:rPr>
          <w:rFonts w:cs="Arial"/>
          <w:color w:val="000000"/>
          <w:szCs w:val="24"/>
        </w:rPr>
        <w:t>,131-140</w:t>
      </w:r>
    </w:p>
    <w:p w14:paraId="5CD88FF6" w14:textId="77777777" w:rsidR="00E1689B" w:rsidRPr="009C61AF" w:rsidRDefault="00E1689B" w:rsidP="00E3562D">
      <w:pPr>
        <w:jc w:val="both"/>
        <w:rPr>
          <w:bCs/>
          <w:iCs/>
          <w:szCs w:val="24"/>
        </w:rPr>
      </w:pPr>
      <w:r w:rsidRPr="00E3562D">
        <w:rPr>
          <w:b/>
          <w:bCs/>
          <w:iCs/>
          <w:szCs w:val="24"/>
        </w:rPr>
        <w:t>MARIE-ETANCELIN, C.; BASSO, B.; FEVES, K.; VIGNOLES, F.; MORGANX, P.; VIGNAL, A.</w:t>
      </w:r>
      <w:r w:rsidRPr="009C61AF">
        <w:rPr>
          <w:bCs/>
          <w:iCs/>
          <w:szCs w:val="24"/>
        </w:rPr>
        <w:t xml:space="preserve"> (2014) </w:t>
      </w:r>
      <w:r w:rsidRPr="009C61AF">
        <w:t xml:space="preserve">Mapping of Quantitative Trait Loci Affecting Feed Efficiency in Laying Common Ducks. </w:t>
      </w:r>
      <w:r w:rsidRPr="009C61AF">
        <w:rPr>
          <w:rFonts w:eastAsia="Times New Roman" w:cs="Times New Roman"/>
          <w:kern w:val="0"/>
          <w:szCs w:val="24"/>
          <w:lang w:eastAsia="fr-FR"/>
        </w:rPr>
        <w:t>In “</w:t>
      </w:r>
      <w:r w:rsidRPr="009C61AF">
        <w:rPr>
          <w:rFonts w:eastAsia="Times New Roman" w:cs="Times New Roman"/>
          <w:i/>
          <w:kern w:val="0"/>
          <w:szCs w:val="24"/>
          <w:lang w:eastAsia="fr-FR"/>
        </w:rPr>
        <w:t>Proceedings, 10thWorld Congress of Genetics Applied to Livestock Production, Vancouver, BC, Canada, August 17-22, 2014</w:t>
      </w:r>
      <w:r w:rsidRPr="009C61AF">
        <w:rPr>
          <w:rFonts w:eastAsia="Times New Roman" w:cs="Times New Roman"/>
          <w:kern w:val="0"/>
          <w:szCs w:val="24"/>
          <w:lang w:eastAsia="fr-FR"/>
        </w:rPr>
        <w:t>”</w:t>
      </w:r>
    </w:p>
    <w:p w14:paraId="7B17C16F" w14:textId="77777777" w:rsidR="008D55A1" w:rsidRPr="009C61AF" w:rsidRDefault="008D55A1" w:rsidP="00E3562D">
      <w:pPr>
        <w:widowControl/>
        <w:autoSpaceDE w:val="0"/>
        <w:autoSpaceDN w:val="0"/>
        <w:adjustRightInd w:val="0"/>
        <w:jc w:val="both"/>
        <w:rPr>
          <w:rFonts w:cs="AdvTT2cba4af3.B"/>
          <w:kern w:val="0"/>
          <w:szCs w:val="24"/>
        </w:rPr>
      </w:pPr>
      <w:r w:rsidRPr="00E3562D">
        <w:rPr>
          <w:rFonts w:cs="AdvTT2cba4af3.B"/>
          <w:b/>
          <w:kern w:val="0"/>
          <w:szCs w:val="24"/>
        </w:rPr>
        <w:t>MIGNON-GRASTEAU, S.; MULEY, N.; BASTIANELLI, D.; GOMEZ, J.; PÉRON, A.; SELLIER, N.;</w:t>
      </w:r>
      <w:r w:rsidR="00C535BC" w:rsidRPr="00E3562D">
        <w:rPr>
          <w:rFonts w:cs="AdvTT2cba4af3.B"/>
          <w:b/>
          <w:kern w:val="0"/>
          <w:szCs w:val="24"/>
        </w:rPr>
        <w:t xml:space="preserve"> </w:t>
      </w:r>
      <w:r w:rsidRPr="00E3562D">
        <w:rPr>
          <w:rFonts w:cs="AdvTT2cba4af3.B"/>
          <w:b/>
          <w:kern w:val="0"/>
          <w:szCs w:val="24"/>
        </w:rPr>
        <w:t>MILLET, N.; BESNARD, J.; HALLOUIS, J.M.; CARRÉ, B</w:t>
      </w:r>
      <w:r w:rsidRPr="009C61AF">
        <w:rPr>
          <w:rFonts w:cs="AdvTT2cba4af3.B"/>
          <w:kern w:val="0"/>
          <w:szCs w:val="24"/>
        </w:rPr>
        <w:t xml:space="preserve">. </w:t>
      </w:r>
      <w:r w:rsidRPr="009C61AF">
        <w:rPr>
          <w:rFonts w:cs="AdvTT5843c571"/>
          <w:kern w:val="0"/>
          <w:szCs w:val="24"/>
        </w:rPr>
        <w:t xml:space="preserve">(2004) Heritability of </w:t>
      </w:r>
      <w:proofErr w:type="spellStart"/>
      <w:r w:rsidRPr="009C61AF">
        <w:rPr>
          <w:rFonts w:cs="AdvTT5843c571"/>
          <w:kern w:val="0"/>
          <w:szCs w:val="24"/>
        </w:rPr>
        <w:t>digestibilities</w:t>
      </w:r>
      <w:proofErr w:type="spellEnd"/>
      <w:r w:rsidRPr="009C61AF">
        <w:rPr>
          <w:rFonts w:cs="AdvTT5843c571"/>
          <w:kern w:val="0"/>
          <w:szCs w:val="24"/>
        </w:rPr>
        <w:t xml:space="preserve"> and</w:t>
      </w:r>
      <w:r w:rsidRPr="009C61AF">
        <w:rPr>
          <w:rFonts w:cs="AdvTT2cba4af3.B"/>
          <w:kern w:val="0"/>
          <w:szCs w:val="24"/>
        </w:rPr>
        <w:t xml:space="preserve"> </w:t>
      </w:r>
      <w:r w:rsidRPr="009C61AF">
        <w:rPr>
          <w:rFonts w:cs="AdvTT5843c571"/>
          <w:kern w:val="0"/>
          <w:szCs w:val="24"/>
        </w:rPr>
        <w:t xml:space="preserve">divergent selection for digestion ability in growing chicks fed a wheat diet. </w:t>
      </w:r>
      <w:r w:rsidRPr="009C61AF">
        <w:rPr>
          <w:rFonts w:cs="AdvTTf90d833a.I"/>
          <w:i/>
          <w:kern w:val="0"/>
          <w:szCs w:val="24"/>
        </w:rPr>
        <w:t>Poultry Science,</w:t>
      </w:r>
      <w:r w:rsidRPr="009C61AF">
        <w:rPr>
          <w:rFonts w:cs="AdvTTf90d833a.I"/>
          <w:kern w:val="0"/>
          <w:szCs w:val="24"/>
        </w:rPr>
        <w:t xml:space="preserve"> </w:t>
      </w:r>
      <w:r w:rsidRPr="009C61AF">
        <w:rPr>
          <w:rFonts w:cs="AdvTT2cba4af3.B"/>
          <w:b/>
          <w:kern w:val="0"/>
          <w:szCs w:val="24"/>
        </w:rPr>
        <w:t>83</w:t>
      </w:r>
      <w:r w:rsidRPr="009C61AF">
        <w:rPr>
          <w:rFonts w:cs="AdvTT5843c571"/>
          <w:kern w:val="0"/>
          <w:szCs w:val="24"/>
        </w:rPr>
        <w:t>, 860-867</w:t>
      </w:r>
    </w:p>
    <w:p w14:paraId="5964AA78" w14:textId="77777777" w:rsidR="00B62FB1" w:rsidRPr="009C61AF" w:rsidRDefault="00B62FB1" w:rsidP="00E3562D">
      <w:pPr>
        <w:widowControl/>
        <w:autoSpaceDE w:val="0"/>
        <w:autoSpaceDN w:val="0"/>
        <w:adjustRightInd w:val="0"/>
        <w:jc w:val="both"/>
        <w:rPr>
          <w:bCs/>
          <w:iCs/>
          <w:szCs w:val="24"/>
        </w:rPr>
      </w:pPr>
      <w:r w:rsidRPr="00E3562D">
        <w:rPr>
          <w:rFonts w:cs="AdvTT2cba4af3.B"/>
          <w:b/>
          <w:kern w:val="0"/>
          <w:szCs w:val="24"/>
        </w:rPr>
        <w:t>PYM, R.A.E.; NICHOLLS, P.J.; THOMSON, E.; CHOICE, A.; FARRELL, D.J.</w:t>
      </w:r>
      <w:r w:rsidRPr="009C61AF">
        <w:rPr>
          <w:rFonts w:cs="AdvTT2cba4af3.B"/>
          <w:kern w:val="0"/>
          <w:szCs w:val="24"/>
        </w:rPr>
        <w:t xml:space="preserve"> </w:t>
      </w:r>
      <w:r w:rsidRPr="009C61AF">
        <w:rPr>
          <w:rFonts w:cs="AdvTT5843c571"/>
          <w:kern w:val="0"/>
          <w:szCs w:val="24"/>
        </w:rPr>
        <w:t xml:space="preserve">(1984) Energy and nitrogen metabolism of broilers selected over ten generations for increased growth rate, food consumption and conversion of food to gain. </w:t>
      </w:r>
      <w:r w:rsidRPr="009C61AF">
        <w:rPr>
          <w:rFonts w:cs="AdvTTf90d833a.I"/>
          <w:i/>
          <w:kern w:val="0"/>
          <w:szCs w:val="24"/>
        </w:rPr>
        <w:t>British Poultry Science,</w:t>
      </w:r>
      <w:r w:rsidRPr="009C61AF">
        <w:rPr>
          <w:rFonts w:cs="AdvTTf90d833a.I"/>
          <w:kern w:val="0"/>
          <w:szCs w:val="24"/>
        </w:rPr>
        <w:t xml:space="preserve"> </w:t>
      </w:r>
      <w:r w:rsidRPr="009C61AF">
        <w:rPr>
          <w:rFonts w:cs="AdvTT2cba4af3.B"/>
          <w:b/>
          <w:kern w:val="0"/>
          <w:szCs w:val="24"/>
        </w:rPr>
        <w:t>25</w:t>
      </w:r>
      <w:r w:rsidR="00BF453C">
        <w:rPr>
          <w:rFonts w:cs="AdvTT5843c571"/>
          <w:kern w:val="0"/>
          <w:szCs w:val="24"/>
        </w:rPr>
        <w:t>, 529-539</w:t>
      </w:r>
    </w:p>
    <w:p w14:paraId="05ECB436" w14:textId="77777777" w:rsidR="00777EF9" w:rsidRPr="009C61AF" w:rsidRDefault="00777EF9" w:rsidP="00E3562D">
      <w:pPr>
        <w:jc w:val="both"/>
        <w:rPr>
          <w:rFonts w:eastAsia="ComputerModern-Regular" w:cs="ComputerModern-Regular"/>
          <w:kern w:val="0"/>
          <w:szCs w:val="24"/>
        </w:rPr>
      </w:pPr>
      <w:r w:rsidRPr="00E3562D">
        <w:rPr>
          <w:rFonts w:eastAsia="ComputerModern-Regular" w:cs="ComputerModern-Regular"/>
          <w:b/>
          <w:kern w:val="0"/>
          <w:szCs w:val="24"/>
        </w:rPr>
        <w:t>ROMERO, L.F.; ZUIDHOF, M. J.; RENEMA, R. A.; NAEIMA, A.; ROBINSON, F.E</w:t>
      </w:r>
      <w:r w:rsidRPr="009C61AF">
        <w:rPr>
          <w:rFonts w:eastAsia="ComputerModern-Regular" w:cs="ComputerModern-Regular"/>
          <w:kern w:val="0"/>
          <w:szCs w:val="24"/>
        </w:rPr>
        <w:t xml:space="preserve"> (2009) </w:t>
      </w:r>
      <w:r w:rsidRPr="009C61AF">
        <w:rPr>
          <w:rFonts w:cs="Arial"/>
          <w:bCs/>
          <w:kern w:val="0"/>
          <w:szCs w:val="24"/>
        </w:rPr>
        <w:t xml:space="preserve">Characterization of energetic efficiency in adult broiler breeder hens. </w:t>
      </w:r>
      <w:r w:rsidRPr="009C61AF">
        <w:rPr>
          <w:rFonts w:eastAsia="ComputerModern-Regular" w:cs="ComputerModern-Regular"/>
          <w:i/>
          <w:kern w:val="0"/>
          <w:szCs w:val="24"/>
        </w:rPr>
        <w:t>Poultry Science,</w:t>
      </w:r>
      <w:r w:rsidRPr="009C61AF">
        <w:rPr>
          <w:rFonts w:eastAsia="ComputerModern-Regular" w:cs="ComputerModern-Regular"/>
          <w:kern w:val="0"/>
          <w:szCs w:val="24"/>
        </w:rPr>
        <w:t xml:space="preserve"> </w:t>
      </w:r>
      <w:r w:rsidRPr="00C535BC">
        <w:rPr>
          <w:rFonts w:eastAsia="ComputerModern-Regular" w:cs="ComputerModern-Regular"/>
          <w:b/>
          <w:kern w:val="0"/>
          <w:szCs w:val="24"/>
        </w:rPr>
        <w:t>88</w:t>
      </w:r>
      <w:r w:rsidRPr="009C61AF">
        <w:rPr>
          <w:rFonts w:eastAsia="ComputerModern-Regular" w:cs="ComputerModern-Regular"/>
          <w:kern w:val="0"/>
          <w:szCs w:val="24"/>
        </w:rPr>
        <w:t>, 227–235</w:t>
      </w:r>
    </w:p>
    <w:p w14:paraId="64CA1D55" w14:textId="77777777" w:rsidR="00313EF0" w:rsidRPr="009C61AF" w:rsidRDefault="00313EF0" w:rsidP="00E3562D">
      <w:pPr>
        <w:widowControl/>
        <w:autoSpaceDE w:val="0"/>
        <w:autoSpaceDN w:val="0"/>
        <w:adjustRightInd w:val="0"/>
        <w:jc w:val="both"/>
        <w:rPr>
          <w:rFonts w:cs="Arial"/>
          <w:bCs/>
          <w:kern w:val="0"/>
          <w:szCs w:val="24"/>
        </w:rPr>
      </w:pPr>
      <w:r w:rsidRPr="00E3562D">
        <w:rPr>
          <w:rFonts w:eastAsia="ComputerModern-Regular" w:cs="ComputerModern-Regular"/>
          <w:b/>
          <w:kern w:val="0"/>
          <w:szCs w:val="24"/>
        </w:rPr>
        <w:t>PINGEL, H.</w:t>
      </w:r>
      <w:r w:rsidRPr="009C61AF">
        <w:rPr>
          <w:rFonts w:eastAsia="ComputerModern-Regular" w:cs="ComputerModern-Regular"/>
          <w:kern w:val="0"/>
          <w:szCs w:val="24"/>
        </w:rPr>
        <w:t xml:space="preserve"> (1999) </w:t>
      </w:r>
      <w:r w:rsidR="000969BF" w:rsidRPr="009C61AF">
        <w:rPr>
          <w:rFonts w:cs="Arial"/>
          <w:bCs/>
          <w:kern w:val="0"/>
          <w:szCs w:val="24"/>
        </w:rPr>
        <w:t>Influence of breeding and management on the efficiency of duck production.</w:t>
      </w:r>
      <w:r w:rsidRPr="009C61AF">
        <w:rPr>
          <w:rFonts w:cs="Arial"/>
          <w:bCs/>
          <w:kern w:val="0"/>
          <w:szCs w:val="24"/>
        </w:rPr>
        <w:t xml:space="preserve"> </w:t>
      </w:r>
      <w:r w:rsidRPr="009C61AF">
        <w:rPr>
          <w:rFonts w:cs="Arial"/>
          <w:bCs/>
          <w:i/>
          <w:kern w:val="0"/>
          <w:szCs w:val="24"/>
        </w:rPr>
        <w:t>Lohman Information</w:t>
      </w:r>
      <w:r w:rsidRPr="009C61AF">
        <w:rPr>
          <w:rFonts w:cs="Arial"/>
          <w:bCs/>
          <w:kern w:val="0"/>
          <w:szCs w:val="24"/>
        </w:rPr>
        <w:t xml:space="preserve">, </w:t>
      </w:r>
      <w:r w:rsidR="000969BF" w:rsidRPr="009C61AF">
        <w:rPr>
          <w:rFonts w:cs="Arial"/>
          <w:b/>
          <w:bCs/>
          <w:kern w:val="0"/>
          <w:szCs w:val="24"/>
        </w:rPr>
        <w:t>22</w:t>
      </w:r>
      <w:r w:rsidR="000969BF" w:rsidRPr="009C61AF">
        <w:rPr>
          <w:rFonts w:cs="Arial"/>
          <w:bCs/>
          <w:kern w:val="0"/>
          <w:szCs w:val="24"/>
        </w:rPr>
        <w:t>, 7-13</w:t>
      </w:r>
    </w:p>
    <w:p w14:paraId="38D43C0B" w14:textId="77777777" w:rsidR="00C2157D" w:rsidRPr="009C61AF" w:rsidRDefault="00C2157D" w:rsidP="00E3562D">
      <w:pPr>
        <w:widowControl/>
        <w:autoSpaceDE w:val="0"/>
        <w:autoSpaceDN w:val="0"/>
        <w:adjustRightInd w:val="0"/>
        <w:jc w:val="both"/>
        <w:rPr>
          <w:rFonts w:cs="TimesNewRomanPS-BoldMT"/>
          <w:bCs/>
          <w:kern w:val="0"/>
          <w:szCs w:val="24"/>
        </w:rPr>
      </w:pPr>
      <w:r w:rsidRPr="00E3562D">
        <w:rPr>
          <w:rFonts w:cs="Arial"/>
          <w:b/>
          <w:bCs/>
          <w:kern w:val="0"/>
          <w:szCs w:val="24"/>
        </w:rPr>
        <w:t>PINGEL, H</w:t>
      </w:r>
      <w:r w:rsidRPr="009C61AF">
        <w:rPr>
          <w:rFonts w:cs="Arial"/>
          <w:bCs/>
          <w:kern w:val="0"/>
          <w:szCs w:val="24"/>
        </w:rPr>
        <w:t xml:space="preserve"> (2011) </w:t>
      </w:r>
      <w:r w:rsidR="00C535BC">
        <w:rPr>
          <w:rFonts w:cs="TimesNewRomanPS-BoldMT"/>
          <w:bCs/>
          <w:kern w:val="0"/>
          <w:szCs w:val="24"/>
        </w:rPr>
        <w:t>R</w:t>
      </w:r>
      <w:r w:rsidRPr="009C61AF">
        <w:rPr>
          <w:rFonts w:cs="TimesNewRomanPS-BoldMT"/>
          <w:bCs/>
          <w:kern w:val="0"/>
          <w:szCs w:val="24"/>
        </w:rPr>
        <w:t xml:space="preserve">esults of selection for breast muscle percentage and feed conversion ratio in Pekin ducks </w:t>
      </w:r>
      <w:r w:rsidRPr="009C61AF">
        <w:rPr>
          <w:rFonts w:cs="TimesNewRomanPSMT"/>
          <w:i/>
          <w:kern w:val="0"/>
          <w:szCs w:val="24"/>
        </w:rPr>
        <w:t>Biotechnology in Animal Husbandry,</w:t>
      </w:r>
      <w:r w:rsidRPr="009C61AF">
        <w:rPr>
          <w:rFonts w:cs="TimesNewRomanPSMT"/>
          <w:kern w:val="0"/>
          <w:szCs w:val="24"/>
        </w:rPr>
        <w:t xml:space="preserve"> </w:t>
      </w:r>
      <w:r w:rsidRPr="009C61AF">
        <w:rPr>
          <w:rFonts w:cs="TimesNewRomanPSMT"/>
          <w:b/>
          <w:kern w:val="0"/>
          <w:szCs w:val="24"/>
        </w:rPr>
        <w:t>27</w:t>
      </w:r>
      <w:r w:rsidRPr="009C61AF">
        <w:rPr>
          <w:rFonts w:cs="TimesNewRomanPSMT"/>
          <w:kern w:val="0"/>
          <w:szCs w:val="24"/>
        </w:rPr>
        <w:t>, 769-776</w:t>
      </w:r>
    </w:p>
    <w:p w14:paraId="411036A1" w14:textId="77777777" w:rsidR="008D55A1" w:rsidRPr="009C61AF" w:rsidRDefault="00795100" w:rsidP="00E3562D">
      <w:pPr>
        <w:widowControl/>
        <w:autoSpaceDE w:val="0"/>
        <w:autoSpaceDN w:val="0"/>
        <w:adjustRightInd w:val="0"/>
        <w:jc w:val="both"/>
        <w:rPr>
          <w:rFonts w:cs="Palatino-Roman"/>
          <w:kern w:val="0"/>
          <w:szCs w:val="24"/>
        </w:rPr>
      </w:pPr>
      <w:r w:rsidRPr="00E3562D">
        <w:rPr>
          <w:rFonts w:cs="Palatino-Roman"/>
          <w:b/>
          <w:kern w:val="0"/>
          <w:szCs w:val="24"/>
        </w:rPr>
        <w:t>SKINNER-NOBLE, D.O.; TEETER R. G.</w:t>
      </w:r>
      <w:r w:rsidRPr="009C61AF">
        <w:rPr>
          <w:rFonts w:cs="Palatino-Roman"/>
          <w:kern w:val="0"/>
          <w:szCs w:val="24"/>
        </w:rPr>
        <w:t xml:space="preserve"> (2003) </w:t>
      </w:r>
      <w:r w:rsidRPr="009C61AF">
        <w:rPr>
          <w:rFonts w:cs="Helvetica-Bold"/>
          <w:bCs/>
          <w:kern w:val="0"/>
          <w:szCs w:val="24"/>
        </w:rPr>
        <w:t>Components of feed efficiency in broiler breeding stock: energetics,</w:t>
      </w:r>
      <w:r w:rsidR="0041375C">
        <w:rPr>
          <w:rFonts w:cs="Helvetica-Bold"/>
          <w:bCs/>
          <w:kern w:val="0"/>
          <w:szCs w:val="24"/>
        </w:rPr>
        <w:t xml:space="preserve"> </w:t>
      </w:r>
      <w:r w:rsidRPr="009C61AF">
        <w:rPr>
          <w:rFonts w:cs="Helvetica-Bold"/>
          <w:bCs/>
          <w:kern w:val="0"/>
          <w:szCs w:val="24"/>
        </w:rPr>
        <w:t>performance, carcass composition, metabolism, and body temperature.</w:t>
      </w:r>
      <w:r w:rsidRPr="009C61AF">
        <w:rPr>
          <w:rFonts w:cs="Palatino-Roman"/>
          <w:kern w:val="0"/>
          <w:szCs w:val="24"/>
        </w:rPr>
        <w:t xml:space="preserve"> </w:t>
      </w:r>
      <w:r w:rsidRPr="009C61AF">
        <w:rPr>
          <w:rFonts w:cs="Palatino-Roman"/>
          <w:i/>
          <w:kern w:val="0"/>
          <w:szCs w:val="24"/>
        </w:rPr>
        <w:t>Poultry Science,</w:t>
      </w:r>
      <w:r w:rsidRPr="009C61AF">
        <w:rPr>
          <w:rFonts w:cs="Palatino-Roman"/>
          <w:kern w:val="0"/>
          <w:szCs w:val="24"/>
        </w:rPr>
        <w:t xml:space="preserve"> </w:t>
      </w:r>
      <w:r w:rsidRPr="009C61AF">
        <w:rPr>
          <w:rFonts w:cs="Palatino-Roman"/>
          <w:b/>
          <w:kern w:val="0"/>
          <w:szCs w:val="24"/>
        </w:rPr>
        <w:t>82</w:t>
      </w:r>
      <w:r w:rsidRPr="009C61AF">
        <w:rPr>
          <w:rFonts w:cs="Palatino-Roman"/>
          <w:kern w:val="0"/>
          <w:szCs w:val="24"/>
        </w:rPr>
        <w:t>, 1080–1090</w:t>
      </w:r>
    </w:p>
    <w:p w14:paraId="260CA704" w14:textId="77777777" w:rsidR="00A30BA6" w:rsidRPr="009C61AF" w:rsidRDefault="00A30BA6" w:rsidP="00E3562D">
      <w:pPr>
        <w:widowControl/>
        <w:autoSpaceDE w:val="0"/>
        <w:autoSpaceDN w:val="0"/>
        <w:adjustRightInd w:val="0"/>
        <w:jc w:val="both"/>
        <w:rPr>
          <w:rFonts w:cs="AdvTT5843c571"/>
          <w:kern w:val="0"/>
          <w:szCs w:val="24"/>
        </w:rPr>
      </w:pPr>
      <w:proofErr w:type="gramStart"/>
      <w:r w:rsidRPr="00E3562D">
        <w:rPr>
          <w:rFonts w:cs="AdvTT2cba4af3.B"/>
          <w:b/>
          <w:kern w:val="0"/>
          <w:szCs w:val="24"/>
        </w:rPr>
        <w:t>SØRENSEN, P.; CHWALIBOG, A.; EGGUM, B.</w:t>
      </w:r>
      <w:r w:rsidR="00C535BC" w:rsidRPr="00E3562D">
        <w:rPr>
          <w:rFonts w:cs="AdvTT2cba4af3.B"/>
          <w:b/>
          <w:kern w:val="0"/>
          <w:szCs w:val="24"/>
        </w:rPr>
        <w:t xml:space="preserve"> </w:t>
      </w:r>
      <w:r w:rsidRPr="00E3562D">
        <w:rPr>
          <w:rFonts w:cs="AdvTT2cba4af3.B"/>
          <w:b/>
          <w:kern w:val="0"/>
          <w:szCs w:val="24"/>
        </w:rPr>
        <w:t>O.</w:t>
      </w:r>
      <w:r w:rsidRPr="009C61AF">
        <w:rPr>
          <w:rFonts w:cs="AdvTT2cba4af3.B"/>
          <w:kern w:val="0"/>
          <w:szCs w:val="24"/>
        </w:rPr>
        <w:t xml:space="preserve"> </w:t>
      </w:r>
      <w:r w:rsidRPr="009C61AF">
        <w:rPr>
          <w:rFonts w:cs="AdvTT5843c571"/>
          <w:kern w:val="0"/>
          <w:szCs w:val="24"/>
        </w:rPr>
        <w:t>(1983) Protein and energy metabolism in two lines of chickens selected for growth on high or low protein diets.</w:t>
      </w:r>
      <w:proofErr w:type="gramEnd"/>
      <w:r w:rsidRPr="009C61AF">
        <w:rPr>
          <w:rFonts w:cs="AdvTT5843c571"/>
          <w:kern w:val="0"/>
          <w:szCs w:val="24"/>
        </w:rPr>
        <w:t xml:space="preserve"> </w:t>
      </w:r>
      <w:r w:rsidRPr="009C61AF">
        <w:rPr>
          <w:rFonts w:cs="AdvTTf90d833a.I"/>
          <w:i/>
          <w:kern w:val="0"/>
          <w:szCs w:val="24"/>
        </w:rPr>
        <w:t>British Poultry Science,</w:t>
      </w:r>
      <w:r w:rsidRPr="009C61AF">
        <w:rPr>
          <w:rFonts w:cs="AdvTTf90d833a.I"/>
          <w:kern w:val="0"/>
          <w:szCs w:val="24"/>
        </w:rPr>
        <w:t xml:space="preserve"> </w:t>
      </w:r>
      <w:r w:rsidRPr="009C61AF">
        <w:rPr>
          <w:rFonts w:cs="AdvTT2cba4af3.B"/>
          <w:b/>
          <w:kern w:val="0"/>
          <w:szCs w:val="24"/>
        </w:rPr>
        <w:t>24</w:t>
      </w:r>
      <w:r w:rsidR="00BF453C">
        <w:rPr>
          <w:rFonts w:cs="AdvTT5843c571"/>
          <w:kern w:val="0"/>
          <w:szCs w:val="24"/>
        </w:rPr>
        <w:t>, 237-250</w:t>
      </w:r>
    </w:p>
    <w:p w14:paraId="4E7006D7" w14:textId="77777777" w:rsidR="007767EA" w:rsidRDefault="00962439" w:rsidP="00E3562D">
      <w:pPr>
        <w:widowControl/>
        <w:jc w:val="both"/>
        <w:rPr>
          <w:rFonts w:eastAsia="Times New Roman" w:cs="Times New Roman"/>
          <w:kern w:val="0"/>
          <w:szCs w:val="24"/>
          <w:lang w:eastAsia="fr-FR"/>
        </w:rPr>
      </w:pPr>
      <w:r w:rsidRPr="00E3562D">
        <w:rPr>
          <w:rFonts w:eastAsia="Times New Roman" w:cs="Times New Roman"/>
          <w:b/>
          <w:kern w:val="0"/>
          <w:szCs w:val="24"/>
          <w:lang w:eastAsia="fr-FR"/>
        </w:rPr>
        <w:lastRenderedPageBreak/>
        <w:t>STRATHE, A.</w:t>
      </w:r>
      <w:r w:rsidR="00C535BC" w:rsidRPr="00E3562D">
        <w:rPr>
          <w:rFonts w:eastAsia="Times New Roman" w:cs="Times New Roman"/>
          <w:b/>
          <w:kern w:val="0"/>
          <w:szCs w:val="24"/>
          <w:lang w:eastAsia="fr-FR"/>
        </w:rPr>
        <w:t xml:space="preserve"> </w:t>
      </w:r>
      <w:r w:rsidRPr="00E3562D">
        <w:rPr>
          <w:rFonts w:eastAsia="Times New Roman" w:cs="Times New Roman"/>
          <w:b/>
          <w:kern w:val="0"/>
          <w:szCs w:val="24"/>
          <w:lang w:eastAsia="fr-FR"/>
        </w:rPr>
        <w:t>B.; MARK, T.; DO, D.</w:t>
      </w:r>
      <w:r w:rsidR="00C535BC" w:rsidRPr="00E3562D">
        <w:rPr>
          <w:rFonts w:eastAsia="Times New Roman" w:cs="Times New Roman"/>
          <w:b/>
          <w:kern w:val="0"/>
          <w:szCs w:val="24"/>
          <w:lang w:eastAsia="fr-FR"/>
        </w:rPr>
        <w:t xml:space="preserve"> </w:t>
      </w:r>
      <w:r w:rsidRPr="00E3562D">
        <w:rPr>
          <w:rFonts w:eastAsia="Times New Roman" w:cs="Times New Roman"/>
          <w:b/>
          <w:kern w:val="0"/>
          <w:szCs w:val="24"/>
          <w:lang w:eastAsia="fr-FR"/>
        </w:rPr>
        <w:t>N.; KADARMIDEEN, H.</w:t>
      </w:r>
      <w:r w:rsidR="00C535BC" w:rsidRPr="00E3562D">
        <w:rPr>
          <w:rFonts w:eastAsia="Times New Roman" w:cs="Times New Roman"/>
          <w:b/>
          <w:kern w:val="0"/>
          <w:szCs w:val="24"/>
          <w:lang w:eastAsia="fr-FR"/>
        </w:rPr>
        <w:t xml:space="preserve"> </w:t>
      </w:r>
      <w:r w:rsidRPr="00E3562D">
        <w:rPr>
          <w:rFonts w:eastAsia="Times New Roman" w:cs="Times New Roman"/>
          <w:b/>
          <w:kern w:val="0"/>
          <w:szCs w:val="24"/>
          <w:lang w:eastAsia="fr-FR"/>
        </w:rPr>
        <w:t>N.; JENSEN, J.</w:t>
      </w:r>
      <w:r w:rsidRPr="009C61AF">
        <w:rPr>
          <w:rFonts w:eastAsia="Times New Roman" w:cs="Times New Roman"/>
          <w:kern w:val="0"/>
          <w:szCs w:val="24"/>
          <w:lang w:eastAsia="fr-FR"/>
        </w:rPr>
        <w:t xml:space="preserve"> (2014) </w:t>
      </w:r>
      <w:r w:rsidR="007767EA" w:rsidRPr="009C61AF">
        <w:rPr>
          <w:rFonts w:eastAsia="Times New Roman" w:cs="Times New Roman"/>
          <w:kern w:val="0"/>
          <w:szCs w:val="24"/>
          <w:lang w:eastAsia="fr-FR"/>
        </w:rPr>
        <w:t>Deriving genomic breeding values</w:t>
      </w:r>
      <w:r w:rsidRPr="009C61AF">
        <w:rPr>
          <w:rFonts w:eastAsia="Times New Roman" w:cs="Times New Roman"/>
          <w:kern w:val="0"/>
          <w:szCs w:val="24"/>
          <w:lang w:eastAsia="fr-FR"/>
        </w:rPr>
        <w:t xml:space="preserve"> </w:t>
      </w:r>
      <w:r w:rsidR="007767EA" w:rsidRPr="009C61AF">
        <w:rPr>
          <w:rFonts w:eastAsia="Times New Roman" w:cs="Times New Roman"/>
          <w:kern w:val="0"/>
          <w:szCs w:val="24"/>
          <w:lang w:eastAsia="fr-FR"/>
        </w:rPr>
        <w:t>for</w:t>
      </w:r>
      <w:r w:rsidRPr="009C61AF">
        <w:rPr>
          <w:rFonts w:eastAsia="Times New Roman" w:cs="Times New Roman"/>
          <w:kern w:val="0"/>
          <w:szCs w:val="24"/>
          <w:lang w:eastAsia="fr-FR"/>
        </w:rPr>
        <w:t xml:space="preserve"> </w:t>
      </w:r>
      <w:r w:rsidR="007767EA" w:rsidRPr="009C61AF">
        <w:rPr>
          <w:rFonts w:eastAsia="Times New Roman" w:cs="Times New Roman"/>
          <w:kern w:val="0"/>
          <w:szCs w:val="24"/>
          <w:lang w:eastAsia="fr-FR"/>
        </w:rPr>
        <w:t>residual feed intake</w:t>
      </w:r>
      <w:r w:rsidRPr="009C61AF">
        <w:rPr>
          <w:rFonts w:eastAsia="Times New Roman" w:cs="Times New Roman"/>
          <w:kern w:val="0"/>
          <w:szCs w:val="24"/>
          <w:lang w:eastAsia="fr-FR"/>
        </w:rPr>
        <w:t xml:space="preserve"> </w:t>
      </w:r>
      <w:r w:rsidR="007767EA" w:rsidRPr="009C61AF">
        <w:rPr>
          <w:rFonts w:eastAsia="Times New Roman" w:cs="Times New Roman"/>
          <w:kern w:val="0"/>
          <w:szCs w:val="24"/>
          <w:lang w:eastAsia="fr-FR"/>
        </w:rPr>
        <w:t>from covariance functions of random regression model</w:t>
      </w:r>
      <w:r w:rsidRPr="009C61AF">
        <w:rPr>
          <w:rFonts w:eastAsia="Times New Roman" w:cs="Times New Roman"/>
          <w:kern w:val="0"/>
          <w:szCs w:val="24"/>
          <w:lang w:eastAsia="fr-FR"/>
        </w:rPr>
        <w:t>s. In “</w:t>
      </w:r>
      <w:r w:rsidRPr="009C61AF">
        <w:rPr>
          <w:rFonts w:eastAsia="Times New Roman" w:cs="Times New Roman"/>
          <w:i/>
          <w:kern w:val="0"/>
          <w:szCs w:val="24"/>
          <w:lang w:eastAsia="fr-FR"/>
        </w:rPr>
        <w:t>Proceedings, 10thWorld Congress of Genetics Applied to Livestock Production, Vancouver, BC, Canada, August 17-22, 2014</w:t>
      </w:r>
      <w:r w:rsidRPr="009C61AF">
        <w:rPr>
          <w:rFonts w:eastAsia="Times New Roman" w:cs="Times New Roman"/>
          <w:kern w:val="0"/>
          <w:szCs w:val="24"/>
          <w:lang w:eastAsia="fr-FR"/>
        </w:rPr>
        <w:t>”</w:t>
      </w:r>
    </w:p>
    <w:p w14:paraId="3AC33D66" w14:textId="77777777" w:rsidR="00F1381C" w:rsidRPr="00F1381C" w:rsidRDefault="00F1381C" w:rsidP="00F1381C">
      <w:pPr>
        <w:widowControl/>
        <w:jc w:val="both"/>
        <w:rPr>
          <w:rFonts w:eastAsia="Times New Roman" w:cs="Times New Roman"/>
          <w:kern w:val="0"/>
          <w:szCs w:val="24"/>
          <w:lang w:eastAsia="fr-FR"/>
        </w:rPr>
      </w:pPr>
      <w:proofErr w:type="gramStart"/>
      <w:r w:rsidRPr="00F1381C">
        <w:rPr>
          <w:b/>
          <w:szCs w:val="24"/>
        </w:rPr>
        <w:t>TAN</w:t>
      </w:r>
      <w:r>
        <w:rPr>
          <w:b/>
          <w:szCs w:val="24"/>
        </w:rPr>
        <w:t>,</w:t>
      </w:r>
      <w:r w:rsidRPr="00F1381C">
        <w:rPr>
          <w:b/>
          <w:szCs w:val="24"/>
        </w:rPr>
        <w:t xml:space="preserve"> B</w:t>
      </w:r>
      <w:r>
        <w:rPr>
          <w:b/>
          <w:szCs w:val="24"/>
        </w:rPr>
        <w:t>.</w:t>
      </w:r>
      <w:r w:rsidRPr="00F1381C">
        <w:rPr>
          <w:b/>
          <w:szCs w:val="24"/>
        </w:rPr>
        <w:t>J</w:t>
      </w:r>
      <w:r>
        <w:rPr>
          <w:b/>
          <w:szCs w:val="24"/>
        </w:rPr>
        <w:t>.;</w:t>
      </w:r>
      <w:r w:rsidRPr="00F1381C">
        <w:rPr>
          <w:b/>
          <w:szCs w:val="24"/>
        </w:rPr>
        <w:t xml:space="preserve"> OHTANI</w:t>
      </w:r>
      <w:r>
        <w:rPr>
          <w:b/>
          <w:szCs w:val="24"/>
        </w:rPr>
        <w:t>,</w:t>
      </w:r>
      <w:r w:rsidRPr="00F1381C">
        <w:rPr>
          <w:b/>
          <w:szCs w:val="24"/>
        </w:rPr>
        <w:t xml:space="preserve"> S.</w:t>
      </w:r>
      <w:r>
        <w:rPr>
          <w:b/>
          <w:szCs w:val="24"/>
        </w:rPr>
        <w:t xml:space="preserve"> </w:t>
      </w:r>
      <w:r w:rsidRPr="00F1381C">
        <w:rPr>
          <w:szCs w:val="24"/>
        </w:rPr>
        <w:t>(2000) Effect of different early feed restriction regimens on performance,</w:t>
      </w:r>
      <w:r>
        <w:rPr>
          <w:szCs w:val="24"/>
        </w:rPr>
        <w:t xml:space="preserve"> </w:t>
      </w:r>
      <w:r w:rsidRPr="00F1381C">
        <w:rPr>
          <w:szCs w:val="24"/>
        </w:rPr>
        <w:t>carcass composition, and lipid metabolism in male duck.</w:t>
      </w:r>
      <w:proofErr w:type="gramEnd"/>
      <w:r>
        <w:rPr>
          <w:szCs w:val="24"/>
        </w:rPr>
        <w:t xml:space="preserve"> </w:t>
      </w:r>
      <w:proofErr w:type="gramStart"/>
      <w:r w:rsidRPr="00F1381C">
        <w:rPr>
          <w:i/>
          <w:szCs w:val="24"/>
        </w:rPr>
        <w:t>Animal Science Journal</w:t>
      </w:r>
      <w:r>
        <w:rPr>
          <w:i/>
          <w:szCs w:val="24"/>
        </w:rPr>
        <w:t>,</w:t>
      </w:r>
      <w:r w:rsidRPr="00F1381C">
        <w:rPr>
          <w:szCs w:val="24"/>
        </w:rPr>
        <w:t xml:space="preserve"> </w:t>
      </w:r>
      <w:r w:rsidRPr="00F1381C">
        <w:rPr>
          <w:b/>
          <w:szCs w:val="24"/>
        </w:rPr>
        <w:t>71</w:t>
      </w:r>
      <w:r>
        <w:rPr>
          <w:szCs w:val="24"/>
        </w:rPr>
        <w:t>,</w:t>
      </w:r>
      <w:r w:rsidRPr="00F1381C">
        <w:rPr>
          <w:szCs w:val="24"/>
        </w:rPr>
        <w:t>586-593.</w:t>
      </w:r>
      <w:proofErr w:type="gramEnd"/>
    </w:p>
    <w:p w14:paraId="6F173CFB" w14:textId="77777777" w:rsidR="00997150" w:rsidRPr="009C61AF" w:rsidRDefault="00997150" w:rsidP="00E3562D">
      <w:pPr>
        <w:widowControl/>
        <w:autoSpaceDE w:val="0"/>
        <w:autoSpaceDN w:val="0"/>
        <w:adjustRightInd w:val="0"/>
        <w:jc w:val="both"/>
        <w:rPr>
          <w:rFonts w:cs="GothamBold"/>
          <w:bCs/>
          <w:kern w:val="0"/>
          <w:szCs w:val="24"/>
        </w:rPr>
      </w:pPr>
      <w:r w:rsidRPr="00E3562D">
        <w:rPr>
          <w:rFonts w:cs="AdvTT5843c571"/>
          <w:b/>
          <w:kern w:val="0"/>
          <w:szCs w:val="24"/>
        </w:rPr>
        <w:t>THIELE, H.H.</w:t>
      </w:r>
      <w:r w:rsidRPr="009C61AF">
        <w:rPr>
          <w:rFonts w:cs="AdvTT5843c571"/>
          <w:kern w:val="0"/>
          <w:szCs w:val="24"/>
        </w:rPr>
        <w:t xml:space="preserve"> (2016) </w:t>
      </w:r>
      <w:r w:rsidRPr="009C61AF">
        <w:rPr>
          <w:rFonts w:cs="GothamBold"/>
          <w:bCs/>
          <w:kern w:val="0"/>
          <w:szCs w:val="24"/>
        </w:rPr>
        <w:t xml:space="preserve">Duck meat production: breeding Pekin ducks for the world market. </w:t>
      </w:r>
      <w:r w:rsidRPr="009C61AF">
        <w:rPr>
          <w:rFonts w:cs="Gotham-Book"/>
          <w:kern w:val="0"/>
          <w:szCs w:val="24"/>
        </w:rPr>
        <w:t xml:space="preserve">International Hatchery Practice, </w:t>
      </w:r>
      <w:r w:rsidRPr="009C61AF">
        <w:rPr>
          <w:rFonts w:cs="Gotham-Book"/>
          <w:b/>
          <w:kern w:val="0"/>
          <w:szCs w:val="24"/>
        </w:rPr>
        <w:t>30</w:t>
      </w:r>
      <w:r w:rsidRPr="009C61AF">
        <w:rPr>
          <w:rFonts w:cs="Gotham-Book"/>
          <w:kern w:val="0"/>
          <w:szCs w:val="24"/>
        </w:rPr>
        <w:t xml:space="preserve"> (6), 23-25</w:t>
      </w:r>
    </w:p>
    <w:p w14:paraId="698B5B99" w14:textId="77777777" w:rsidR="008731FA" w:rsidRPr="009C61AF" w:rsidRDefault="00761A12" w:rsidP="00E3562D">
      <w:pPr>
        <w:widowControl/>
        <w:jc w:val="both"/>
      </w:pPr>
      <w:r w:rsidRPr="00E3562D">
        <w:rPr>
          <w:b/>
        </w:rPr>
        <w:t>VAN DER WERF, J.</w:t>
      </w:r>
      <w:r w:rsidR="00C535BC" w:rsidRPr="00E3562D">
        <w:rPr>
          <w:b/>
        </w:rPr>
        <w:t xml:space="preserve"> </w:t>
      </w:r>
      <w:r w:rsidRPr="00E3562D">
        <w:rPr>
          <w:b/>
        </w:rPr>
        <w:t>H.</w:t>
      </w:r>
      <w:r w:rsidR="00C535BC" w:rsidRPr="00E3562D">
        <w:rPr>
          <w:b/>
        </w:rPr>
        <w:t xml:space="preserve"> </w:t>
      </w:r>
      <w:r w:rsidRPr="00E3562D">
        <w:rPr>
          <w:b/>
        </w:rPr>
        <w:t>J.</w:t>
      </w:r>
      <w:r w:rsidRPr="009C61AF">
        <w:t xml:space="preserve"> </w:t>
      </w:r>
      <w:r w:rsidR="008731FA" w:rsidRPr="009C61AF">
        <w:t xml:space="preserve">(2004) </w:t>
      </w:r>
      <w:proofErr w:type="gramStart"/>
      <w:r w:rsidR="008731FA" w:rsidRPr="009C61AF">
        <w:t>Is</w:t>
      </w:r>
      <w:proofErr w:type="gramEnd"/>
      <w:r w:rsidR="008731FA" w:rsidRPr="009C61AF">
        <w:t xml:space="preserve"> it useful to define residual feed intake as a trait in animal breeding programs? </w:t>
      </w:r>
      <w:r w:rsidR="008731FA" w:rsidRPr="009C61AF">
        <w:rPr>
          <w:i/>
        </w:rPr>
        <w:t>Australian Journal of Experimental Agriculture,</w:t>
      </w:r>
      <w:r w:rsidR="008731FA" w:rsidRPr="009C61AF">
        <w:t xml:space="preserve"> </w:t>
      </w:r>
      <w:r w:rsidR="008731FA" w:rsidRPr="009C61AF">
        <w:rPr>
          <w:b/>
        </w:rPr>
        <w:t>44</w:t>
      </w:r>
      <w:r w:rsidR="008731FA" w:rsidRPr="009C61AF">
        <w:t>,</w:t>
      </w:r>
      <w:r w:rsidRPr="009C61AF">
        <w:t xml:space="preserve"> 405-</w:t>
      </w:r>
      <w:r w:rsidR="008731FA" w:rsidRPr="009C61AF">
        <w:t>409</w:t>
      </w:r>
    </w:p>
    <w:p w14:paraId="2245E482" w14:textId="77777777" w:rsidR="005677BD" w:rsidRPr="009C61AF" w:rsidRDefault="009366AC" w:rsidP="00E3562D">
      <w:pPr>
        <w:widowControl/>
        <w:autoSpaceDE w:val="0"/>
        <w:autoSpaceDN w:val="0"/>
        <w:adjustRightInd w:val="0"/>
        <w:jc w:val="both"/>
        <w:rPr>
          <w:rFonts w:cs="Palatino-Roman"/>
          <w:kern w:val="0"/>
          <w:szCs w:val="24"/>
        </w:rPr>
      </w:pPr>
      <w:r w:rsidRPr="00E3562D">
        <w:rPr>
          <w:rFonts w:cs="Palatino-Roman"/>
          <w:b/>
          <w:kern w:val="0"/>
          <w:szCs w:val="24"/>
        </w:rPr>
        <w:t>VAN EERDEN, E.; VAN DEN BRAND, H.; DE VRIES REILINGH, G.;PARMENTIER, H.</w:t>
      </w:r>
      <w:r w:rsidR="00C535BC" w:rsidRPr="00E3562D">
        <w:rPr>
          <w:rFonts w:cs="Palatino-Roman"/>
          <w:b/>
          <w:kern w:val="0"/>
          <w:szCs w:val="24"/>
        </w:rPr>
        <w:t xml:space="preserve"> </w:t>
      </w:r>
      <w:r w:rsidRPr="00E3562D">
        <w:rPr>
          <w:rFonts w:cs="Palatino-Roman"/>
          <w:b/>
          <w:kern w:val="0"/>
          <w:szCs w:val="24"/>
        </w:rPr>
        <w:t>K.; DE JONG, M.</w:t>
      </w:r>
      <w:r w:rsidR="00C535BC" w:rsidRPr="00E3562D">
        <w:rPr>
          <w:rFonts w:cs="Palatino-Roman"/>
          <w:b/>
          <w:kern w:val="0"/>
          <w:szCs w:val="24"/>
        </w:rPr>
        <w:t xml:space="preserve"> </w:t>
      </w:r>
      <w:r w:rsidRPr="00E3562D">
        <w:rPr>
          <w:rFonts w:cs="Palatino-Roman"/>
          <w:b/>
          <w:kern w:val="0"/>
          <w:szCs w:val="24"/>
        </w:rPr>
        <w:t>C.</w:t>
      </w:r>
      <w:r w:rsidR="00C535BC" w:rsidRPr="00E3562D">
        <w:rPr>
          <w:rFonts w:cs="Palatino-Roman"/>
          <w:b/>
          <w:kern w:val="0"/>
          <w:szCs w:val="24"/>
        </w:rPr>
        <w:t xml:space="preserve"> </w:t>
      </w:r>
      <w:r w:rsidRPr="00E3562D">
        <w:rPr>
          <w:rFonts w:cs="Palatino-Roman"/>
          <w:b/>
          <w:kern w:val="0"/>
          <w:szCs w:val="24"/>
        </w:rPr>
        <w:t>M.; KEMP, B</w:t>
      </w:r>
      <w:r w:rsidRPr="009C61AF">
        <w:rPr>
          <w:rFonts w:cs="Palatino-Roman"/>
          <w:kern w:val="0"/>
          <w:szCs w:val="24"/>
        </w:rPr>
        <w:t xml:space="preserve">. (2004) </w:t>
      </w:r>
      <w:r w:rsidR="005677BD" w:rsidRPr="009C61AF">
        <w:rPr>
          <w:rFonts w:cs="Helvetica-Bold"/>
          <w:bCs/>
          <w:kern w:val="0"/>
          <w:szCs w:val="24"/>
        </w:rPr>
        <w:t xml:space="preserve">Residual Feed Intake and its Effect on </w:t>
      </w:r>
      <w:r w:rsidRPr="009C61AF">
        <w:rPr>
          <w:rFonts w:cs="Helvetica-BoldOblique"/>
          <w:bCs/>
          <w:i/>
          <w:iCs/>
          <w:kern w:val="0"/>
          <w:szCs w:val="24"/>
        </w:rPr>
        <w:t xml:space="preserve">Salmonella </w:t>
      </w:r>
      <w:proofErr w:type="spellStart"/>
      <w:r w:rsidRPr="009C61AF">
        <w:rPr>
          <w:rFonts w:cs="Helvetica-BoldOblique"/>
          <w:bCs/>
          <w:i/>
          <w:iCs/>
          <w:kern w:val="0"/>
          <w:szCs w:val="24"/>
        </w:rPr>
        <w:t>enteritidis</w:t>
      </w:r>
      <w:proofErr w:type="spellEnd"/>
      <w:r w:rsidRPr="009C61AF">
        <w:rPr>
          <w:rFonts w:cs="Helvetica-BoldOblique"/>
          <w:bCs/>
          <w:i/>
          <w:iCs/>
          <w:kern w:val="0"/>
          <w:szCs w:val="24"/>
        </w:rPr>
        <w:t xml:space="preserve"> </w:t>
      </w:r>
      <w:r w:rsidR="005677BD" w:rsidRPr="009C61AF">
        <w:rPr>
          <w:rFonts w:cs="Helvetica-Bold"/>
          <w:bCs/>
          <w:kern w:val="0"/>
          <w:szCs w:val="24"/>
        </w:rPr>
        <w:t>Infection in Growing Layer Hens</w:t>
      </w:r>
      <w:r w:rsidRPr="009C61AF">
        <w:rPr>
          <w:rFonts w:cs="Helvetica-Bold"/>
          <w:bCs/>
          <w:kern w:val="0"/>
          <w:szCs w:val="24"/>
        </w:rPr>
        <w:t>.</w:t>
      </w:r>
      <w:r w:rsidR="005677BD" w:rsidRPr="009C61AF">
        <w:rPr>
          <w:rFonts w:cs="Palatino-Roman"/>
          <w:kern w:val="0"/>
          <w:szCs w:val="24"/>
        </w:rPr>
        <w:t xml:space="preserve"> </w:t>
      </w:r>
      <w:r w:rsidR="005677BD" w:rsidRPr="009C61AF">
        <w:rPr>
          <w:rFonts w:cs="Palatino-Roman"/>
          <w:i/>
          <w:kern w:val="0"/>
          <w:szCs w:val="24"/>
        </w:rPr>
        <w:t>Poultry Science</w:t>
      </w:r>
      <w:r w:rsidRPr="009C61AF">
        <w:rPr>
          <w:rFonts w:cs="Palatino-Roman"/>
          <w:i/>
          <w:kern w:val="0"/>
          <w:szCs w:val="24"/>
        </w:rPr>
        <w:t>,</w:t>
      </w:r>
      <w:r w:rsidR="005677BD" w:rsidRPr="009C61AF">
        <w:rPr>
          <w:rFonts w:cs="Palatino-Roman"/>
          <w:kern w:val="0"/>
          <w:szCs w:val="24"/>
        </w:rPr>
        <w:t xml:space="preserve"> </w:t>
      </w:r>
      <w:r w:rsidR="005677BD" w:rsidRPr="009C61AF">
        <w:rPr>
          <w:rFonts w:cs="Palatino-Roman"/>
          <w:b/>
          <w:kern w:val="0"/>
          <w:szCs w:val="24"/>
        </w:rPr>
        <w:t>83</w:t>
      </w:r>
      <w:r w:rsidRPr="009C61AF">
        <w:rPr>
          <w:rFonts w:cs="Palatino-Roman"/>
          <w:kern w:val="0"/>
          <w:szCs w:val="24"/>
        </w:rPr>
        <w:t>,</w:t>
      </w:r>
      <w:r w:rsidR="00C535BC">
        <w:rPr>
          <w:rFonts w:cs="Palatino-Roman"/>
          <w:kern w:val="0"/>
          <w:szCs w:val="24"/>
        </w:rPr>
        <w:t xml:space="preserve"> </w:t>
      </w:r>
      <w:r w:rsidR="005677BD" w:rsidRPr="009C61AF">
        <w:rPr>
          <w:rFonts w:cs="Palatino-Roman"/>
          <w:kern w:val="0"/>
          <w:szCs w:val="24"/>
        </w:rPr>
        <w:t>1904–1910</w:t>
      </w:r>
    </w:p>
    <w:p w14:paraId="6E5C2697" w14:textId="77777777" w:rsidR="00A46D20" w:rsidRPr="009C61AF" w:rsidRDefault="00761A12" w:rsidP="00E3562D">
      <w:pPr>
        <w:widowControl/>
        <w:jc w:val="both"/>
      </w:pPr>
      <w:proofErr w:type="gramStart"/>
      <w:r w:rsidRPr="00E3562D">
        <w:rPr>
          <w:b/>
        </w:rPr>
        <w:t>WILLEMS</w:t>
      </w:r>
      <w:r w:rsidR="00C535BC" w:rsidRPr="00E3562D">
        <w:rPr>
          <w:b/>
        </w:rPr>
        <w:t>,</w:t>
      </w:r>
      <w:r w:rsidRPr="00E3562D">
        <w:rPr>
          <w:b/>
        </w:rPr>
        <w:t xml:space="preserve"> O.</w:t>
      </w:r>
      <w:r w:rsidR="00C535BC" w:rsidRPr="00E3562D">
        <w:rPr>
          <w:b/>
        </w:rPr>
        <w:t xml:space="preserve"> </w:t>
      </w:r>
      <w:r w:rsidRPr="00E3562D">
        <w:rPr>
          <w:b/>
        </w:rPr>
        <w:t>W.; MILLER</w:t>
      </w:r>
      <w:r w:rsidR="00C535BC" w:rsidRPr="00E3562D">
        <w:rPr>
          <w:b/>
        </w:rPr>
        <w:t>,</w:t>
      </w:r>
      <w:r w:rsidRPr="00E3562D">
        <w:rPr>
          <w:b/>
        </w:rPr>
        <w:t xml:space="preserve"> S.</w:t>
      </w:r>
      <w:r w:rsidR="00C535BC" w:rsidRPr="00E3562D">
        <w:rPr>
          <w:b/>
        </w:rPr>
        <w:t xml:space="preserve"> </w:t>
      </w:r>
      <w:r w:rsidRPr="00E3562D">
        <w:rPr>
          <w:b/>
        </w:rPr>
        <w:t>P.; WOOD</w:t>
      </w:r>
      <w:r w:rsidR="00C535BC" w:rsidRPr="00E3562D">
        <w:rPr>
          <w:b/>
        </w:rPr>
        <w:t>,</w:t>
      </w:r>
      <w:r w:rsidRPr="00E3562D">
        <w:rPr>
          <w:b/>
        </w:rPr>
        <w:t xml:space="preserve"> B.</w:t>
      </w:r>
      <w:r w:rsidR="00C535BC" w:rsidRPr="00E3562D">
        <w:rPr>
          <w:b/>
        </w:rPr>
        <w:t xml:space="preserve"> </w:t>
      </w:r>
      <w:r w:rsidRPr="00E3562D">
        <w:rPr>
          <w:b/>
        </w:rPr>
        <w:t>J</w:t>
      </w:r>
      <w:r w:rsidRPr="009C61AF">
        <w:t xml:space="preserve">. </w:t>
      </w:r>
      <w:r w:rsidR="00A46D20" w:rsidRPr="009C61AF">
        <w:t>(2013</w:t>
      </w:r>
      <w:r w:rsidR="00204684" w:rsidRPr="009C61AF">
        <w:t>a</w:t>
      </w:r>
      <w:r w:rsidR="00A46D20" w:rsidRPr="009C61AF">
        <w:t>) Aspects of selection for feed efficiency in meat producing poultry.</w:t>
      </w:r>
      <w:proofErr w:type="gramEnd"/>
      <w:r w:rsidR="00A46D20" w:rsidRPr="009C61AF">
        <w:t xml:space="preserve"> </w:t>
      </w:r>
      <w:r w:rsidR="00A46D20" w:rsidRPr="009C61AF">
        <w:rPr>
          <w:i/>
        </w:rPr>
        <w:t>World’s Poultry Science Journal,</w:t>
      </w:r>
      <w:r w:rsidR="00A46D20" w:rsidRPr="009C61AF">
        <w:t xml:space="preserve"> </w:t>
      </w:r>
      <w:r w:rsidR="00A46D20" w:rsidRPr="009C61AF">
        <w:rPr>
          <w:b/>
        </w:rPr>
        <w:t>69</w:t>
      </w:r>
      <w:r w:rsidR="00A46D20" w:rsidRPr="009C61AF">
        <w:t>,</w:t>
      </w:r>
      <w:r w:rsidR="00C535BC">
        <w:t xml:space="preserve"> </w:t>
      </w:r>
      <w:r w:rsidRPr="009C61AF">
        <w:t>77-88</w:t>
      </w:r>
    </w:p>
    <w:p w14:paraId="6041671D" w14:textId="77777777" w:rsidR="00204684" w:rsidRDefault="00761A12" w:rsidP="00E3562D">
      <w:pPr>
        <w:widowControl/>
        <w:autoSpaceDE w:val="0"/>
        <w:autoSpaceDN w:val="0"/>
        <w:adjustRightInd w:val="0"/>
        <w:jc w:val="both"/>
      </w:pPr>
      <w:r w:rsidRPr="00E3562D">
        <w:rPr>
          <w:b/>
        </w:rPr>
        <w:t>WILLEMS</w:t>
      </w:r>
      <w:r w:rsidR="00C535BC" w:rsidRPr="00E3562D">
        <w:rPr>
          <w:b/>
        </w:rPr>
        <w:t>,</w:t>
      </w:r>
      <w:r w:rsidRPr="00E3562D">
        <w:rPr>
          <w:b/>
        </w:rPr>
        <w:t xml:space="preserve"> O.</w:t>
      </w:r>
      <w:r w:rsidR="00C535BC" w:rsidRPr="00E3562D">
        <w:rPr>
          <w:b/>
        </w:rPr>
        <w:t xml:space="preserve"> </w:t>
      </w:r>
      <w:r w:rsidRPr="00E3562D">
        <w:rPr>
          <w:b/>
        </w:rPr>
        <w:t>W.; MILLER</w:t>
      </w:r>
      <w:r w:rsidR="00C535BC" w:rsidRPr="00E3562D">
        <w:rPr>
          <w:b/>
        </w:rPr>
        <w:t>,</w:t>
      </w:r>
      <w:r w:rsidRPr="00E3562D">
        <w:rPr>
          <w:b/>
        </w:rPr>
        <w:t xml:space="preserve"> S.</w:t>
      </w:r>
      <w:r w:rsidR="00C535BC" w:rsidRPr="00E3562D">
        <w:rPr>
          <w:b/>
        </w:rPr>
        <w:t xml:space="preserve"> </w:t>
      </w:r>
      <w:r w:rsidRPr="00E3562D">
        <w:rPr>
          <w:b/>
        </w:rPr>
        <w:t>P.; WOOD</w:t>
      </w:r>
      <w:r w:rsidR="00C535BC" w:rsidRPr="00E3562D">
        <w:rPr>
          <w:b/>
        </w:rPr>
        <w:t>,</w:t>
      </w:r>
      <w:r w:rsidRPr="00E3562D">
        <w:rPr>
          <w:b/>
        </w:rPr>
        <w:t xml:space="preserve"> B.</w:t>
      </w:r>
      <w:r w:rsidR="00C535BC" w:rsidRPr="00E3562D">
        <w:rPr>
          <w:b/>
        </w:rPr>
        <w:t xml:space="preserve"> </w:t>
      </w:r>
      <w:r w:rsidRPr="00E3562D">
        <w:rPr>
          <w:b/>
        </w:rPr>
        <w:t>J</w:t>
      </w:r>
      <w:r w:rsidRPr="009C61AF">
        <w:t xml:space="preserve">. </w:t>
      </w:r>
      <w:r w:rsidR="00204684" w:rsidRPr="009C61AF">
        <w:t>(2013b) Assessment of residual body weight gain and residual intake and body weight gain as feed efficiency traits in the turkey (</w:t>
      </w:r>
      <w:proofErr w:type="spellStart"/>
      <w:r w:rsidR="00204684" w:rsidRPr="009C61AF">
        <w:t>Meleagris</w:t>
      </w:r>
      <w:proofErr w:type="spellEnd"/>
      <w:r w:rsidR="00204684" w:rsidRPr="009C61AF">
        <w:t xml:space="preserve"> </w:t>
      </w:r>
      <w:proofErr w:type="spellStart"/>
      <w:r w:rsidR="00204684" w:rsidRPr="009C61AF">
        <w:t>gallopavo</w:t>
      </w:r>
      <w:proofErr w:type="spellEnd"/>
      <w:r w:rsidR="00204684" w:rsidRPr="009C61AF">
        <w:t xml:space="preserve">). </w:t>
      </w:r>
      <w:r w:rsidR="00204684" w:rsidRPr="009C61AF">
        <w:rPr>
          <w:i/>
        </w:rPr>
        <w:t>Genetics Selection Evolution</w:t>
      </w:r>
      <w:r w:rsidR="00204684" w:rsidRPr="009C61AF">
        <w:t xml:space="preserve">, </w:t>
      </w:r>
      <w:r w:rsidR="00204684" w:rsidRPr="009C61AF">
        <w:rPr>
          <w:b/>
        </w:rPr>
        <w:t>45</w:t>
      </w:r>
      <w:r w:rsidR="00204684" w:rsidRPr="009C61AF">
        <w:t>:26</w:t>
      </w:r>
    </w:p>
    <w:p w14:paraId="481DB1E8" w14:textId="77777777" w:rsidR="006E63E7" w:rsidRPr="009C61AF" w:rsidRDefault="006E63E7" w:rsidP="00E3562D">
      <w:pPr>
        <w:widowControl/>
        <w:autoSpaceDE w:val="0"/>
        <w:autoSpaceDN w:val="0"/>
        <w:adjustRightInd w:val="0"/>
        <w:jc w:val="both"/>
      </w:pPr>
      <w:proofErr w:type="gramStart"/>
      <w:r w:rsidRPr="006E63E7">
        <w:rPr>
          <w:rFonts w:ascii="Verdana" w:hAnsi="Verdana"/>
          <w:b/>
          <w:sz w:val="20"/>
          <w:szCs w:val="20"/>
        </w:rPr>
        <w:t>WILSON</w:t>
      </w:r>
      <w:r>
        <w:rPr>
          <w:rFonts w:ascii="Verdana" w:hAnsi="Verdana"/>
          <w:b/>
          <w:sz w:val="20"/>
          <w:szCs w:val="20"/>
        </w:rPr>
        <w:t>,</w:t>
      </w:r>
      <w:r w:rsidRPr="006E63E7">
        <w:rPr>
          <w:rFonts w:ascii="Verdana" w:hAnsi="Verdana"/>
          <w:b/>
          <w:sz w:val="20"/>
          <w:szCs w:val="20"/>
        </w:rPr>
        <w:t xml:space="preserve"> P</w:t>
      </w:r>
      <w:r>
        <w:rPr>
          <w:rFonts w:ascii="Verdana" w:hAnsi="Verdana"/>
          <w:b/>
          <w:sz w:val="20"/>
          <w:szCs w:val="20"/>
        </w:rPr>
        <w:t>.</w:t>
      </w:r>
      <w:r w:rsidRPr="006E63E7">
        <w:rPr>
          <w:rFonts w:ascii="Verdana" w:hAnsi="Verdana"/>
          <w:b/>
          <w:sz w:val="20"/>
          <w:szCs w:val="20"/>
        </w:rPr>
        <w:t>N</w:t>
      </w:r>
      <w:r>
        <w:rPr>
          <w:rFonts w:ascii="Verdana" w:hAnsi="Verdana"/>
          <w:b/>
          <w:sz w:val="20"/>
          <w:szCs w:val="20"/>
        </w:rPr>
        <w:t>.;</w:t>
      </w:r>
      <w:r w:rsidRPr="006E63E7">
        <w:rPr>
          <w:rFonts w:ascii="Verdana" w:hAnsi="Verdana"/>
          <w:b/>
          <w:sz w:val="20"/>
          <w:szCs w:val="20"/>
        </w:rPr>
        <w:t xml:space="preserve"> OSBOURN</w:t>
      </w:r>
      <w:r>
        <w:rPr>
          <w:rFonts w:ascii="Verdana" w:hAnsi="Verdana"/>
          <w:b/>
          <w:sz w:val="20"/>
          <w:szCs w:val="20"/>
        </w:rPr>
        <w:t>,</w:t>
      </w:r>
      <w:r w:rsidRPr="006E63E7">
        <w:rPr>
          <w:rFonts w:ascii="Verdana" w:hAnsi="Verdana"/>
          <w:b/>
          <w:sz w:val="20"/>
          <w:szCs w:val="20"/>
        </w:rPr>
        <w:t xml:space="preserve"> D</w:t>
      </w:r>
      <w:r>
        <w:rPr>
          <w:rFonts w:ascii="Verdana" w:hAnsi="Verdana"/>
          <w:b/>
          <w:sz w:val="20"/>
          <w:szCs w:val="20"/>
        </w:rPr>
        <w:t>.</w:t>
      </w:r>
      <w:r w:rsidRPr="006E63E7">
        <w:rPr>
          <w:rFonts w:ascii="Verdana" w:hAnsi="Verdana"/>
          <w:b/>
          <w:sz w:val="20"/>
          <w:szCs w:val="20"/>
        </w:rPr>
        <w:t>F</w:t>
      </w:r>
      <w:r>
        <w:rPr>
          <w:rFonts w:ascii="Verdana" w:hAnsi="Verdana"/>
          <w:b/>
          <w:sz w:val="20"/>
          <w:szCs w:val="20"/>
        </w:rPr>
        <w:t xml:space="preserve">. </w:t>
      </w:r>
      <w:r w:rsidRPr="006E63E7">
        <w:rPr>
          <w:rFonts w:ascii="Verdana" w:hAnsi="Verdana"/>
          <w:sz w:val="20"/>
          <w:szCs w:val="20"/>
        </w:rPr>
        <w:t>(1960)</w:t>
      </w:r>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Compensatory growth after undernutrition in mammals and birds.</w:t>
      </w:r>
      <w:proofErr w:type="gramEnd"/>
      <w:r>
        <w:rPr>
          <w:rFonts w:ascii="Verdana" w:hAnsi="Verdana"/>
          <w:sz w:val="20"/>
          <w:szCs w:val="20"/>
        </w:rPr>
        <w:t xml:space="preserve"> </w:t>
      </w:r>
      <w:r w:rsidRPr="006E63E7">
        <w:rPr>
          <w:rFonts w:ascii="Verdana" w:hAnsi="Verdana"/>
          <w:i/>
          <w:sz w:val="20"/>
          <w:szCs w:val="20"/>
        </w:rPr>
        <w:t>Biological Reviews</w:t>
      </w:r>
      <w:r>
        <w:rPr>
          <w:rFonts w:ascii="Verdana" w:hAnsi="Verdana"/>
          <w:sz w:val="20"/>
          <w:szCs w:val="20"/>
        </w:rPr>
        <w:t xml:space="preserve">, </w:t>
      </w:r>
      <w:r w:rsidRPr="006E63E7">
        <w:rPr>
          <w:rFonts w:ascii="Verdana" w:hAnsi="Verdana"/>
          <w:b/>
          <w:sz w:val="20"/>
          <w:szCs w:val="20"/>
        </w:rPr>
        <w:t>35</w:t>
      </w:r>
      <w:r>
        <w:rPr>
          <w:rFonts w:ascii="Verdana" w:hAnsi="Verdana"/>
          <w:sz w:val="20"/>
          <w:szCs w:val="20"/>
        </w:rPr>
        <w:t>, 324-363</w:t>
      </w:r>
    </w:p>
    <w:p w14:paraId="363EDA1D" w14:textId="77777777" w:rsidR="008C2B1E" w:rsidRPr="009C61AF" w:rsidRDefault="00761A12" w:rsidP="00E3562D">
      <w:pPr>
        <w:widowControl/>
        <w:jc w:val="both"/>
      </w:pPr>
      <w:r w:rsidRPr="00E3562D">
        <w:rPr>
          <w:b/>
        </w:rPr>
        <w:t>WU L.; GUO X.; FANG Y.</w:t>
      </w:r>
      <w:r w:rsidRPr="009C61AF">
        <w:t xml:space="preserve"> </w:t>
      </w:r>
      <w:r w:rsidR="008C2B1E" w:rsidRPr="009C61AF">
        <w:t xml:space="preserve">(2012) Effect of diet dilution ratio at early age on growth performance, carcass characteristics and hepatic lipogenesis of Pekin duck, </w:t>
      </w:r>
      <w:r w:rsidR="008C2B1E" w:rsidRPr="009C61AF">
        <w:rPr>
          <w:i/>
        </w:rPr>
        <w:t xml:space="preserve">Rev. Bras. </w:t>
      </w:r>
      <w:proofErr w:type="spellStart"/>
      <w:proofErr w:type="gramStart"/>
      <w:r w:rsidR="008C2B1E" w:rsidRPr="009C61AF">
        <w:rPr>
          <w:i/>
        </w:rPr>
        <w:t>Cienc</w:t>
      </w:r>
      <w:proofErr w:type="spellEnd"/>
      <w:r w:rsidR="008C2B1E" w:rsidRPr="009C61AF">
        <w:rPr>
          <w:i/>
        </w:rPr>
        <w:t>.</w:t>
      </w:r>
      <w:proofErr w:type="gramEnd"/>
      <w:r w:rsidR="008C2B1E" w:rsidRPr="009C61AF">
        <w:rPr>
          <w:i/>
        </w:rPr>
        <w:t xml:space="preserve"> </w:t>
      </w:r>
      <w:proofErr w:type="spellStart"/>
      <w:proofErr w:type="gramStart"/>
      <w:r w:rsidR="008C2B1E" w:rsidRPr="009C61AF">
        <w:rPr>
          <w:i/>
        </w:rPr>
        <w:t>Avic</w:t>
      </w:r>
      <w:proofErr w:type="spellEnd"/>
      <w:r w:rsidR="008C2B1E" w:rsidRPr="009C61AF">
        <w:t>.</w:t>
      </w:r>
      <w:proofErr w:type="gramEnd"/>
      <w:r w:rsidR="008C2B1E" w:rsidRPr="009C61AF">
        <w:t> vol.14 </w:t>
      </w:r>
    </w:p>
    <w:p w14:paraId="2442534B" w14:textId="77777777" w:rsidR="001C65D2" w:rsidRPr="009C61AF" w:rsidRDefault="001C65D2" w:rsidP="00E3562D">
      <w:pPr>
        <w:widowControl/>
        <w:autoSpaceDE w:val="0"/>
        <w:autoSpaceDN w:val="0"/>
        <w:adjustRightInd w:val="0"/>
        <w:jc w:val="both"/>
        <w:rPr>
          <w:rFonts w:cs="AdvPSSXB"/>
          <w:kern w:val="0"/>
          <w:szCs w:val="24"/>
        </w:rPr>
      </w:pPr>
      <w:r w:rsidRPr="00E3562D">
        <w:rPr>
          <w:rFonts w:cs="AdvPSSXB"/>
          <w:b/>
          <w:kern w:val="0"/>
          <w:szCs w:val="24"/>
        </w:rPr>
        <w:t>ZENG, T.; CHEN, L.; DU, X., LAI,S.</w:t>
      </w:r>
      <w:r w:rsidR="00C535BC" w:rsidRPr="00E3562D">
        <w:rPr>
          <w:rFonts w:cs="AdvPSSXB"/>
          <w:b/>
          <w:kern w:val="0"/>
          <w:szCs w:val="24"/>
        </w:rPr>
        <w:t xml:space="preserve"> </w:t>
      </w:r>
      <w:r w:rsidRPr="00E3562D">
        <w:rPr>
          <w:rFonts w:cs="AdvPSSXB"/>
          <w:b/>
          <w:kern w:val="0"/>
          <w:szCs w:val="24"/>
        </w:rPr>
        <w:t>J.; HUANG, S.</w:t>
      </w:r>
      <w:r w:rsidR="00C535BC" w:rsidRPr="00E3562D">
        <w:rPr>
          <w:rFonts w:cs="AdvPSSXB"/>
          <w:b/>
          <w:kern w:val="0"/>
          <w:szCs w:val="24"/>
        </w:rPr>
        <w:t xml:space="preserve"> </w:t>
      </w:r>
      <w:r w:rsidRPr="00E3562D">
        <w:rPr>
          <w:rFonts w:cs="AdvPSSXB"/>
          <w:b/>
          <w:kern w:val="0"/>
          <w:szCs w:val="24"/>
        </w:rPr>
        <w:t>P.; LIU</w:t>
      </w:r>
      <w:r w:rsidRPr="00E3562D">
        <w:rPr>
          <w:rFonts w:cs="AdvTT689d5d16.B+20"/>
          <w:b/>
          <w:kern w:val="0"/>
          <w:szCs w:val="24"/>
        </w:rPr>
        <w:t>, Y.</w:t>
      </w:r>
      <w:r w:rsidR="00C535BC" w:rsidRPr="00E3562D">
        <w:rPr>
          <w:rFonts w:cs="AdvTT689d5d16.B+20"/>
          <w:b/>
          <w:kern w:val="0"/>
          <w:szCs w:val="24"/>
        </w:rPr>
        <w:t xml:space="preserve"> </w:t>
      </w:r>
      <w:r w:rsidRPr="00E3562D">
        <w:rPr>
          <w:rFonts w:cs="AdvTT689d5d16.B+20"/>
          <w:b/>
          <w:kern w:val="0"/>
          <w:szCs w:val="24"/>
        </w:rPr>
        <w:t xml:space="preserve">L.; </w:t>
      </w:r>
      <w:r w:rsidRPr="00E3562D">
        <w:rPr>
          <w:rFonts w:cs="AdvPSSXB"/>
          <w:b/>
          <w:kern w:val="0"/>
          <w:szCs w:val="24"/>
        </w:rPr>
        <w:t>LU, L.</w:t>
      </w:r>
      <w:r w:rsidR="00C535BC" w:rsidRPr="00E3562D">
        <w:rPr>
          <w:rFonts w:cs="AdvPSSXB"/>
          <w:b/>
          <w:kern w:val="0"/>
          <w:szCs w:val="24"/>
        </w:rPr>
        <w:t xml:space="preserve"> </w:t>
      </w:r>
      <w:r w:rsidRPr="00E3562D">
        <w:rPr>
          <w:rFonts w:cs="AdvPSSXB"/>
          <w:b/>
          <w:kern w:val="0"/>
          <w:szCs w:val="24"/>
        </w:rPr>
        <w:t>Z.</w:t>
      </w:r>
      <w:r w:rsidRPr="009C61AF">
        <w:rPr>
          <w:rFonts w:cs="AdvPSSXB"/>
          <w:kern w:val="0"/>
          <w:szCs w:val="24"/>
        </w:rPr>
        <w:t xml:space="preserve"> (2016)</w:t>
      </w:r>
      <w:r w:rsidRPr="009C61AF">
        <w:rPr>
          <w:rFonts w:ascii="AdvPSSXB" w:hAnsi="AdvPSSXB" w:cs="AdvPSSXB"/>
          <w:kern w:val="0"/>
          <w:sz w:val="32"/>
          <w:szCs w:val="32"/>
        </w:rPr>
        <w:t xml:space="preserve"> </w:t>
      </w:r>
      <w:r w:rsidRPr="009C61AF">
        <w:rPr>
          <w:rFonts w:cs="AdvPSSXB"/>
          <w:kern w:val="0"/>
          <w:szCs w:val="24"/>
        </w:rPr>
        <w:t xml:space="preserve">Association analysis between feed efficiency studies and expression of hypothalamic neuropeptide genes in laying ducks. </w:t>
      </w:r>
      <w:r w:rsidRPr="009C61AF">
        <w:rPr>
          <w:rFonts w:cs="AdvPSSXR"/>
          <w:i/>
          <w:kern w:val="0"/>
          <w:szCs w:val="24"/>
        </w:rPr>
        <w:t>Animal Genetics,</w:t>
      </w:r>
      <w:r w:rsidRPr="009C61AF">
        <w:rPr>
          <w:rFonts w:cs="AdvPSSXR"/>
          <w:kern w:val="0"/>
          <w:szCs w:val="24"/>
        </w:rPr>
        <w:t xml:space="preserve"> </w:t>
      </w:r>
      <w:r w:rsidRPr="00C535BC">
        <w:rPr>
          <w:rFonts w:cs="AdvPSSXB"/>
          <w:b/>
          <w:kern w:val="0"/>
          <w:szCs w:val="24"/>
        </w:rPr>
        <w:t>47</w:t>
      </w:r>
      <w:r w:rsidRPr="009C61AF">
        <w:rPr>
          <w:rFonts w:cs="AdvPSSXR"/>
          <w:kern w:val="0"/>
          <w:szCs w:val="24"/>
        </w:rPr>
        <w:t>, 606–609</w:t>
      </w:r>
    </w:p>
    <w:p w14:paraId="1F822609" w14:textId="77777777" w:rsidR="004D43ED" w:rsidRPr="00C3525B" w:rsidRDefault="0071356E" w:rsidP="00E3562D">
      <w:pPr>
        <w:pStyle w:val="Default"/>
        <w:jc w:val="both"/>
        <w:rPr>
          <w:rFonts w:asciiTheme="minorHAnsi" w:hAnsiTheme="minorHAnsi" w:cs="Frutiger LT Std 47 Light Cn"/>
          <w:lang w:val="en-US"/>
        </w:rPr>
      </w:pPr>
      <w:r w:rsidRPr="00E3562D">
        <w:rPr>
          <w:rFonts w:asciiTheme="minorHAnsi" w:hAnsiTheme="minorHAnsi" w:cs="Frutiger LT Std 57 Cn"/>
          <w:b/>
          <w:bCs/>
          <w:lang w:val="en-US"/>
        </w:rPr>
        <w:t>ZHANG, Y.; BAO GUO, Z.;XIE, M.; ZHANG, Z.; HOU, S.</w:t>
      </w:r>
      <w:r w:rsidR="002E09CC" w:rsidRPr="009C61AF">
        <w:rPr>
          <w:rFonts w:asciiTheme="minorHAnsi" w:hAnsiTheme="minorHAnsi" w:cs="Frutiger LT Std 57 Cn"/>
          <w:bCs/>
          <w:lang w:val="en-US"/>
        </w:rPr>
        <w:t xml:space="preserve"> (2017) </w:t>
      </w:r>
      <w:r w:rsidR="002E09CC" w:rsidRPr="009C61AF">
        <w:rPr>
          <w:rFonts w:asciiTheme="minorHAnsi" w:hAnsiTheme="minorHAnsi" w:cs="Minion Pro Cond"/>
          <w:bCs/>
          <w:lang w:val="en-US"/>
        </w:rPr>
        <w:t xml:space="preserve">Genetic parameters for residual feed intake in a random population of Pekin duck. </w:t>
      </w:r>
      <w:r w:rsidR="002E09CC" w:rsidRPr="009C61AF">
        <w:rPr>
          <w:rFonts w:asciiTheme="minorHAnsi" w:hAnsiTheme="minorHAnsi" w:cs="Minion Pro Cond"/>
          <w:bCs/>
          <w:i/>
          <w:lang w:val="en-US"/>
        </w:rPr>
        <w:t>Asian-Australian Journal of Animal Sciences</w:t>
      </w:r>
      <w:r w:rsidR="002E09CC" w:rsidRPr="009C61AF">
        <w:rPr>
          <w:rFonts w:asciiTheme="minorHAnsi" w:hAnsiTheme="minorHAnsi" w:cs="Minion Pro Cond"/>
          <w:bCs/>
          <w:lang w:val="en-US"/>
        </w:rPr>
        <w:t xml:space="preserve">, </w:t>
      </w:r>
      <w:r w:rsidR="002E09CC" w:rsidRPr="009C61AF">
        <w:rPr>
          <w:rFonts w:asciiTheme="minorHAnsi" w:hAnsiTheme="minorHAnsi" w:cs="Frutiger LT Std 47 Light Cn"/>
          <w:b/>
          <w:lang w:val="en-US"/>
        </w:rPr>
        <w:t>30</w:t>
      </w:r>
      <w:r w:rsidR="002E09CC" w:rsidRPr="009C61AF">
        <w:rPr>
          <w:rFonts w:asciiTheme="minorHAnsi" w:hAnsiTheme="minorHAnsi" w:cs="Frutiger LT Std 47 Light Cn"/>
          <w:lang w:val="en-US"/>
        </w:rPr>
        <w:t>, 167-170</w:t>
      </w:r>
      <w:r w:rsidR="002E09CC" w:rsidRPr="001C65D2">
        <w:rPr>
          <w:rFonts w:asciiTheme="minorHAnsi" w:hAnsiTheme="minorHAnsi" w:cs="Frutiger LT Std 47 Light Cn"/>
          <w:lang w:val="en-US"/>
        </w:rPr>
        <w:t xml:space="preserve"> </w:t>
      </w:r>
    </w:p>
    <w:sectPr w:rsidR="004D43ED" w:rsidRPr="00C3525B" w:rsidSect="00941B1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BD07C" w14:textId="77777777" w:rsidR="004569F2" w:rsidRDefault="004569F2" w:rsidP="003869AE">
      <w:r>
        <w:separator/>
      </w:r>
    </w:p>
  </w:endnote>
  <w:endnote w:type="continuationSeparator" w:id="0">
    <w:p w14:paraId="15CE9250" w14:textId="77777777" w:rsidR="004569F2" w:rsidRDefault="004569F2" w:rsidP="0038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AdvTT5843c571+fb">
    <w:panose1 w:val="00000000000000000000"/>
    <w:charset w:val="00"/>
    <w:family w:val="auto"/>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ComputerModern-Regular">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AdvTTc1564962.I">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AdvP4CD4D2">
    <w:panose1 w:val="00000000000000000000"/>
    <w:charset w:val="00"/>
    <w:family w:val="roman"/>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AdvP4CD4D0">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puterModern-Bold">
    <w:altName w:val="MS Mincho"/>
    <w:panose1 w:val="00000000000000000000"/>
    <w:charset w:val="80"/>
    <w:family w:val="roman"/>
    <w:notTrueType/>
    <w:pitch w:val="default"/>
    <w:sig w:usb0="00000000" w:usb1="08070000" w:usb2="00000010" w:usb3="00000000" w:csb0="00020000" w:csb1="00000000"/>
  </w:font>
  <w:font w:name="Helvetica-Bold">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E00002AF" w:usb1="5000607B" w:usb2="00000000" w:usb3="00000000" w:csb0="0000009F" w:csb1="00000000"/>
  </w:font>
  <w:font w:name="AdvTT1c473424.B">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TT2cba4af3.B">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GothamBold">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dvPSSXB">
    <w:panose1 w:val="00000000000000000000"/>
    <w:charset w:val="00"/>
    <w:family w:val="swiss"/>
    <w:notTrueType/>
    <w:pitch w:val="default"/>
    <w:sig w:usb0="00000003" w:usb1="00000000" w:usb2="00000000" w:usb3="00000000" w:csb0="00000001" w:csb1="00000000"/>
  </w:font>
  <w:font w:name="AdvTT689d5d16.B+20">
    <w:panose1 w:val="00000000000000000000"/>
    <w:charset w:val="00"/>
    <w:family w:val="swiss"/>
    <w:notTrueType/>
    <w:pitch w:val="default"/>
    <w:sig w:usb0="00000003" w:usb1="00000000" w:usb2="00000000" w:usb3="00000000" w:csb0="00000001" w:csb1="00000000"/>
  </w:font>
  <w:font w:name="AdvPSSXR">
    <w:panose1 w:val="00000000000000000000"/>
    <w:charset w:val="00"/>
    <w:family w:val="swiss"/>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Minion Pro Cond">
    <w:panose1 w:val="00000000000000000000"/>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E9E0B" w14:textId="77777777" w:rsidR="004569F2" w:rsidRDefault="004569F2" w:rsidP="003869AE">
      <w:r>
        <w:separator/>
      </w:r>
    </w:p>
  </w:footnote>
  <w:footnote w:type="continuationSeparator" w:id="0">
    <w:p w14:paraId="25884F80" w14:textId="77777777" w:rsidR="004569F2" w:rsidRDefault="004569F2" w:rsidP="00386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DF6"/>
    <w:multiLevelType w:val="hybridMultilevel"/>
    <w:tmpl w:val="44307BD2"/>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FD7586"/>
    <w:multiLevelType w:val="hybridMultilevel"/>
    <w:tmpl w:val="E7126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4D5BF8"/>
    <w:multiLevelType w:val="hybridMultilevel"/>
    <w:tmpl w:val="24D2E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C56D5B"/>
    <w:multiLevelType w:val="hybridMultilevel"/>
    <w:tmpl w:val="47283EA6"/>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5094938"/>
    <w:multiLevelType w:val="hybridMultilevel"/>
    <w:tmpl w:val="5C16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7468E5"/>
    <w:multiLevelType w:val="hybridMultilevel"/>
    <w:tmpl w:val="E1CAB9F8"/>
    <w:lvl w:ilvl="0" w:tplc="7056F08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6764F6"/>
    <w:multiLevelType w:val="hybridMultilevel"/>
    <w:tmpl w:val="00364FA6"/>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D904C6"/>
    <w:multiLevelType w:val="hybridMultilevel"/>
    <w:tmpl w:val="AEF0E1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7CB6B73"/>
    <w:multiLevelType w:val="hybridMultilevel"/>
    <w:tmpl w:val="CD34DE44"/>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4E1A2E"/>
    <w:multiLevelType w:val="hybridMultilevel"/>
    <w:tmpl w:val="A2901124"/>
    <w:lvl w:ilvl="0" w:tplc="58C8652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48702C11"/>
    <w:multiLevelType w:val="multilevel"/>
    <w:tmpl w:val="6122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C6C41"/>
    <w:multiLevelType w:val="hybridMultilevel"/>
    <w:tmpl w:val="876E2A86"/>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nsid w:val="5FCC6B96"/>
    <w:multiLevelType w:val="hybridMultilevel"/>
    <w:tmpl w:val="56929504"/>
    <w:lvl w:ilvl="0" w:tplc="E9C4B26C">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3">
    <w:nsid w:val="7282270A"/>
    <w:multiLevelType w:val="hybridMultilevel"/>
    <w:tmpl w:val="E850FF2A"/>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5BF79DB"/>
    <w:multiLevelType w:val="hybridMultilevel"/>
    <w:tmpl w:val="4656A2E4"/>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8C439BD"/>
    <w:multiLevelType w:val="hybridMultilevel"/>
    <w:tmpl w:val="8B441A12"/>
    <w:lvl w:ilvl="0" w:tplc="58C865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B996D04"/>
    <w:multiLevelType w:val="hybridMultilevel"/>
    <w:tmpl w:val="1CBE1DB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5"/>
  </w:num>
  <w:num w:numId="6">
    <w:abstractNumId w:val="6"/>
  </w:num>
  <w:num w:numId="7">
    <w:abstractNumId w:val="0"/>
  </w:num>
  <w:num w:numId="8">
    <w:abstractNumId w:val="15"/>
  </w:num>
  <w:num w:numId="9">
    <w:abstractNumId w:val="13"/>
  </w:num>
  <w:num w:numId="10">
    <w:abstractNumId w:val="8"/>
  </w:num>
  <w:num w:numId="11">
    <w:abstractNumId w:val="14"/>
  </w:num>
  <w:num w:numId="12">
    <w:abstractNumId w:val="3"/>
  </w:num>
  <w:num w:numId="13">
    <w:abstractNumId w:val="4"/>
  </w:num>
  <w:num w:numId="14">
    <w:abstractNumId w:val="1"/>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A0"/>
    <w:rsid w:val="00012D5F"/>
    <w:rsid w:val="00015493"/>
    <w:rsid w:val="00050AA9"/>
    <w:rsid w:val="000546D9"/>
    <w:rsid w:val="000616F7"/>
    <w:rsid w:val="000749C9"/>
    <w:rsid w:val="00092247"/>
    <w:rsid w:val="000969BF"/>
    <w:rsid w:val="000A70FA"/>
    <w:rsid w:val="000B3887"/>
    <w:rsid w:val="000C3732"/>
    <w:rsid w:val="000C7A75"/>
    <w:rsid w:val="000E281D"/>
    <w:rsid w:val="000F376E"/>
    <w:rsid w:val="001329C1"/>
    <w:rsid w:val="00153972"/>
    <w:rsid w:val="00162ABF"/>
    <w:rsid w:val="00165334"/>
    <w:rsid w:val="001749D4"/>
    <w:rsid w:val="0018315B"/>
    <w:rsid w:val="00187F76"/>
    <w:rsid w:val="00191243"/>
    <w:rsid w:val="00192417"/>
    <w:rsid w:val="0019623C"/>
    <w:rsid w:val="001A5CFA"/>
    <w:rsid w:val="001C5337"/>
    <w:rsid w:val="001C65D2"/>
    <w:rsid w:val="001C6C87"/>
    <w:rsid w:val="001D4319"/>
    <w:rsid w:val="001F73B4"/>
    <w:rsid w:val="00202175"/>
    <w:rsid w:val="00204684"/>
    <w:rsid w:val="0022660A"/>
    <w:rsid w:val="00241626"/>
    <w:rsid w:val="002721CA"/>
    <w:rsid w:val="00277C24"/>
    <w:rsid w:val="0028256B"/>
    <w:rsid w:val="00285005"/>
    <w:rsid w:val="002A12FF"/>
    <w:rsid w:val="002C3246"/>
    <w:rsid w:val="002C3490"/>
    <w:rsid w:val="002D5D68"/>
    <w:rsid w:val="002E09CC"/>
    <w:rsid w:val="0030025E"/>
    <w:rsid w:val="00300538"/>
    <w:rsid w:val="00305CF2"/>
    <w:rsid w:val="00313EF0"/>
    <w:rsid w:val="0033333A"/>
    <w:rsid w:val="00342D76"/>
    <w:rsid w:val="00344338"/>
    <w:rsid w:val="00373CAA"/>
    <w:rsid w:val="00376374"/>
    <w:rsid w:val="00384B0C"/>
    <w:rsid w:val="003869AE"/>
    <w:rsid w:val="003A325A"/>
    <w:rsid w:val="003B2B39"/>
    <w:rsid w:val="003D4EA8"/>
    <w:rsid w:val="003D7373"/>
    <w:rsid w:val="003E370A"/>
    <w:rsid w:val="003E4124"/>
    <w:rsid w:val="003F0510"/>
    <w:rsid w:val="003F7272"/>
    <w:rsid w:val="0041375C"/>
    <w:rsid w:val="00441F75"/>
    <w:rsid w:val="004569F2"/>
    <w:rsid w:val="00456A96"/>
    <w:rsid w:val="0046208E"/>
    <w:rsid w:val="00465BC1"/>
    <w:rsid w:val="004703CD"/>
    <w:rsid w:val="00470DA2"/>
    <w:rsid w:val="004D43ED"/>
    <w:rsid w:val="004D6A08"/>
    <w:rsid w:val="004E0B9B"/>
    <w:rsid w:val="00530DC4"/>
    <w:rsid w:val="005322CB"/>
    <w:rsid w:val="00544E78"/>
    <w:rsid w:val="0054659F"/>
    <w:rsid w:val="005677BD"/>
    <w:rsid w:val="00582B7A"/>
    <w:rsid w:val="0058695C"/>
    <w:rsid w:val="005B3F63"/>
    <w:rsid w:val="005C1058"/>
    <w:rsid w:val="005C7DBD"/>
    <w:rsid w:val="005D0B46"/>
    <w:rsid w:val="005D7BCF"/>
    <w:rsid w:val="0060192F"/>
    <w:rsid w:val="00620095"/>
    <w:rsid w:val="006213AC"/>
    <w:rsid w:val="00622DD5"/>
    <w:rsid w:val="00626798"/>
    <w:rsid w:val="00630FC6"/>
    <w:rsid w:val="00636C35"/>
    <w:rsid w:val="006622AA"/>
    <w:rsid w:val="0069625C"/>
    <w:rsid w:val="006A2D2F"/>
    <w:rsid w:val="006A5D06"/>
    <w:rsid w:val="006C32AC"/>
    <w:rsid w:val="006E63E7"/>
    <w:rsid w:val="006F582E"/>
    <w:rsid w:val="0070470F"/>
    <w:rsid w:val="007118B0"/>
    <w:rsid w:val="0071356E"/>
    <w:rsid w:val="00717356"/>
    <w:rsid w:val="0073150F"/>
    <w:rsid w:val="007403A6"/>
    <w:rsid w:val="00740C78"/>
    <w:rsid w:val="00752ADE"/>
    <w:rsid w:val="007549AE"/>
    <w:rsid w:val="00761A12"/>
    <w:rsid w:val="007767EA"/>
    <w:rsid w:val="00777EF9"/>
    <w:rsid w:val="007825B8"/>
    <w:rsid w:val="0079175F"/>
    <w:rsid w:val="00795100"/>
    <w:rsid w:val="00795962"/>
    <w:rsid w:val="007A0E48"/>
    <w:rsid w:val="007C443F"/>
    <w:rsid w:val="007D0CBD"/>
    <w:rsid w:val="007E0454"/>
    <w:rsid w:val="007E7C93"/>
    <w:rsid w:val="007F7833"/>
    <w:rsid w:val="00810258"/>
    <w:rsid w:val="00817DB9"/>
    <w:rsid w:val="00822256"/>
    <w:rsid w:val="00822366"/>
    <w:rsid w:val="00846154"/>
    <w:rsid w:val="0084755D"/>
    <w:rsid w:val="00864FE6"/>
    <w:rsid w:val="00865780"/>
    <w:rsid w:val="00872D1B"/>
    <w:rsid w:val="008731FA"/>
    <w:rsid w:val="00875CEA"/>
    <w:rsid w:val="00877E39"/>
    <w:rsid w:val="008A4990"/>
    <w:rsid w:val="008C2B1E"/>
    <w:rsid w:val="008D4185"/>
    <w:rsid w:val="008D55A1"/>
    <w:rsid w:val="008F7A69"/>
    <w:rsid w:val="009050D8"/>
    <w:rsid w:val="009274F0"/>
    <w:rsid w:val="00930629"/>
    <w:rsid w:val="009366AC"/>
    <w:rsid w:val="00941B1D"/>
    <w:rsid w:val="00945379"/>
    <w:rsid w:val="00962439"/>
    <w:rsid w:val="00965FC5"/>
    <w:rsid w:val="00976C4D"/>
    <w:rsid w:val="00980C73"/>
    <w:rsid w:val="00986F46"/>
    <w:rsid w:val="00997150"/>
    <w:rsid w:val="009B5F5E"/>
    <w:rsid w:val="009C61AF"/>
    <w:rsid w:val="009D1596"/>
    <w:rsid w:val="009D6338"/>
    <w:rsid w:val="009D7AE4"/>
    <w:rsid w:val="009F660B"/>
    <w:rsid w:val="00A30BA6"/>
    <w:rsid w:val="00A42CFA"/>
    <w:rsid w:val="00A46D20"/>
    <w:rsid w:val="00A649A9"/>
    <w:rsid w:val="00A70767"/>
    <w:rsid w:val="00A8092C"/>
    <w:rsid w:val="00A923D1"/>
    <w:rsid w:val="00AC0890"/>
    <w:rsid w:val="00AC25BD"/>
    <w:rsid w:val="00AD3280"/>
    <w:rsid w:val="00AD52A9"/>
    <w:rsid w:val="00AE3312"/>
    <w:rsid w:val="00AF09E0"/>
    <w:rsid w:val="00B34D27"/>
    <w:rsid w:val="00B41DCE"/>
    <w:rsid w:val="00B510F1"/>
    <w:rsid w:val="00B62FB1"/>
    <w:rsid w:val="00B7000C"/>
    <w:rsid w:val="00B70268"/>
    <w:rsid w:val="00B8448B"/>
    <w:rsid w:val="00B91D71"/>
    <w:rsid w:val="00BA2BAA"/>
    <w:rsid w:val="00BB5F83"/>
    <w:rsid w:val="00BC148D"/>
    <w:rsid w:val="00BC72B0"/>
    <w:rsid w:val="00BF1364"/>
    <w:rsid w:val="00BF453C"/>
    <w:rsid w:val="00C2157D"/>
    <w:rsid w:val="00C26062"/>
    <w:rsid w:val="00C3525B"/>
    <w:rsid w:val="00C40B72"/>
    <w:rsid w:val="00C523F9"/>
    <w:rsid w:val="00C535BC"/>
    <w:rsid w:val="00C73BC1"/>
    <w:rsid w:val="00C7410F"/>
    <w:rsid w:val="00C747AB"/>
    <w:rsid w:val="00C77A5D"/>
    <w:rsid w:val="00C80C65"/>
    <w:rsid w:val="00C91C7A"/>
    <w:rsid w:val="00C95CA2"/>
    <w:rsid w:val="00CB6B22"/>
    <w:rsid w:val="00CF32DD"/>
    <w:rsid w:val="00D0153A"/>
    <w:rsid w:val="00D1160F"/>
    <w:rsid w:val="00D54352"/>
    <w:rsid w:val="00D608EC"/>
    <w:rsid w:val="00D621B0"/>
    <w:rsid w:val="00D64393"/>
    <w:rsid w:val="00D74BB0"/>
    <w:rsid w:val="00DA3583"/>
    <w:rsid w:val="00DC0053"/>
    <w:rsid w:val="00DC5C1B"/>
    <w:rsid w:val="00DC6679"/>
    <w:rsid w:val="00DE4C73"/>
    <w:rsid w:val="00DE7C83"/>
    <w:rsid w:val="00DF4303"/>
    <w:rsid w:val="00E06AA1"/>
    <w:rsid w:val="00E137A0"/>
    <w:rsid w:val="00E1689B"/>
    <w:rsid w:val="00E3562D"/>
    <w:rsid w:val="00E45506"/>
    <w:rsid w:val="00E616C9"/>
    <w:rsid w:val="00E61DC5"/>
    <w:rsid w:val="00E66194"/>
    <w:rsid w:val="00E67DE7"/>
    <w:rsid w:val="00F020C5"/>
    <w:rsid w:val="00F1381C"/>
    <w:rsid w:val="00F1617B"/>
    <w:rsid w:val="00F31B68"/>
    <w:rsid w:val="00F50261"/>
    <w:rsid w:val="00F63708"/>
    <w:rsid w:val="00F82CAD"/>
    <w:rsid w:val="00F83F18"/>
    <w:rsid w:val="00FA6809"/>
    <w:rsid w:val="00FD1DFB"/>
    <w:rsid w:val="00FF068B"/>
    <w:rsid w:val="00FF3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EC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Normal"/>
    <w:next w:val="Normal"/>
    <w:link w:val="Titre1Car"/>
    <w:uiPriority w:val="9"/>
    <w:qFormat/>
    <w:rsid w:val="00305C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D1D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C2B1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7A0"/>
    <w:pPr>
      <w:ind w:leftChars="200" w:left="480"/>
    </w:pPr>
  </w:style>
  <w:style w:type="character" w:customStyle="1" w:styleId="apple-converted-space">
    <w:name w:val="apple-converted-space"/>
    <w:basedOn w:val="Policepardfaut"/>
    <w:rsid w:val="001C6C87"/>
  </w:style>
  <w:style w:type="character" w:styleId="lev">
    <w:name w:val="Strong"/>
    <w:basedOn w:val="Policepardfaut"/>
    <w:uiPriority w:val="22"/>
    <w:qFormat/>
    <w:rsid w:val="0069625C"/>
    <w:rPr>
      <w:b/>
      <w:bCs/>
    </w:rPr>
  </w:style>
  <w:style w:type="table" w:styleId="Grilledutableau">
    <w:name w:val="Table Grid"/>
    <w:basedOn w:val="TableauNormal"/>
    <w:uiPriority w:val="59"/>
    <w:rsid w:val="0069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69AE"/>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3869AE"/>
    <w:rPr>
      <w:sz w:val="20"/>
      <w:szCs w:val="20"/>
    </w:rPr>
  </w:style>
  <w:style w:type="paragraph" w:styleId="Pieddepage">
    <w:name w:val="footer"/>
    <w:basedOn w:val="Normal"/>
    <w:link w:val="PieddepageCar"/>
    <w:uiPriority w:val="99"/>
    <w:unhideWhenUsed/>
    <w:rsid w:val="003869AE"/>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3869AE"/>
    <w:rPr>
      <w:sz w:val="20"/>
      <w:szCs w:val="20"/>
    </w:rPr>
  </w:style>
  <w:style w:type="character" w:styleId="Lienhypertexte">
    <w:name w:val="Hyperlink"/>
    <w:basedOn w:val="Policepardfaut"/>
    <w:uiPriority w:val="99"/>
    <w:semiHidden/>
    <w:unhideWhenUsed/>
    <w:rsid w:val="002721CA"/>
    <w:rPr>
      <w:color w:val="0000FF"/>
      <w:u w:val="single"/>
    </w:rPr>
  </w:style>
  <w:style w:type="character" w:customStyle="1" w:styleId="Titre1Car">
    <w:name w:val="Titre 1 Car"/>
    <w:basedOn w:val="Policepardfaut"/>
    <w:link w:val="Titre1"/>
    <w:uiPriority w:val="9"/>
    <w:rsid w:val="00305CF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D1DF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8C2B1E"/>
    <w:rPr>
      <w:rFonts w:asciiTheme="majorHAnsi" w:eastAsiaTheme="majorEastAsia" w:hAnsiTheme="majorHAnsi" w:cstheme="majorBidi"/>
      <w:color w:val="243F60" w:themeColor="accent1" w:themeShade="7F"/>
      <w:szCs w:val="24"/>
    </w:rPr>
  </w:style>
  <w:style w:type="character" w:customStyle="1" w:styleId="highlight">
    <w:name w:val="highlight"/>
    <w:basedOn w:val="Policepardfaut"/>
    <w:rsid w:val="005D0B46"/>
  </w:style>
  <w:style w:type="paragraph" w:styleId="NormalWeb">
    <w:name w:val="Normal (Web)"/>
    <w:basedOn w:val="Normal"/>
    <w:uiPriority w:val="99"/>
    <w:semiHidden/>
    <w:unhideWhenUsed/>
    <w:rsid w:val="006F582E"/>
    <w:pPr>
      <w:widowControl/>
      <w:spacing w:before="100" w:beforeAutospacing="1" w:after="100" w:afterAutospacing="1"/>
    </w:pPr>
    <w:rPr>
      <w:rFonts w:ascii="Times New Roman" w:eastAsia="Times New Roman" w:hAnsi="Times New Roman" w:cs="Times New Roman"/>
      <w:kern w:val="0"/>
      <w:szCs w:val="24"/>
      <w:lang w:val="fr-FR" w:eastAsia="fr-FR"/>
    </w:rPr>
  </w:style>
  <w:style w:type="character" w:styleId="Textedelespacerserv">
    <w:name w:val="Placeholder Text"/>
    <w:basedOn w:val="Policepardfaut"/>
    <w:uiPriority w:val="99"/>
    <w:semiHidden/>
    <w:rsid w:val="00A8092C"/>
    <w:rPr>
      <w:color w:val="808080"/>
    </w:rPr>
  </w:style>
  <w:style w:type="paragraph" w:customStyle="1" w:styleId="Default">
    <w:name w:val="Default"/>
    <w:rsid w:val="0022660A"/>
    <w:pPr>
      <w:autoSpaceDE w:val="0"/>
      <w:autoSpaceDN w:val="0"/>
      <w:adjustRightInd w:val="0"/>
    </w:pPr>
    <w:rPr>
      <w:rFonts w:ascii="Arial" w:hAnsi="Arial" w:cs="Arial"/>
      <w:color w:val="000000"/>
      <w:kern w:val="0"/>
      <w:szCs w:val="24"/>
      <w:lang w:val="fr-FR"/>
    </w:rPr>
  </w:style>
  <w:style w:type="character" w:customStyle="1" w:styleId="A6">
    <w:name w:val="A6"/>
    <w:uiPriority w:val="99"/>
    <w:rsid w:val="00717356"/>
    <w:rPr>
      <w:rFonts w:cs="Frutiger LT Std 57 Cn"/>
      <w:b/>
      <w:bCs/>
      <w:color w:val="000000"/>
      <w:sz w:val="12"/>
      <w:szCs w:val="12"/>
    </w:rPr>
  </w:style>
  <w:style w:type="character" w:styleId="Marquedecommentaire">
    <w:name w:val="annotation reference"/>
    <w:basedOn w:val="Policepardfaut"/>
    <w:uiPriority w:val="99"/>
    <w:semiHidden/>
    <w:unhideWhenUsed/>
    <w:rsid w:val="00285005"/>
    <w:rPr>
      <w:sz w:val="16"/>
      <w:szCs w:val="16"/>
    </w:rPr>
  </w:style>
  <w:style w:type="paragraph" w:styleId="Commentaire">
    <w:name w:val="annotation text"/>
    <w:basedOn w:val="Normal"/>
    <w:link w:val="CommentaireCar"/>
    <w:uiPriority w:val="99"/>
    <w:semiHidden/>
    <w:unhideWhenUsed/>
    <w:rsid w:val="00285005"/>
    <w:rPr>
      <w:sz w:val="20"/>
      <w:szCs w:val="20"/>
    </w:rPr>
  </w:style>
  <w:style w:type="character" w:customStyle="1" w:styleId="CommentaireCar">
    <w:name w:val="Commentaire Car"/>
    <w:basedOn w:val="Policepardfaut"/>
    <w:link w:val="Commentaire"/>
    <w:uiPriority w:val="99"/>
    <w:semiHidden/>
    <w:rsid w:val="00285005"/>
    <w:rPr>
      <w:sz w:val="20"/>
      <w:szCs w:val="20"/>
    </w:rPr>
  </w:style>
  <w:style w:type="paragraph" w:styleId="Textedebulles">
    <w:name w:val="Balloon Text"/>
    <w:basedOn w:val="Normal"/>
    <w:link w:val="TextedebullesCar"/>
    <w:uiPriority w:val="99"/>
    <w:semiHidden/>
    <w:unhideWhenUsed/>
    <w:rsid w:val="00285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005"/>
    <w:rPr>
      <w:rFonts w:ascii="Segoe UI" w:hAnsi="Segoe UI" w:cs="Segoe UI"/>
      <w:sz w:val="18"/>
      <w:szCs w:val="18"/>
    </w:rPr>
  </w:style>
  <w:style w:type="paragraph" w:styleId="Rvision">
    <w:name w:val="Revision"/>
    <w:hidden/>
    <w:uiPriority w:val="99"/>
    <w:semiHidden/>
    <w:rsid w:val="00D01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Normal"/>
    <w:next w:val="Normal"/>
    <w:link w:val="Titre1Car"/>
    <w:uiPriority w:val="9"/>
    <w:qFormat/>
    <w:rsid w:val="00305C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D1D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C2B1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7A0"/>
    <w:pPr>
      <w:ind w:leftChars="200" w:left="480"/>
    </w:pPr>
  </w:style>
  <w:style w:type="character" w:customStyle="1" w:styleId="apple-converted-space">
    <w:name w:val="apple-converted-space"/>
    <w:basedOn w:val="Policepardfaut"/>
    <w:rsid w:val="001C6C87"/>
  </w:style>
  <w:style w:type="character" w:styleId="lev">
    <w:name w:val="Strong"/>
    <w:basedOn w:val="Policepardfaut"/>
    <w:uiPriority w:val="22"/>
    <w:qFormat/>
    <w:rsid w:val="0069625C"/>
    <w:rPr>
      <w:b/>
      <w:bCs/>
    </w:rPr>
  </w:style>
  <w:style w:type="table" w:styleId="Grilledutableau">
    <w:name w:val="Table Grid"/>
    <w:basedOn w:val="TableauNormal"/>
    <w:uiPriority w:val="59"/>
    <w:rsid w:val="0069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69AE"/>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3869AE"/>
    <w:rPr>
      <w:sz w:val="20"/>
      <w:szCs w:val="20"/>
    </w:rPr>
  </w:style>
  <w:style w:type="paragraph" w:styleId="Pieddepage">
    <w:name w:val="footer"/>
    <w:basedOn w:val="Normal"/>
    <w:link w:val="PieddepageCar"/>
    <w:uiPriority w:val="99"/>
    <w:unhideWhenUsed/>
    <w:rsid w:val="003869AE"/>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3869AE"/>
    <w:rPr>
      <w:sz w:val="20"/>
      <w:szCs w:val="20"/>
    </w:rPr>
  </w:style>
  <w:style w:type="character" w:styleId="Lienhypertexte">
    <w:name w:val="Hyperlink"/>
    <w:basedOn w:val="Policepardfaut"/>
    <w:uiPriority w:val="99"/>
    <w:semiHidden/>
    <w:unhideWhenUsed/>
    <w:rsid w:val="002721CA"/>
    <w:rPr>
      <w:color w:val="0000FF"/>
      <w:u w:val="single"/>
    </w:rPr>
  </w:style>
  <w:style w:type="character" w:customStyle="1" w:styleId="Titre1Car">
    <w:name w:val="Titre 1 Car"/>
    <w:basedOn w:val="Policepardfaut"/>
    <w:link w:val="Titre1"/>
    <w:uiPriority w:val="9"/>
    <w:rsid w:val="00305CF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D1DF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8C2B1E"/>
    <w:rPr>
      <w:rFonts w:asciiTheme="majorHAnsi" w:eastAsiaTheme="majorEastAsia" w:hAnsiTheme="majorHAnsi" w:cstheme="majorBidi"/>
      <w:color w:val="243F60" w:themeColor="accent1" w:themeShade="7F"/>
      <w:szCs w:val="24"/>
    </w:rPr>
  </w:style>
  <w:style w:type="character" w:customStyle="1" w:styleId="highlight">
    <w:name w:val="highlight"/>
    <w:basedOn w:val="Policepardfaut"/>
    <w:rsid w:val="005D0B46"/>
  </w:style>
  <w:style w:type="paragraph" w:styleId="NormalWeb">
    <w:name w:val="Normal (Web)"/>
    <w:basedOn w:val="Normal"/>
    <w:uiPriority w:val="99"/>
    <w:semiHidden/>
    <w:unhideWhenUsed/>
    <w:rsid w:val="006F582E"/>
    <w:pPr>
      <w:widowControl/>
      <w:spacing w:before="100" w:beforeAutospacing="1" w:after="100" w:afterAutospacing="1"/>
    </w:pPr>
    <w:rPr>
      <w:rFonts w:ascii="Times New Roman" w:eastAsia="Times New Roman" w:hAnsi="Times New Roman" w:cs="Times New Roman"/>
      <w:kern w:val="0"/>
      <w:szCs w:val="24"/>
      <w:lang w:val="fr-FR" w:eastAsia="fr-FR"/>
    </w:rPr>
  </w:style>
  <w:style w:type="character" w:styleId="Textedelespacerserv">
    <w:name w:val="Placeholder Text"/>
    <w:basedOn w:val="Policepardfaut"/>
    <w:uiPriority w:val="99"/>
    <w:semiHidden/>
    <w:rsid w:val="00A8092C"/>
    <w:rPr>
      <w:color w:val="808080"/>
    </w:rPr>
  </w:style>
  <w:style w:type="paragraph" w:customStyle="1" w:styleId="Default">
    <w:name w:val="Default"/>
    <w:rsid w:val="0022660A"/>
    <w:pPr>
      <w:autoSpaceDE w:val="0"/>
      <w:autoSpaceDN w:val="0"/>
      <w:adjustRightInd w:val="0"/>
    </w:pPr>
    <w:rPr>
      <w:rFonts w:ascii="Arial" w:hAnsi="Arial" w:cs="Arial"/>
      <w:color w:val="000000"/>
      <w:kern w:val="0"/>
      <w:szCs w:val="24"/>
      <w:lang w:val="fr-FR"/>
    </w:rPr>
  </w:style>
  <w:style w:type="character" w:customStyle="1" w:styleId="A6">
    <w:name w:val="A6"/>
    <w:uiPriority w:val="99"/>
    <w:rsid w:val="00717356"/>
    <w:rPr>
      <w:rFonts w:cs="Frutiger LT Std 57 Cn"/>
      <w:b/>
      <w:bCs/>
      <w:color w:val="000000"/>
      <w:sz w:val="12"/>
      <w:szCs w:val="12"/>
    </w:rPr>
  </w:style>
  <w:style w:type="character" w:styleId="Marquedecommentaire">
    <w:name w:val="annotation reference"/>
    <w:basedOn w:val="Policepardfaut"/>
    <w:uiPriority w:val="99"/>
    <w:semiHidden/>
    <w:unhideWhenUsed/>
    <w:rsid w:val="00285005"/>
    <w:rPr>
      <w:sz w:val="16"/>
      <w:szCs w:val="16"/>
    </w:rPr>
  </w:style>
  <w:style w:type="paragraph" w:styleId="Commentaire">
    <w:name w:val="annotation text"/>
    <w:basedOn w:val="Normal"/>
    <w:link w:val="CommentaireCar"/>
    <w:uiPriority w:val="99"/>
    <w:semiHidden/>
    <w:unhideWhenUsed/>
    <w:rsid w:val="00285005"/>
    <w:rPr>
      <w:sz w:val="20"/>
      <w:szCs w:val="20"/>
    </w:rPr>
  </w:style>
  <w:style w:type="character" w:customStyle="1" w:styleId="CommentaireCar">
    <w:name w:val="Commentaire Car"/>
    <w:basedOn w:val="Policepardfaut"/>
    <w:link w:val="Commentaire"/>
    <w:uiPriority w:val="99"/>
    <w:semiHidden/>
    <w:rsid w:val="00285005"/>
    <w:rPr>
      <w:sz w:val="20"/>
      <w:szCs w:val="20"/>
    </w:rPr>
  </w:style>
  <w:style w:type="paragraph" w:styleId="Textedebulles">
    <w:name w:val="Balloon Text"/>
    <w:basedOn w:val="Normal"/>
    <w:link w:val="TextedebullesCar"/>
    <w:uiPriority w:val="99"/>
    <w:semiHidden/>
    <w:unhideWhenUsed/>
    <w:rsid w:val="00285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005"/>
    <w:rPr>
      <w:rFonts w:ascii="Segoe UI" w:hAnsi="Segoe UI" w:cs="Segoe UI"/>
      <w:sz w:val="18"/>
      <w:szCs w:val="18"/>
    </w:rPr>
  </w:style>
  <w:style w:type="paragraph" w:styleId="Rvision">
    <w:name w:val="Revision"/>
    <w:hidden/>
    <w:uiPriority w:val="99"/>
    <w:semiHidden/>
    <w:rsid w:val="00D0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3014">
      <w:bodyDiv w:val="1"/>
      <w:marLeft w:val="0"/>
      <w:marRight w:val="0"/>
      <w:marTop w:val="0"/>
      <w:marBottom w:val="0"/>
      <w:divBdr>
        <w:top w:val="none" w:sz="0" w:space="0" w:color="auto"/>
        <w:left w:val="none" w:sz="0" w:space="0" w:color="auto"/>
        <w:bottom w:val="none" w:sz="0" w:space="0" w:color="auto"/>
        <w:right w:val="none" w:sz="0" w:space="0" w:color="auto"/>
      </w:divBdr>
      <w:divsChild>
        <w:div w:id="1597667894">
          <w:marLeft w:val="0"/>
          <w:marRight w:val="0"/>
          <w:marTop w:val="0"/>
          <w:marBottom w:val="0"/>
          <w:divBdr>
            <w:top w:val="none" w:sz="0" w:space="0" w:color="auto"/>
            <w:left w:val="none" w:sz="0" w:space="0" w:color="auto"/>
            <w:bottom w:val="none" w:sz="0" w:space="0" w:color="auto"/>
            <w:right w:val="none" w:sz="0" w:space="0" w:color="auto"/>
          </w:divBdr>
        </w:div>
        <w:div w:id="688681882">
          <w:marLeft w:val="0"/>
          <w:marRight w:val="0"/>
          <w:marTop w:val="0"/>
          <w:marBottom w:val="0"/>
          <w:divBdr>
            <w:top w:val="none" w:sz="0" w:space="0" w:color="auto"/>
            <w:left w:val="none" w:sz="0" w:space="0" w:color="auto"/>
            <w:bottom w:val="none" w:sz="0" w:space="0" w:color="auto"/>
            <w:right w:val="none" w:sz="0" w:space="0" w:color="auto"/>
          </w:divBdr>
        </w:div>
        <w:div w:id="334648207">
          <w:marLeft w:val="0"/>
          <w:marRight w:val="0"/>
          <w:marTop w:val="0"/>
          <w:marBottom w:val="0"/>
          <w:divBdr>
            <w:top w:val="none" w:sz="0" w:space="0" w:color="auto"/>
            <w:left w:val="none" w:sz="0" w:space="0" w:color="auto"/>
            <w:bottom w:val="none" w:sz="0" w:space="0" w:color="auto"/>
            <w:right w:val="none" w:sz="0" w:space="0" w:color="auto"/>
          </w:divBdr>
        </w:div>
        <w:div w:id="1076051245">
          <w:marLeft w:val="0"/>
          <w:marRight w:val="0"/>
          <w:marTop w:val="0"/>
          <w:marBottom w:val="0"/>
          <w:divBdr>
            <w:top w:val="none" w:sz="0" w:space="0" w:color="auto"/>
            <w:left w:val="none" w:sz="0" w:space="0" w:color="auto"/>
            <w:bottom w:val="none" w:sz="0" w:space="0" w:color="auto"/>
            <w:right w:val="none" w:sz="0" w:space="0" w:color="auto"/>
          </w:divBdr>
        </w:div>
      </w:divsChild>
    </w:div>
    <w:div w:id="321086957">
      <w:bodyDiv w:val="1"/>
      <w:marLeft w:val="0"/>
      <w:marRight w:val="0"/>
      <w:marTop w:val="0"/>
      <w:marBottom w:val="0"/>
      <w:divBdr>
        <w:top w:val="none" w:sz="0" w:space="0" w:color="auto"/>
        <w:left w:val="none" w:sz="0" w:space="0" w:color="auto"/>
        <w:bottom w:val="none" w:sz="0" w:space="0" w:color="auto"/>
        <w:right w:val="none" w:sz="0" w:space="0" w:color="auto"/>
      </w:divBdr>
    </w:div>
    <w:div w:id="422143340">
      <w:bodyDiv w:val="1"/>
      <w:marLeft w:val="0"/>
      <w:marRight w:val="0"/>
      <w:marTop w:val="0"/>
      <w:marBottom w:val="0"/>
      <w:divBdr>
        <w:top w:val="none" w:sz="0" w:space="0" w:color="auto"/>
        <w:left w:val="none" w:sz="0" w:space="0" w:color="auto"/>
        <w:bottom w:val="none" w:sz="0" w:space="0" w:color="auto"/>
        <w:right w:val="none" w:sz="0" w:space="0" w:color="auto"/>
      </w:divBdr>
    </w:div>
    <w:div w:id="500239988">
      <w:bodyDiv w:val="1"/>
      <w:marLeft w:val="0"/>
      <w:marRight w:val="0"/>
      <w:marTop w:val="0"/>
      <w:marBottom w:val="0"/>
      <w:divBdr>
        <w:top w:val="none" w:sz="0" w:space="0" w:color="auto"/>
        <w:left w:val="none" w:sz="0" w:space="0" w:color="auto"/>
        <w:bottom w:val="none" w:sz="0" w:space="0" w:color="auto"/>
        <w:right w:val="none" w:sz="0" w:space="0" w:color="auto"/>
      </w:divBdr>
      <w:divsChild>
        <w:div w:id="588317806">
          <w:marLeft w:val="0"/>
          <w:marRight w:val="0"/>
          <w:marTop w:val="0"/>
          <w:marBottom w:val="0"/>
          <w:divBdr>
            <w:top w:val="none" w:sz="0" w:space="0" w:color="auto"/>
            <w:left w:val="none" w:sz="0" w:space="0" w:color="auto"/>
            <w:bottom w:val="none" w:sz="0" w:space="0" w:color="auto"/>
            <w:right w:val="none" w:sz="0" w:space="0" w:color="auto"/>
          </w:divBdr>
        </w:div>
        <w:div w:id="68158923">
          <w:marLeft w:val="0"/>
          <w:marRight w:val="0"/>
          <w:marTop w:val="0"/>
          <w:marBottom w:val="0"/>
          <w:divBdr>
            <w:top w:val="none" w:sz="0" w:space="0" w:color="auto"/>
            <w:left w:val="none" w:sz="0" w:space="0" w:color="auto"/>
            <w:bottom w:val="none" w:sz="0" w:space="0" w:color="auto"/>
            <w:right w:val="none" w:sz="0" w:space="0" w:color="auto"/>
          </w:divBdr>
        </w:div>
        <w:div w:id="1326128142">
          <w:marLeft w:val="0"/>
          <w:marRight w:val="0"/>
          <w:marTop w:val="0"/>
          <w:marBottom w:val="0"/>
          <w:divBdr>
            <w:top w:val="none" w:sz="0" w:space="0" w:color="auto"/>
            <w:left w:val="none" w:sz="0" w:space="0" w:color="auto"/>
            <w:bottom w:val="none" w:sz="0" w:space="0" w:color="auto"/>
            <w:right w:val="none" w:sz="0" w:space="0" w:color="auto"/>
          </w:divBdr>
        </w:div>
        <w:div w:id="1544250077">
          <w:marLeft w:val="0"/>
          <w:marRight w:val="0"/>
          <w:marTop w:val="0"/>
          <w:marBottom w:val="0"/>
          <w:divBdr>
            <w:top w:val="none" w:sz="0" w:space="0" w:color="auto"/>
            <w:left w:val="none" w:sz="0" w:space="0" w:color="auto"/>
            <w:bottom w:val="none" w:sz="0" w:space="0" w:color="auto"/>
            <w:right w:val="none" w:sz="0" w:space="0" w:color="auto"/>
          </w:divBdr>
        </w:div>
        <w:div w:id="1340036381">
          <w:marLeft w:val="0"/>
          <w:marRight w:val="0"/>
          <w:marTop w:val="0"/>
          <w:marBottom w:val="0"/>
          <w:divBdr>
            <w:top w:val="none" w:sz="0" w:space="0" w:color="auto"/>
            <w:left w:val="none" w:sz="0" w:space="0" w:color="auto"/>
            <w:bottom w:val="none" w:sz="0" w:space="0" w:color="auto"/>
            <w:right w:val="none" w:sz="0" w:space="0" w:color="auto"/>
          </w:divBdr>
        </w:div>
        <w:div w:id="1376390931">
          <w:marLeft w:val="0"/>
          <w:marRight w:val="0"/>
          <w:marTop w:val="0"/>
          <w:marBottom w:val="0"/>
          <w:divBdr>
            <w:top w:val="none" w:sz="0" w:space="0" w:color="auto"/>
            <w:left w:val="none" w:sz="0" w:space="0" w:color="auto"/>
            <w:bottom w:val="none" w:sz="0" w:space="0" w:color="auto"/>
            <w:right w:val="none" w:sz="0" w:space="0" w:color="auto"/>
          </w:divBdr>
        </w:div>
        <w:div w:id="1360164817">
          <w:marLeft w:val="0"/>
          <w:marRight w:val="0"/>
          <w:marTop w:val="0"/>
          <w:marBottom w:val="0"/>
          <w:divBdr>
            <w:top w:val="none" w:sz="0" w:space="0" w:color="auto"/>
            <w:left w:val="none" w:sz="0" w:space="0" w:color="auto"/>
            <w:bottom w:val="none" w:sz="0" w:space="0" w:color="auto"/>
            <w:right w:val="none" w:sz="0" w:space="0" w:color="auto"/>
          </w:divBdr>
        </w:div>
        <w:div w:id="676463548">
          <w:marLeft w:val="0"/>
          <w:marRight w:val="0"/>
          <w:marTop w:val="0"/>
          <w:marBottom w:val="0"/>
          <w:divBdr>
            <w:top w:val="none" w:sz="0" w:space="0" w:color="auto"/>
            <w:left w:val="none" w:sz="0" w:space="0" w:color="auto"/>
            <w:bottom w:val="none" w:sz="0" w:space="0" w:color="auto"/>
            <w:right w:val="none" w:sz="0" w:space="0" w:color="auto"/>
          </w:divBdr>
        </w:div>
        <w:div w:id="1306279344">
          <w:marLeft w:val="0"/>
          <w:marRight w:val="0"/>
          <w:marTop w:val="0"/>
          <w:marBottom w:val="0"/>
          <w:divBdr>
            <w:top w:val="none" w:sz="0" w:space="0" w:color="auto"/>
            <w:left w:val="none" w:sz="0" w:space="0" w:color="auto"/>
            <w:bottom w:val="none" w:sz="0" w:space="0" w:color="auto"/>
            <w:right w:val="none" w:sz="0" w:space="0" w:color="auto"/>
          </w:divBdr>
        </w:div>
        <w:div w:id="878783017">
          <w:marLeft w:val="0"/>
          <w:marRight w:val="0"/>
          <w:marTop w:val="0"/>
          <w:marBottom w:val="0"/>
          <w:divBdr>
            <w:top w:val="none" w:sz="0" w:space="0" w:color="auto"/>
            <w:left w:val="none" w:sz="0" w:space="0" w:color="auto"/>
            <w:bottom w:val="none" w:sz="0" w:space="0" w:color="auto"/>
            <w:right w:val="none" w:sz="0" w:space="0" w:color="auto"/>
          </w:divBdr>
        </w:div>
        <w:div w:id="153378651">
          <w:marLeft w:val="0"/>
          <w:marRight w:val="0"/>
          <w:marTop w:val="0"/>
          <w:marBottom w:val="0"/>
          <w:divBdr>
            <w:top w:val="none" w:sz="0" w:space="0" w:color="auto"/>
            <w:left w:val="none" w:sz="0" w:space="0" w:color="auto"/>
            <w:bottom w:val="none" w:sz="0" w:space="0" w:color="auto"/>
            <w:right w:val="none" w:sz="0" w:space="0" w:color="auto"/>
          </w:divBdr>
        </w:div>
        <w:div w:id="1269002188">
          <w:marLeft w:val="0"/>
          <w:marRight w:val="0"/>
          <w:marTop w:val="0"/>
          <w:marBottom w:val="0"/>
          <w:divBdr>
            <w:top w:val="none" w:sz="0" w:space="0" w:color="auto"/>
            <w:left w:val="none" w:sz="0" w:space="0" w:color="auto"/>
            <w:bottom w:val="none" w:sz="0" w:space="0" w:color="auto"/>
            <w:right w:val="none" w:sz="0" w:space="0" w:color="auto"/>
          </w:divBdr>
        </w:div>
        <w:div w:id="71511195">
          <w:marLeft w:val="0"/>
          <w:marRight w:val="0"/>
          <w:marTop w:val="0"/>
          <w:marBottom w:val="0"/>
          <w:divBdr>
            <w:top w:val="none" w:sz="0" w:space="0" w:color="auto"/>
            <w:left w:val="none" w:sz="0" w:space="0" w:color="auto"/>
            <w:bottom w:val="none" w:sz="0" w:space="0" w:color="auto"/>
            <w:right w:val="none" w:sz="0" w:space="0" w:color="auto"/>
          </w:divBdr>
        </w:div>
        <w:div w:id="1415736720">
          <w:marLeft w:val="0"/>
          <w:marRight w:val="0"/>
          <w:marTop w:val="0"/>
          <w:marBottom w:val="0"/>
          <w:divBdr>
            <w:top w:val="none" w:sz="0" w:space="0" w:color="auto"/>
            <w:left w:val="none" w:sz="0" w:space="0" w:color="auto"/>
            <w:bottom w:val="none" w:sz="0" w:space="0" w:color="auto"/>
            <w:right w:val="none" w:sz="0" w:space="0" w:color="auto"/>
          </w:divBdr>
        </w:div>
        <w:div w:id="1488669652">
          <w:marLeft w:val="0"/>
          <w:marRight w:val="0"/>
          <w:marTop w:val="0"/>
          <w:marBottom w:val="0"/>
          <w:divBdr>
            <w:top w:val="none" w:sz="0" w:space="0" w:color="auto"/>
            <w:left w:val="none" w:sz="0" w:space="0" w:color="auto"/>
            <w:bottom w:val="none" w:sz="0" w:space="0" w:color="auto"/>
            <w:right w:val="none" w:sz="0" w:space="0" w:color="auto"/>
          </w:divBdr>
        </w:div>
        <w:div w:id="701396206">
          <w:marLeft w:val="0"/>
          <w:marRight w:val="0"/>
          <w:marTop w:val="0"/>
          <w:marBottom w:val="0"/>
          <w:divBdr>
            <w:top w:val="none" w:sz="0" w:space="0" w:color="auto"/>
            <w:left w:val="none" w:sz="0" w:space="0" w:color="auto"/>
            <w:bottom w:val="none" w:sz="0" w:space="0" w:color="auto"/>
            <w:right w:val="none" w:sz="0" w:space="0" w:color="auto"/>
          </w:divBdr>
        </w:div>
        <w:div w:id="2082216898">
          <w:marLeft w:val="0"/>
          <w:marRight w:val="0"/>
          <w:marTop w:val="0"/>
          <w:marBottom w:val="0"/>
          <w:divBdr>
            <w:top w:val="none" w:sz="0" w:space="0" w:color="auto"/>
            <w:left w:val="none" w:sz="0" w:space="0" w:color="auto"/>
            <w:bottom w:val="none" w:sz="0" w:space="0" w:color="auto"/>
            <w:right w:val="none" w:sz="0" w:space="0" w:color="auto"/>
          </w:divBdr>
        </w:div>
        <w:div w:id="1787189712">
          <w:marLeft w:val="0"/>
          <w:marRight w:val="0"/>
          <w:marTop w:val="0"/>
          <w:marBottom w:val="0"/>
          <w:divBdr>
            <w:top w:val="none" w:sz="0" w:space="0" w:color="auto"/>
            <w:left w:val="none" w:sz="0" w:space="0" w:color="auto"/>
            <w:bottom w:val="none" w:sz="0" w:space="0" w:color="auto"/>
            <w:right w:val="none" w:sz="0" w:space="0" w:color="auto"/>
          </w:divBdr>
        </w:div>
        <w:div w:id="413017166">
          <w:marLeft w:val="0"/>
          <w:marRight w:val="0"/>
          <w:marTop w:val="0"/>
          <w:marBottom w:val="0"/>
          <w:divBdr>
            <w:top w:val="none" w:sz="0" w:space="0" w:color="auto"/>
            <w:left w:val="none" w:sz="0" w:space="0" w:color="auto"/>
            <w:bottom w:val="none" w:sz="0" w:space="0" w:color="auto"/>
            <w:right w:val="none" w:sz="0" w:space="0" w:color="auto"/>
          </w:divBdr>
        </w:div>
        <w:div w:id="1335256770">
          <w:marLeft w:val="0"/>
          <w:marRight w:val="0"/>
          <w:marTop w:val="0"/>
          <w:marBottom w:val="0"/>
          <w:divBdr>
            <w:top w:val="none" w:sz="0" w:space="0" w:color="auto"/>
            <w:left w:val="none" w:sz="0" w:space="0" w:color="auto"/>
            <w:bottom w:val="none" w:sz="0" w:space="0" w:color="auto"/>
            <w:right w:val="none" w:sz="0" w:space="0" w:color="auto"/>
          </w:divBdr>
        </w:div>
        <w:div w:id="1258951149">
          <w:marLeft w:val="0"/>
          <w:marRight w:val="0"/>
          <w:marTop w:val="0"/>
          <w:marBottom w:val="0"/>
          <w:divBdr>
            <w:top w:val="none" w:sz="0" w:space="0" w:color="auto"/>
            <w:left w:val="none" w:sz="0" w:space="0" w:color="auto"/>
            <w:bottom w:val="none" w:sz="0" w:space="0" w:color="auto"/>
            <w:right w:val="none" w:sz="0" w:space="0" w:color="auto"/>
          </w:divBdr>
        </w:div>
        <w:div w:id="894700259">
          <w:marLeft w:val="0"/>
          <w:marRight w:val="0"/>
          <w:marTop w:val="0"/>
          <w:marBottom w:val="0"/>
          <w:divBdr>
            <w:top w:val="none" w:sz="0" w:space="0" w:color="auto"/>
            <w:left w:val="none" w:sz="0" w:space="0" w:color="auto"/>
            <w:bottom w:val="none" w:sz="0" w:space="0" w:color="auto"/>
            <w:right w:val="none" w:sz="0" w:space="0" w:color="auto"/>
          </w:divBdr>
        </w:div>
        <w:div w:id="959721629">
          <w:marLeft w:val="0"/>
          <w:marRight w:val="0"/>
          <w:marTop w:val="0"/>
          <w:marBottom w:val="0"/>
          <w:divBdr>
            <w:top w:val="none" w:sz="0" w:space="0" w:color="auto"/>
            <w:left w:val="none" w:sz="0" w:space="0" w:color="auto"/>
            <w:bottom w:val="none" w:sz="0" w:space="0" w:color="auto"/>
            <w:right w:val="none" w:sz="0" w:space="0" w:color="auto"/>
          </w:divBdr>
        </w:div>
      </w:divsChild>
    </w:div>
    <w:div w:id="793060029">
      <w:bodyDiv w:val="1"/>
      <w:marLeft w:val="0"/>
      <w:marRight w:val="0"/>
      <w:marTop w:val="0"/>
      <w:marBottom w:val="0"/>
      <w:divBdr>
        <w:top w:val="none" w:sz="0" w:space="0" w:color="auto"/>
        <w:left w:val="none" w:sz="0" w:space="0" w:color="auto"/>
        <w:bottom w:val="none" w:sz="0" w:space="0" w:color="auto"/>
        <w:right w:val="none" w:sz="0" w:space="0" w:color="auto"/>
      </w:divBdr>
      <w:divsChild>
        <w:div w:id="1107240912">
          <w:marLeft w:val="0"/>
          <w:marRight w:val="0"/>
          <w:marTop w:val="0"/>
          <w:marBottom w:val="0"/>
          <w:divBdr>
            <w:top w:val="none" w:sz="0" w:space="0" w:color="auto"/>
            <w:left w:val="none" w:sz="0" w:space="0" w:color="auto"/>
            <w:bottom w:val="none" w:sz="0" w:space="0" w:color="auto"/>
            <w:right w:val="none" w:sz="0" w:space="0" w:color="auto"/>
          </w:divBdr>
        </w:div>
        <w:div w:id="1708530716">
          <w:marLeft w:val="0"/>
          <w:marRight w:val="0"/>
          <w:marTop w:val="0"/>
          <w:marBottom w:val="0"/>
          <w:divBdr>
            <w:top w:val="none" w:sz="0" w:space="0" w:color="auto"/>
            <w:left w:val="none" w:sz="0" w:space="0" w:color="auto"/>
            <w:bottom w:val="none" w:sz="0" w:space="0" w:color="auto"/>
            <w:right w:val="none" w:sz="0" w:space="0" w:color="auto"/>
          </w:divBdr>
        </w:div>
        <w:div w:id="1750617907">
          <w:marLeft w:val="0"/>
          <w:marRight w:val="0"/>
          <w:marTop w:val="0"/>
          <w:marBottom w:val="0"/>
          <w:divBdr>
            <w:top w:val="none" w:sz="0" w:space="0" w:color="auto"/>
            <w:left w:val="none" w:sz="0" w:space="0" w:color="auto"/>
            <w:bottom w:val="none" w:sz="0" w:space="0" w:color="auto"/>
            <w:right w:val="none" w:sz="0" w:space="0" w:color="auto"/>
          </w:divBdr>
        </w:div>
        <w:div w:id="132646382">
          <w:marLeft w:val="0"/>
          <w:marRight w:val="0"/>
          <w:marTop w:val="0"/>
          <w:marBottom w:val="0"/>
          <w:divBdr>
            <w:top w:val="none" w:sz="0" w:space="0" w:color="auto"/>
            <w:left w:val="none" w:sz="0" w:space="0" w:color="auto"/>
            <w:bottom w:val="none" w:sz="0" w:space="0" w:color="auto"/>
            <w:right w:val="none" w:sz="0" w:space="0" w:color="auto"/>
          </w:divBdr>
        </w:div>
        <w:div w:id="256595473">
          <w:marLeft w:val="0"/>
          <w:marRight w:val="0"/>
          <w:marTop w:val="0"/>
          <w:marBottom w:val="0"/>
          <w:divBdr>
            <w:top w:val="none" w:sz="0" w:space="0" w:color="auto"/>
            <w:left w:val="none" w:sz="0" w:space="0" w:color="auto"/>
            <w:bottom w:val="none" w:sz="0" w:space="0" w:color="auto"/>
            <w:right w:val="none" w:sz="0" w:space="0" w:color="auto"/>
          </w:divBdr>
        </w:div>
        <w:div w:id="1629166745">
          <w:marLeft w:val="0"/>
          <w:marRight w:val="0"/>
          <w:marTop w:val="0"/>
          <w:marBottom w:val="0"/>
          <w:divBdr>
            <w:top w:val="none" w:sz="0" w:space="0" w:color="auto"/>
            <w:left w:val="none" w:sz="0" w:space="0" w:color="auto"/>
            <w:bottom w:val="none" w:sz="0" w:space="0" w:color="auto"/>
            <w:right w:val="none" w:sz="0" w:space="0" w:color="auto"/>
          </w:divBdr>
        </w:div>
      </w:divsChild>
    </w:div>
    <w:div w:id="801922503">
      <w:bodyDiv w:val="1"/>
      <w:marLeft w:val="0"/>
      <w:marRight w:val="0"/>
      <w:marTop w:val="0"/>
      <w:marBottom w:val="0"/>
      <w:divBdr>
        <w:top w:val="none" w:sz="0" w:space="0" w:color="auto"/>
        <w:left w:val="none" w:sz="0" w:space="0" w:color="auto"/>
        <w:bottom w:val="none" w:sz="0" w:space="0" w:color="auto"/>
        <w:right w:val="none" w:sz="0" w:space="0" w:color="auto"/>
      </w:divBdr>
    </w:div>
    <w:div w:id="975573986">
      <w:bodyDiv w:val="1"/>
      <w:marLeft w:val="0"/>
      <w:marRight w:val="0"/>
      <w:marTop w:val="0"/>
      <w:marBottom w:val="0"/>
      <w:divBdr>
        <w:top w:val="none" w:sz="0" w:space="0" w:color="auto"/>
        <w:left w:val="none" w:sz="0" w:space="0" w:color="auto"/>
        <w:bottom w:val="none" w:sz="0" w:space="0" w:color="auto"/>
        <w:right w:val="none" w:sz="0" w:space="0" w:color="auto"/>
      </w:divBdr>
      <w:divsChild>
        <w:div w:id="1379933237">
          <w:marLeft w:val="0"/>
          <w:marRight w:val="0"/>
          <w:marTop w:val="0"/>
          <w:marBottom w:val="0"/>
          <w:divBdr>
            <w:top w:val="none" w:sz="0" w:space="0" w:color="auto"/>
            <w:left w:val="none" w:sz="0" w:space="0" w:color="auto"/>
            <w:bottom w:val="none" w:sz="0" w:space="0" w:color="auto"/>
            <w:right w:val="none" w:sz="0" w:space="0" w:color="auto"/>
          </w:divBdr>
        </w:div>
        <w:div w:id="659964931">
          <w:marLeft w:val="0"/>
          <w:marRight w:val="0"/>
          <w:marTop w:val="0"/>
          <w:marBottom w:val="0"/>
          <w:divBdr>
            <w:top w:val="none" w:sz="0" w:space="0" w:color="auto"/>
            <w:left w:val="none" w:sz="0" w:space="0" w:color="auto"/>
            <w:bottom w:val="none" w:sz="0" w:space="0" w:color="auto"/>
            <w:right w:val="none" w:sz="0" w:space="0" w:color="auto"/>
          </w:divBdr>
        </w:div>
        <w:div w:id="1115709902">
          <w:marLeft w:val="0"/>
          <w:marRight w:val="0"/>
          <w:marTop w:val="0"/>
          <w:marBottom w:val="0"/>
          <w:divBdr>
            <w:top w:val="none" w:sz="0" w:space="0" w:color="auto"/>
            <w:left w:val="none" w:sz="0" w:space="0" w:color="auto"/>
            <w:bottom w:val="none" w:sz="0" w:space="0" w:color="auto"/>
            <w:right w:val="none" w:sz="0" w:space="0" w:color="auto"/>
          </w:divBdr>
        </w:div>
      </w:divsChild>
    </w:div>
    <w:div w:id="1090202772">
      <w:bodyDiv w:val="1"/>
      <w:marLeft w:val="0"/>
      <w:marRight w:val="0"/>
      <w:marTop w:val="0"/>
      <w:marBottom w:val="0"/>
      <w:divBdr>
        <w:top w:val="none" w:sz="0" w:space="0" w:color="auto"/>
        <w:left w:val="none" w:sz="0" w:space="0" w:color="auto"/>
        <w:bottom w:val="none" w:sz="0" w:space="0" w:color="auto"/>
        <w:right w:val="none" w:sz="0" w:space="0" w:color="auto"/>
      </w:divBdr>
    </w:div>
    <w:div w:id="1189562150">
      <w:bodyDiv w:val="1"/>
      <w:marLeft w:val="0"/>
      <w:marRight w:val="0"/>
      <w:marTop w:val="0"/>
      <w:marBottom w:val="0"/>
      <w:divBdr>
        <w:top w:val="none" w:sz="0" w:space="0" w:color="auto"/>
        <w:left w:val="none" w:sz="0" w:space="0" w:color="auto"/>
        <w:bottom w:val="none" w:sz="0" w:space="0" w:color="auto"/>
        <w:right w:val="none" w:sz="0" w:space="0" w:color="auto"/>
      </w:divBdr>
      <w:divsChild>
        <w:div w:id="1428769721">
          <w:marLeft w:val="0"/>
          <w:marRight w:val="0"/>
          <w:marTop w:val="0"/>
          <w:marBottom w:val="0"/>
          <w:divBdr>
            <w:top w:val="none" w:sz="0" w:space="0" w:color="auto"/>
            <w:left w:val="none" w:sz="0" w:space="0" w:color="auto"/>
            <w:bottom w:val="none" w:sz="0" w:space="0" w:color="auto"/>
            <w:right w:val="none" w:sz="0" w:space="0" w:color="auto"/>
          </w:divBdr>
        </w:div>
        <w:div w:id="496263453">
          <w:marLeft w:val="0"/>
          <w:marRight w:val="0"/>
          <w:marTop w:val="0"/>
          <w:marBottom w:val="0"/>
          <w:divBdr>
            <w:top w:val="none" w:sz="0" w:space="0" w:color="auto"/>
            <w:left w:val="none" w:sz="0" w:space="0" w:color="auto"/>
            <w:bottom w:val="none" w:sz="0" w:space="0" w:color="auto"/>
            <w:right w:val="none" w:sz="0" w:space="0" w:color="auto"/>
          </w:divBdr>
        </w:div>
        <w:div w:id="1198006474">
          <w:marLeft w:val="0"/>
          <w:marRight w:val="0"/>
          <w:marTop w:val="0"/>
          <w:marBottom w:val="0"/>
          <w:divBdr>
            <w:top w:val="none" w:sz="0" w:space="0" w:color="auto"/>
            <w:left w:val="none" w:sz="0" w:space="0" w:color="auto"/>
            <w:bottom w:val="none" w:sz="0" w:space="0" w:color="auto"/>
            <w:right w:val="none" w:sz="0" w:space="0" w:color="auto"/>
          </w:divBdr>
        </w:div>
        <w:div w:id="126631598">
          <w:marLeft w:val="0"/>
          <w:marRight w:val="0"/>
          <w:marTop w:val="0"/>
          <w:marBottom w:val="0"/>
          <w:divBdr>
            <w:top w:val="none" w:sz="0" w:space="0" w:color="auto"/>
            <w:left w:val="none" w:sz="0" w:space="0" w:color="auto"/>
            <w:bottom w:val="none" w:sz="0" w:space="0" w:color="auto"/>
            <w:right w:val="none" w:sz="0" w:space="0" w:color="auto"/>
          </w:divBdr>
        </w:div>
      </w:divsChild>
    </w:div>
    <w:div w:id="1199661160">
      <w:bodyDiv w:val="1"/>
      <w:marLeft w:val="0"/>
      <w:marRight w:val="0"/>
      <w:marTop w:val="0"/>
      <w:marBottom w:val="0"/>
      <w:divBdr>
        <w:top w:val="none" w:sz="0" w:space="0" w:color="auto"/>
        <w:left w:val="none" w:sz="0" w:space="0" w:color="auto"/>
        <w:bottom w:val="none" w:sz="0" w:space="0" w:color="auto"/>
        <w:right w:val="none" w:sz="0" w:space="0" w:color="auto"/>
      </w:divBdr>
      <w:divsChild>
        <w:div w:id="223298690">
          <w:marLeft w:val="0"/>
          <w:marRight w:val="0"/>
          <w:marTop w:val="0"/>
          <w:marBottom w:val="0"/>
          <w:divBdr>
            <w:top w:val="none" w:sz="0" w:space="0" w:color="auto"/>
            <w:left w:val="none" w:sz="0" w:space="0" w:color="auto"/>
            <w:bottom w:val="none" w:sz="0" w:space="0" w:color="auto"/>
            <w:right w:val="none" w:sz="0" w:space="0" w:color="auto"/>
          </w:divBdr>
        </w:div>
        <w:div w:id="1110472438">
          <w:marLeft w:val="0"/>
          <w:marRight w:val="0"/>
          <w:marTop w:val="0"/>
          <w:marBottom w:val="0"/>
          <w:divBdr>
            <w:top w:val="none" w:sz="0" w:space="0" w:color="auto"/>
            <w:left w:val="none" w:sz="0" w:space="0" w:color="auto"/>
            <w:bottom w:val="none" w:sz="0" w:space="0" w:color="auto"/>
            <w:right w:val="none" w:sz="0" w:space="0" w:color="auto"/>
          </w:divBdr>
        </w:div>
        <w:div w:id="1509901919">
          <w:marLeft w:val="0"/>
          <w:marRight w:val="0"/>
          <w:marTop w:val="0"/>
          <w:marBottom w:val="0"/>
          <w:divBdr>
            <w:top w:val="none" w:sz="0" w:space="0" w:color="auto"/>
            <w:left w:val="none" w:sz="0" w:space="0" w:color="auto"/>
            <w:bottom w:val="none" w:sz="0" w:space="0" w:color="auto"/>
            <w:right w:val="none" w:sz="0" w:space="0" w:color="auto"/>
          </w:divBdr>
        </w:div>
      </w:divsChild>
    </w:div>
    <w:div w:id="1215390733">
      <w:bodyDiv w:val="1"/>
      <w:marLeft w:val="0"/>
      <w:marRight w:val="0"/>
      <w:marTop w:val="0"/>
      <w:marBottom w:val="0"/>
      <w:divBdr>
        <w:top w:val="none" w:sz="0" w:space="0" w:color="auto"/>
        <w:left w:val="none" w:sz="0" w:space="0" w:color="auto"/>
        <w:bottom w:val="none" w:sz="0" w:space="0" w:color="auto"/>
        <w:right w:val="none" w:sz="0" w:space="0" w:color="auto"/>
      </w:divBdr>
    </w:div>
    <w:div w:id="1630895172">
      <w:bodyDiv w:val="1"/>
      <w:marLeft w:val="0"/>
      <w:marRight w:val="0"/>
      <w:marTop w:val="0"/>
      <w:marBottom w:val="0"/>
      <w:divBdr>
        <w:top w:val="none" w:sz="0" w:space="0" w:color="auto"/>
        <w:left w:val="none" w:sz="0" w:space="0" w:color="auto"/>
        <w:bottom w:val="none" w:sz="0" w:space="0" w:color="auto"/>
        <w:right w:val="none" w:sz="0" w:space="0" w:color="auto"/>
      </w:divBdr>
      <w:divsChild>
        <w:div w:id="126701066">
          <w:marLeft w:val="0"/>
          <w:marRight w:val="0"/>
          <w:marTop w:val="0"/>
          <w:marBottom w:val="0"/>
          <w:divBdr>
            <w:top w:val="none" w:sz="0" w:space="0" w:color="auto"/>
            <w:left w:val="none" w:sz="0" w:space="0" w:color="auto"/>
            <w:bottom w:val="none" w:sz="0" w:space="0" w:color="auto"/>
            <w:right w:val="none" w:sz="0" w:space="0" w:color="auto"/>
          </w:divBdr>
        </w:div>
        <w:div w:id="2091005653">
          <w:marLeft w:val="0"/>
          <w:marRight w:val="0"/>
          <w:marTop w:val="0"/>
          <w:marBottom w:val="0"/>
          <w:divBdr>
            <w:top w:val="none" w:sz="0" w:space="0" w:color="auto"/>
            <w:left w:val="none" w:sz="0" w:space="0" w:color="auto"/>
            <w:bottom w:val="none" w:sz="0" w:space="0" w:color="auto"/>
            <w:right w:val="none" w:sz="0" w:space="0" w:color="auto"/>
          </w:divBdr>
        </w:div>
        <w:div w:id="860239612">
          <w:marLeft w:val="0"/>
          <w:marRight w:val="0"/>
          <w:marTop w:val="0"/>
          <w:marBottom w:val="0"/>
          <w:divBdr>
            <w:top w:val="none" w:sz="0" w:space="0" w:color="auto"/>
            <w:left w:val="none" w:sz="0" w:space="0" w:color="auto"/>
            <w:bottom w:val="none" w:sz="0" w:space="0" w:color="auto"/>
            <w:right w:val="none" w:sz="0" w:space="0" w:color="auto"/>
          </w:divBdr>
        </w:div>
        <w:div w:id="118694783">
          <w:marLeft w:val="0"/>
          <w:marRight w:val="0"/>
          <w:marTop w:val="0"/>
          <w:marBottom w:val="0"/>
          <w:divBdr>
            <w:top w:val="none" w:sz="0" w:space="0" w:color="auto"/>
            <w:left w:val="none" w:sz="0" w:space="0" w:color="auto"/>
            <w:bottom w:val="none" w:sz="0" w:space="0" w:color="auto"/>
            <w:right w:val="none" w:sz="0" w:space="0" w:color="auto"/>
          </w:divBdr>
        </w:div>
        <w:div w:id="1576940254">
          <w:marLeft w:val="0"/>
          <w:marRight w:val="0"/>
          <w:marTop w:val="0"/>
          <w:marBottom w:val="0"/>
          <w:divBdr>
            <w:top w:val="none" w:sz="0" w:space="0" w:color="auto"/>
            <w:left w:val="none" w:sz="0" w:space="0" w:color="auto"/>
            <w:bottom w:val="none" w:sz="0" w:space="0" w:color="auto"/>
            <w:right w:val="none" w:sz="0" w:space="0" w:color="auto"/>
          </w:divBdr>
        </w:div>
        <w:div w:id="2103917462">
          <w:marLeft w:val="0"/>
          <w:marRight w:val="0"/>
          <w:marTop w:val="0"/>
          <w:marBottom w:val="0"/>
          <w:divBdr>
            <w:top w:val="none" w:sz="0" w:space="0" w:color="auto"/>
            <w:left w:val="none" w:sz="0" w:space="0" w:color="auto"/>
            <w:bottom w:val="none" w:sz="0" w:space="0" w:color="auto"/>
            <w:right w:val="none" w:sz="0" w:space="0" w:color="auto"/>
          </w:divBdr>
        </w:div>
        <w:div w:id="1935047780">
          <w:marLeft w:val="0"/>
          <w:marRight w:val="0"/>
          <w:marTop w:val="0"/>
          <w:marBottom w:val="0"/>
          <w:divBdr>
            <w:top w:val="none" w:sz="0" w:space="0" w:color="auto"/>
            <w:left w:val="none" w:sz="0" w:space="0" w:color="auto"/>
            <w:bottom w:val="none" w:sz="0" w:space="0" w:color="auto"/>
            <w:right w:val="none" w:sz="0" w:space="0" w:color="auto"/>
          </w:divBdr>
        </w:div>
        <w:div w:id="1007489523">
          <w:marLeft w:val="0"/>
          <w:marRight w:val="0"/>
          <w:marTop w:val="0"/>
          <w:marBottom w:val="0"/>
          <w:divBdr>
            <w:top w:val="none" w:sz="0" w:space="0" w:color="auto"/>
            <w:left w:val="none" w:sz="0" w:space="0" w:color="auto"/>
            <w:bottom w:val="none" w:sz="0" w:space="0" w:color="auto"/>
            <w:right w:val="none" w:sz="0" w:space="0" w:color="auto"/>
          </w:divBdr>
        </w:div>
        <w:div w:id="650870458">
          <w:marLeft w:val="0"/>
          <w:marRight w:val="0"/>
          <w:marTop w:val="0"/>
          <w:marBottom w:val="0"/>
          <w:divBdr>
            <w:top w:val="none" w:sz="0" w:space="0" w:color="auto"/>
            <w:left w:val="none" w:sz="0" w:space="0" w:color="auto"/>
            <w:bottom w:val="none" w:sz="0" w:space="0" w:color="auto"/>
            <w:right w:val="none" w:sz="0" w:space="0" w:color="auto"/>
          </w:divBdr>
        </w:div>
        <w:div w:id="1544630706">
          <w:marLeft w:val="0"/>
          <w:marRight w:val="0"/>
          <w:marTop w:val="0"/>
          <w:marBottom w:val="0"/>
          <w:divBdr>
            <w:top w:val="none" w:sz="0" w:space="0" w:color="auto"/>
            <w:left w:val="none" w:sz="0" w:space="0" w:color="auto"/>
            <w:bottom w:val="none" w:sz="0" w:space="0" w:color="auto"/>
            <w:right w:val="none" w:sz="0" w:space="0" w:color="auto"/>
          </w:divBdr>
        </w:div>
        <w:div w:id="523859764">
          <w:marLeft w:val="0"/>
          <w:marRight w:val="0"/>
          <w:marTop w:val="0"/>
          <w:marBottom w:val="0"/>
          <w:divBdr>
            <w:top w:val="none" w:sz="0" w:space="0" w:color="auto"/>
            <w:left w:val="none" w:sz="0" w:space="0" w:color="auto"/>
            <w:bottom w:val="none" w:sz="0" w:space="0" w:color="auto"/>
            <w:right w:val="none" w:sz="0" w:space="0" w:color="auto"/>
          </w:divBdr>
        </w:div>
        <w:div w:id="977757114">
          <w:marLeft w:val="0"/>
          <w:marRight w:val="0"/>
          <w:marTop w:val="0"/>
          <w:marBottom w:val="0"/>
          <w:divBdr>
            <w:top w:val="none" w:sz="0" w:space="0" w:color="auto"/>
            <w:left w:val="none" w:sz="0" w:space="0" w:color="auto"/>
            <w:bottom w:val="none" w:sz="0" w:space="0" w:color="auto"/>
            <w:right w:val="none" w:sz="0" w:space="0" w:color="auto"/>
          </w:divBdr>
        </w:div>
        <w:div w:id="2120291231">
          <w:marLeft w:val="0"/>
          <w:marRight w:val="0"/>
          <w:marTop w:val="0"/>
          <w:marBottom w:val="0"/>
          <w:divBdr>
            <w:top w:val="none" w:sz="0" w:space="0" w:color="auto"/>
            <w:left w:val="none" w:sz="0" w:space="0" w:color="auto"/>
            <w:bottom w:val="none" w:sz="0" w:space="0" w:color="auto"/>
            <w:right w:val="none" w:sz="0" w:space="0" w:color="auto"/>
          </w:divBdr>
        </w:div>
        <w:div w:id="1296527622">
          <w:marLeft w:val="0"/>
          <w:marRight w:val="0"/>
          <w:marTop w:val="0"/>
          <w:marBottom w:val="0"/>
          <w:divBdr>
            <w:top w:val="none" w:sz="0" w:space="0" w:color="auto"/>
            <w:left w:val="none" w:sz="0" w:space="0" w:color="auto"/>
            <w:bottom w:val="none" w:sz="0" w:space="0" w:color="auto"/>
            <w:right w:val="none" w:sz="0" w:space="0" w:color="auto"/>
          </w:divBdr>
        </w:div>
        <w:div w:id="296688890">
          <w:marLeft w:val="0"/>
          <w:marRight w:val="0"/>
          <w:marTop w:val="0"/>
          <w:marBottom w:val="0"/>
          <w:divBdr>
            <w:top w:val="none" w:sz="0" w:space="0" w:color="auto"/>
            <w:left w:val="none" w:sz="0" w:space="0" w:color="auto"/>
            <w:bottom w:val="none" w:sz="0" w:space="0" w:color="auto"/>
            <w:right w:val="none" w:sz="0" w:space="0" w:color="auto"/>
          </w:divBdr>
        </w:div>
        <w:div w:id="1104110653">
          <w:marLeft w:val="0"/>
          <w:marRight w:val="0"/>
          <w:marTop w:val="0"/>
          <w:marBottom w:val="0"/>
          <w:divBdr>
            <w:top w:val="none" w:sz="0" w:space="0" w:color="auto"/>
            <w:left w:val="none" w:sz="0" w:space="0" w:color="auto"/>
            <w:bottom w:val="none" w:sz="0" w:space="0" w:color="auto"/>
            <w:right w:val="none" w:sz="0" w:space="0" w:color="auto"/>
          </w:divBdr>
        </w:div>
        <w:div w:id="760181308">
          <w:marLeft w:val="0"/>
          <w:marRight w:val="0"/>
          <w:marTop w:val="0"/>
          <w:marBottom w:val="0"/>
          <w:divBdr>
            <w:top w:val="none" w:sz="0" w:space="0" w:color="auto"/>
            <w:left w:val="none" w:sz="0" w:space="0" w:color="auto"/>
            <w:bottom w:val="none" w:sz="0" w:space="0" w:color="auto"/>
            <w:right w:val="none" w:sz="0" w:space="0" w:color="auto"/>
          </w:divBdr>
        </w:div>
        <w:div w:id="586227310">
          <w:marLeft w:val="0"/>
          <w:marRight w:val="0"/>
          <w:marTop w:val="0"/>
          <w:marBottom w:val="0"/>
          <w:divBdr>
            <w:top w:val="none" w:sz="0" w:space="0" w:color="auto"/>
            <w:left w:val="none" w:sz="0" w:space="0" w:color="auto"/>
            <w:bottom w:val="none" w:sz="0" w:space="0" w:color="auto"/>
            <w:right w:val="none" w:sz="0" w:space="0" w:color="auto"/>
          </w:divBdr>
        </w:div>
        <w:div w:id="1729721963">
          <w:marLeft w:val="0"/>
          <w:marRight w:val="0"/>
          <w:marTop w:val="0"/>
          <w:marBottom w:val="0"/>
          <w:divBdr>
            <w:top w:val="none" w:sz="0" w:space="0" w:color="auto"/>
            <w:left w:val="none" w:sz="0" w:space="0" w:color="auto"/>
            <w:bottom w:val="none" w:sz="0" w:space="0" w:color="auto"/>
            <w:right w:val="none" w:sz="0" w:space="0" w:color="auto"/>
          </w:divBdr>
        </w:div>
        <w:div w:id="581915958">
          <w:marLeft w:val="0"/>
          <w:marRight w:val="0"/>
          <w:marTop w:val="0"/>
          <w:marBottom w:val="0"/>
          <w:divBdr>
            <w:top w:val="none" w:sz="0" w:space="0" w:color="auto"/>
            <w:left w:val="none" w:sz="0" w:space="0" w:color="auto"/>
            <w:bottom w:val="none" w:sz="0" w:space="0" w:color="auto"/>
            <w:right w:val="none" w:sz="0" w:space="0" w:color="auto"/>
          </w:divBdr>
        </w:div>
        <w:div w:id="541752974">
          <w:marLeft w:val="0"/>
          <w:marRight w:val="0"/>
          <w:marTop w:val="0"/>
          <w:marBottom w:val="0"/>
          <w:divBdr>
            <w:top w:val="none" w:sz="0" w:space="0" w:color="auto"/>
            <w:left w:val="none" w:sz="0" w:space="0" w:color="auto"/>
            <w:bottom w:val="none" w:sz="0" w:space="0" w:color="auto"/>
            <w:right w:val="none" w:sz="0" w:space="0" w:color="auto"/>
          </w:divBdr>
        </w:div>
        <w:div w:id="707144611">
          <w:marLeft w:val="0"/>
          <w:marRight w:val="0"/>
          <w:marTop w:val="0"/>
          <w:marBottom w:val="0"/>
          <w:divBdr>
            <w:top w:val="none" w:sz="0" w:space="0" w:color="auto"/>
            <w:left w:val="none" w:sz="0" w:space="0" w:color="auto"/>
            <w:bottom w:val="none" w:sz="0" w:space="0" w:color="auto"/>
            <w:right w:val="none" w:sz="0" w:space="0" w:color="auto"/>
          </w:divBdr>
        </w:div>
        <w:div w:id="808520754">
          <w:marLeft w:val="0"/>
          <w:marRight w:val="0"/>
          <w:marTop w:val="0"/>
          <w:marBottom w:val="0"/>
          <w:divBdr>
            <w:top w:val="none" w:sz="0" w:space="0" w:color="auto"/>
            <w:left w:val="none" w:sz="0" w:space="0" w:color="auto"/>
            <w:bottom w:val="none" w:sz="0" w:space="0" w:color="auto"/>
            <w:right w:val="none" w:sz="0" w:space="0" w:color="auto"/>
          </w:divBdr>
        </w:div>
      </w:divsChild>
    </w:div>
    <w:div w:id="1720209044">
      <w:bodyDiv w:val="1"/>
      <w:marLeft w:val="0"/>
      <w:marRight w:val="0"/>
      <w:marTop w:val="0"/>
      <w:marBottom w:val="0"/>
      <w:divBdr>
        <w:top w:val="none" w:sz="0" w:space="0" w:color="auto"/>
        <w:left w:val="none" w:sz="0" w:space="0" w:color="auto"/>
        <w:bottom w:val="none" w:sz="0" w:space="0" w:color="auto"/>
        <w:right w:val="none" w:sz="0" w:space="0" w:color="auto"/>
      </w:divBdr>
    </w:div>
    <w:div w:id="1746805763">
      <w:bodyDiv w:val="1"/>
      <w:marLeft w:val="0"/>
      <w:marRight w:val="0"/>
      <w:marTop w:val="0"/>
      <w:marBottom w:val="0"/>
      <w:divBdr>
        <w:top w:val="none" w:sz="0" w:space="0" w:color="auto"/>
        <w:left w:val="none" w:sz="0" w:space="0" w:color="auto"/>
        <w:bottom w:val="none" w:sz="0" w:space="0" w:color="auto"/>
        <w:right w:val="none" w:sz="0" w:space="0" w:color="auto"/>
      </w:divBdr>
      <w:divsChild>
        <w:div w:id="361168975">
          <w:marLeft w:val="0"/>
          <w:marRight w:val="0"/>
          <w:marTop w:val="0"/>
          <w:marBottom w:val="0"/>
          <w:divBdr>
            <w:top w:val="none" w:sz="0" w:space="0" w:color="auto"/>
            <w:left w:val="none" w:sz="0" w:space="0" w:color="auto"/>
            <w:bottom w:val="none" w:sz="0" w:space="0" w:color="auto"/>
            <w:right w:val="none" w:sz="0" w:space="0" w:color="auto"/>
          </w:divBdr>
        </w:div>
        <w:div w:id="1577979627">
          <w:marLeft w:val="0"/>
          <w:marRight w:val="0"/>
          <w:marTop w:val="0"/>
          <w:marBottom w:val="0"/>
          <w:divBdr>
            <w:top w:val="none" w:sz="0" w:space="0" w:color="auto"/>
            <w:left w:val="none" w:sz="0" w:space="0" w:color="auto"/>
            <w:bottom w:val="none" w:sz="0" w:space="0" w:color="auto"/>
            <w:right w:val="none" w:sz="0" w:space="0" w:color="auto"/>
          </w:divBdr>
        </w:div>
        <w:div w:id="1643465456">
          <w:marLeft w:val="0"/>
          <w:marRight w:val="0"/>
          <w:marTop w:val="0"/>
          <w:marBottom w:val="0"/>
          <w:divBdr>
            <w:top w:val="none" w:sz="0" w:space="0" w:color="auto"/>
            <w:left w:val="none" w:sz="0" w:space="0" w:color="auto"/>
            <w:bottom w:val="none" w:sz="0" w:space="0" w:color="auto"/>
            <w:right w:val="none" w:sz="0" w:space="0" w:color="auto"/>
          </w:divBdr>
        </w:div>
        <w:div w:id="5985170">
          <w:marLeft w:val="0"/>
          <w:marRight w:val="0"/>
          <w:marTop w:val="0"/>
          <w:marBottom w:val="0"/>
          <w:divBdr>
            <w:top w:val="none" w:sz="0" w:space="0" w:color="auto"/>
            <w:left w:val="none" w:sz="0" w:space="0" w:color="auto"/>
            <w:bottom w:val="none" w:sz="0" w:space="0" w:color="auto"/>
            <w:right w:val="none" w:sz="0" w:space="0" w:color="auto"/>
          </w:divBdr>
        </w:div>
        <w:div w:id="739795750">
          <w:marLeft w:val="0"/>
          <w:marRight w:val="0"/>
          <w:marTop w:val="0"/>
          <w:marBottom w:val="0"/>
          <w:divBdr>
            <w:top w:val="none" w:sz="0" w:space="0" w:color="auto"/>
            <w:left w:val="none" w:sz="0" w:space="0" w:color="auto"/>
            <w:bottom w:val="none" w:sz="0" w:space="0" w:color="auto"/>
            <w:right w:val="none" w:sz="0" w:space="0" w:color="auto"/>
          </w:divBdr>
        </w:div>
        <w:div w:id="1339969123">
          <w:marLeft w:val="0"/>
          <w:marRight w:val="0"/>
          <w:marTop w:val="0"/>
          <w:marBottom w:val="0"/>
          <w:divBdr>
            <w:top w:val="none" w:sz="0" w:space="0" w:color="auto"/>
            <w:left w:val="none" w:sz="0" w:space="0" w:color="auto"/>
            <w:bottom w:val="none" w:sz="0" w:space="0" w:color="auto"/>
            <w:right w:val="none" w:sz="0" w:space="0" w:color="auto"/>
          </w:divBdr>
        </w:div>
        <w:div w:id="944851186">
          <w:marLeft w:val="0"/>
          <w:marRight w:val="0"/>
          <w:marTop w:val="0"/>
          <w:marBottom w:val="0"/>
          <w:divBdr>
            <w:top w:val="none" w:sz="0" w:space="0" w:color="auto"/>
            <w:left w:val="none" w:sz="0" w:space="0" w:color="auto"/>
            <w:bottom w:val="none" w:sz="0" w:space="0" w:color="auto"/>
            <w:right w:val="none" w:sz="0" w:space="0" w:color="auto"/>
          </w:divBdr>
        </w:div>
        <w:div w:id="205411677">
          <w:marLeft w:val="0"/>
          <w:marRight w:val="0"/>
          <w:marTop w:val="0"/>
          <w:marBottom w:val="0"/>
          <w:divBdr>
            <w:top w:val="none" w:sz="0" w:space="0" w:color="auto"/>
            <w:left w:val="none" w:sz="0" w:space="0" w:color="auto"/>
            <w:bottom w:val="none" w:sz="0" w:space="0" w:color="auto"/>
            <w:right w:val="none" w:sz="0" w:space="0" w:color="auto"/>
          </w:divBdr>
        </w:div>
        <w:div w:id="1398310">
          <w:marLeft w:val="0"/>
          <w:marRight w:val="0"/>
          <w:marTop w:val="0"/>
          <w:marBottom w:val="0"/>
          <w:divBdr>
            <w:top w:val="none" w:sz="0" w:space="0" w:color="auto"/>
            <w:left w:val="none" w:sz="0" w:space="0" w:color="auto"/>
            <w:bottom w:val="none" w:sz="0" w:space="0" w:color="auto"/>
            <w:right w:val="none" w:sz="0" w:space="0" w:color="auto"/>
          </w:divBdr>
        </w:div>
        <w:div w:id="303241597">
          <w:marLeft w:val="0"/>
          <w:marRight w:val="0"/>
          <w:marTop w:val="0"/>
          <w:marBottom w:val="0"/>
          <w:divBdr>
            <w:top w:val="none" w:sz="0" w:space="0" w:color="auto"/>
            <w:left w:val="none" w:sz="0" w:space="0" w:color="auto"/>
            <w:bottom w:val="none" w:sz="0" w:space="0" w:color="auto"/>
            <w:right w:val="none" w:sz="0" w:space="0" w:color="auto"/>
          </w:divBdr>
        </w:div>
      </w:divsChild>
    </w:div>
    <w:div w:id="1859151901">
      <w:bodyDiv w:val="1"/>
      <w:marLeft w:val="0"/>
      <w:marRight w:val="0"/>
      <w:marTop w:val="0"/>
      <w:marBottom w:val="0"/>
      <w:divBdr>
        <w:top w:val="none" w:sz="0" w:space="0" w:color="auto"/>
        <w:left w:val="none" w:sz="0" w:space="0" w:color="auto"/>
        <w:bottom w:val="none" w:sz="0" w:space="0" w:color="auto"/>
        <w:right w:val="none" w:sz="0" w:space="0" w:color="auto"/>
      </w:divBdr>
    </w:div>
    <w:div w:id="1914929126">
      <w:bodyDiv w:val="1"/>
      <w:marLeft w:val="0"/>
      <w:marRight w:val="0"/>
      <w:marTop w:val="0"/>
      <w:marBottom w:val="0"/>
      <w:divBdr>
        <w:top w:val="none" w:sz="0" w:space="0" w:color="auto"/>
        <w:left w:val="none" w:sz="0" w:space="0" w:color="auto"/>
        <w:bottom w:val="none" w:sz="0" w:space="0" w:color="auto"/>
        <w:right w:val="none" w:sz="0" w:space="0" w:color="auto"/>
      </w:divBdr>
    </w:div>
    <w:div w:id="1981492105">
      <w:bodyDiv w:val="1"/>
      <w:marLeft w:val="0"/>
      <w:marRight w:val="0"/>
      <w:marTop w:val="0"/>
      <w:marBottom w:val="0"/>
      <w:divBdr>
        <w:top w:val="none" w:sz="0" w:space="0" w:color="auto"/>
        <w:left w:val="none" w:sz="0" w:space="0" w:color="auto"/>
        <w:bottom w:val="none" w:sz="0" w:space="0" w:color="auto"/>
        <w:right w:val="none" w:sz="0" w:space="0" w:color="auto"/>
      </w:divBdr>
      <w:divsChild>
        <w:div w:id="296185763">
          <w:marLeft w:val="0"/>
          <w:marRight w:val="0"/>
          <w:marTop w:val="0"/>
          <w:marBottom w:val="0"/>
          <w:divBdr>
            <w:top w:val="none" w:sz="0" w:space="0" w:color="auto"/>
            <w:left w:val="none" w:sz="0" w:space="0" w:color="auto"/>
            <w:bottom w:val="none" w:sz="0" w:space="0" w:color="auto"/>
            <w:right w:val="none" w:sz="0" w:space="0" w:color="auto"/>
          </w:divBdr>
        </w:div>
        <w:div w:id="2020235085">
          <w:marLeft w:val="0"/>
          <w:marRight w:val="0"/>
          <w:marTop w:val="0"/>
          <w:marBottom w:val="0"/>
          <w:divBdr>
            <w:top w:val="none" w:sz="0" w:space="0" w:color="auto"/>
            <w:left w:val="none" w:sz="0" w:space="0" w:color="auto"/>
            <w:bottom w:val="none" w:sz="0" w:space="0" w:color="auto"/>
            <w:right w:val="none" w:sz="0" w:space="0" w:color="auto"/>
          </w:divBdr>
        </w:div>
        <w:div w:id="931469143">
          <w:marLeft w:val="0"/>
          <w:marRight w:val="0"/>
          <w:marTop w:val="0"/>
          <w:marBottom w:val="0"/>
          <w:divBdr>
            <w:top w:val="none" w:sz="0" w:space="0" w:color="auto"/>
            <w:left w:val="none" w:sz="0" w:space="0" w:color="auto"/>
            <w:bottom w:val="none" w:sz="0" w:space="0" w:color="auto"/>
            <w:right w:val="none" w:sz="0" w:space="0" w:color="auto"/>
          </w:divBdr>
        </w:div>
      </w:divsChild>
    </w:div>
    <w:div w:id="21101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C457-1A33-4841-A2A3-7E0FAD17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5647</Words>
  <Characters>31063</Characters>
  <Application>Microsoft Office Word</Application>
  <DocSecurity>4</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anonyme</cp:lastModifiedBy>
  <cp:revision>2</cp:revision>
  <cp:lastPrinted>2017-06-27T10:56:00Z</cp:lastPrinted>
  <dcterms:created xsi:type="dcterms:W3CDTF">2017-06-29T14:35:00Z</dcterms:created>
  <dcterms:modified xsi:type="dcterms:W3CDTF">2017-06-29T14:35:00Z</dcterms:modified>
</cp:coreProperties>
</file>