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4F" w:rsidRDefault="00C07E4F" w:rsidP="00C07E4F">
      <w:pPr>
        <w:jc w:val="center"/>
        <w:rPr>
          <w:b/>
        </w:rPr>
      </w:pPr>
      <w:bookmarkStart w:id="0" w:name="_GoBack"/>
      <w:bookmarkEnd w:id="0"/>
    </w:p>
    <w:p w:rsidR="00C07E4F" w:rsidRDefault="00166466" w:rsidP="00C07E4F">
      <w:pPr>
        <w:jc w:val="center"/>
        <w:rPr>
          <w:rFonts w:ascii="Times New Roman" w:hAnsi="Times New Roman" w:cs="Times New Roman"/>
          <w:b/>
          <w:sz w:val="24"/>
          <w:szCs w:val="24"/>
          <w:lang w:val="en-US"/>
        </w:rPr>
      </w:pPr>
      <w:r>
        <w:rPr>
          <w:rFonts w:ascii="Times New Roman" w:hAnsi="Times New Roman" w:cs="Times New Roman"/>
          <w:b/>
          <w:sz w:val="24"/>
          <w:szCs w:val="24"/>
          <w:lang w:val="en-US"/>
        </w:rPr>
        <w:t>Status of resistance towards SDHIs in French populations of</w:t>
      </w:r>
      <w:r w:rsidR="00293D5D" w:rsidRPr="00293D5D">
        <w:rPr>
          <w:rFonts w:ascii="Times New Roman" w:hAnsi="Times New Roman" w:cs="Times New Roman"/>
          <w:b/>
          <w:sz w:val="24"/>
          <w:szCs w:val="24"/>
          <w:lang w:val="en-US"/>
        </w:rPr>
        <w:t xml:space="preserve"> </w:t>
      </w:r>
      <w:r>
        <w:rPr>
          <w:rFonts w:ascii="Times New Roman" w:hAnsi="Times New Roman" w:cs="Times New Roman"/>
          <w:b/>
          <w:i/>
          <w:sz w:val="24"/>
          <w:szCs w:val="24"/>
          <w:lang w:val="en-US"/>
        </w:rPr>
        <w:t>Sclerotinia sclerotiorum</w:t>
      </w:r>
      <w:r w:rsidR="00293D5D" w:rsidRPr="00293D5D">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 characterization of resistant strains</w:t>
      </w:r>
    </w:p>
    <w:p w:rsidR="00293D5D" w:rsidRPr="00166466" w:rsidRDefault="00293D5D" w:rsidP="00C07E4F">
      <w:pPr>
        <w:jc w:val="center"/>
        <w:rPr>
          <w:rFonts w:ascii="Times New Roman" w:hAnsi="Times New Roman" w:cs="Times New Roman"/>
          <w:b/>
          <w:sz w:val="24"/>
          <w:szCs w:val="24"/>
          <w:lang w:val="en-US"/>
        </w:rPr>
      </w:pPr>
    </w:p>
    <w:p w:rsidR="00293D5D" w:rsidRPr="00293D5D" w:rsidRDefault="00293D5D" w:rsidP="00293D5D">
      <w:pPr>
        <w:jc w:val="center"/>
        <w:rPr>
          <w:rFonts w:ascii="Times New Roman" w:hAnsi="Times New Roman" w:cs="Times New Roman"/>
          <w:sz w:val="24"/>
          <w:szCs w:val="24"/>
          <w:lang w:val="fr-FR"/>
        </w:rPr>
      </w:pPr>
      <w:r w:rsidRPr="00293D5D">
        <w:rPr>
          <w:rFonts w:ascii="Times New Roman" w:hAnsi="Times New Roman" w:cs="Times New Roman"/>
          <w:sz w:val="24"/>
          <w:szCs w:val="24"/>
          <w:lang w:val="fr-FR"/>
        </w:rPr>
        <w:t>Anne-Sophie Walker</w:t>
      </w:r>
      <w:r w:rsidRPr="00293D5D">
        <w:rPr>
          <w:rFonts w:ascii="Times New Roman" w:hAnsi="Times New Roman" w:cs="Times New Roman"/>
          <w:sz w:val="24"/>
          <w:szCs w:val="24"/>
          <w:vertAlign w:val="superscript"/>
          <w:lang w:val="fr-FR"/>
        </w:rPr>
        <w:t>*</w:t>
      </w:r>
      <w:r w:rsidRPr="00293D5D">
        <w:rPr>
          <w:rFonts w:ascii="Times New Roman" w:hAnsi="Times New Roman" w:cs="Times New Roman"/>
          <w:sz w:val="24"/>
          <w:szCs w:val="24"/>
          <w:lang w:val="fr-FR"/>
        </w:rPr>
        <w:t xml:space="preserve">, </w:t>
      </w:r>
      <w:r w:rsidR="00166466">
        <w:rPr>
          <w:rFonts w:ascii="Times New Roman" w:hAnsi="Times New Roman" w:cs="Times New Roman"/>
          <w:sz w:val="24"/>
          <w:szCs w:val="24"/>
          <w:lang w:val="fr-FR"/>
        </w:rPr>
        <w:t>Christiane Auclair</w:t>
      </w:r>
      <w:r w:rsidR="00166466">
        <w:rPr>
          <w:rFonts w:ascii="Times New Roman" w:hAnsi="Times New Roman" w:cs="Times New Roman"/>
          <w:sz w:val="24"/>
          <w:szCs w:val="24"/>
          <w:vertAlign w:val="superscript"/>
          <w:lang w:val="fr-FR"/>
        </w:rPr>
        <w:t>*</w:t>
      </w:r>
      <w:r w:rsidR="00166466">
        <w:rPr>
          <w:rFonts w:ascii="Times New Roman" w:hAnsi="Times New Roman" w:cs="Times New Roman"/>
          <w:sz w:val="24"/>
          <w:szCs w:val="24"/>
          <w:lang w:val="fr-FR"/>
        </w:rPr>
        <w:t>, Florent Rémuson</w:t>
      </w:r>
      <w:r w:rsidR="00166466" w:rsidRPr="00166466">
        <w:rPr>
          <w:rFonts w:ascii="Times New Roman" w:hAnsi="Times New Roman" w:cs="Times New Roman"/>
          <w:sz w:val="24"/>
          <w:szCs w:val="24"/>
          <w:lang w:val="fr-FR"/>
        </w:rPr>
        <w:t>#</w:t>
      </w:r>
      <w:r w:rsidR="00166466">
        <w:rPr>
          <w:rFonts w:ascii="Times New Roman" w:hAnsi="Times New Roman" w:cs="Times New Roman"/>
          <w:sz w:val="24"/>
          <w:szCs w:val="24"/>
          <w:lang w:val="fr-FR"/>
        </w:rPr>
        <w:t>, Annie Micoud</w:t>
      </w:r>
      <w:r w:rsidR="00166466" w:rsidRPr="00166466">
        <w:rPr>
          <w:rFonts w:ascii="Times New Roman" w:hAnsi="Times New Roman" w:cs="Times New Roman"/>
          <w:sz w:val="24"/>
          <w:szCs w:val="24"/>
          <w:lang w:val="fr-FR"/>
        </w:rPr>
        <w:t>#</w:t>
      </w:r>
      <w:r w:rsidR="00166466">
        <w:rPr>
          <w:rFonts w:ascii="Times New Roman" w:hAnsi="Times New Roman" w:cs="Times New Roman"/>
          <w:sz w:val="24"/>
          <w:szCs w:val="24"/>
          <w:lang w:val="fr-FR"/>
        </w:rPr>
        <w:t>, Julien Carpe</w:t>
      </w:r>
      <w:r w:rsidRPr="00293D5D">
        <w:rPr>
          <w:rFonts w:ascii="Times New Roman" w:hAnsi="Times New Roman" w:cs="Times New Roman"/>
          <w:sz w:val="24"/>
          <w:szCs w:val="24"/>
          <w:lang w:val="fr-FR"/>
        </w:rPr>
        <w:t xml:space="preserve"> Virginie Ravigné</w:t>
      </w:r>
      <w:r w:rsidRPr="00293D5D">
        <w:rPr>
          <w:rFonts w:ascii="Times New Roman" w:hAnsi="Times New Roman" w:cs="Times New Roman"/>
          <w:sz w:val="24"/>
          <w:szCs w:val="24"/>
          <w:vertAlign w:val="superscript"/>
          <w:lang w:val="fr-FR"/>
        </w:rPr>
        <w:t>†</w:t>
      </w:r>
      <w:r w:rsidRPr="00293D5D">
        <w:rPr>
          <w:rFonts w:ascii="Times New Roman" w:hAnsi="Times New Roman" w:cs="Times New Roman"/>
          <w:sz w:val="24"/>
          <w:szCs w:val="24"/>
          <w:lang w:val="fr-FR"/>
        </w:rPr>
        <w:t xml:space="preserve"> and Elisabeth Fournier</w:t>
      </w:r>
      <w:r w:rsidRPr="00293D5D">
        <w:rPr>
          <w:rFonts w:ascii="Times New Roman" w:hAnsi="Times New Roman" w:cs="Times New Roman"/>
          <w:sz w:val="24"/>
          <w:szCs w:val="24"/>
          <w:vertAlign w:val="superscript"/>
          <w:lang w:val="fr-FR"/>
        </w:rPr>
        <w:t>†</w:t>
      </w:r>
    </w:p>
    <w:p w:rsidR="00C07E4F" w:rsidRPr="00293D5D" w:rsidRDefault="00C07E4F" w:rsidP="00C07E4F">
      <w:pPr>
        <w:rPr>
          <w:rFonts w:ascii="Times New Roman" w:hAnsi="Times New Roman" w:cs="Times New Roman"/>
          <w:sz w:val="24"/>
          <w:szCs w:val="24"/>
          <w:lang w:val="fr-FR"/>
        </w:rPr>
      </w:pPr>
    </w:p>
    <w:p w:rsidR="00C07E4F" w:rsidRPr="00293D5D" w:rsidRDefault="00293D5D" w:rsidP="00293D5D">
      <w:pPr>
        <w:jc w:val="center"/>
        <w:rPr>
          <w:rFonts w:ascii="Times New Roman" w:hAnsi="Times New Roman" w:cs="Times New Roman"/>
          <w:i/>
          <w:sz w:val="24"/>
          <w:szCs w:val="24"/>
          <w:lang w:val="en-US"/>
        </w:rPr>
      </w:pPr>
      <w:r w:rsidRPr="00293D5D">
        <w:rPr>
          <w:rFonts w:ascii="Times New Roman" w:hAnsi="Times New Roman" w:cs="Times New Roman"/>
          <w:i/>
          <w:sz w:val="24"/>
          <w:szCs w:val="24"/>
          <w:lang w:val="en-US"/>
        </w:rPr>
        <w:t>* INRA, UR1290 BIOGER-CPP, F-78850 Thiverval-Grignon, France </w:t>
      </w:r>
    </w:p>
    <w:p w:rsidR="00C07E4F" w:rsidRPr="00C07E4F" w:rsidRDefault="00C07E4F" w:rsidP="00C07E4F">
      <w:pPr>
        <w:jc w:val="center"/>
        <w:rPr>
          <w:rFonts w:ascii="Times New Roman" w:hAnsi="Times New Roman" w:cs="Times New Roman"/>
          <w:i/>
          <w:sz w:val="24"/>
          <w:szCs w:val="24"/>
        </w:rPr>
      </w:pPr>
      <w:r w:rsidRPr="00C07E4F">
        <w:rPr>
          <w:rFonts w:ascii="Times New Roman" w:hAnsi="Times New Roman" w:cs="Times New Roman"/>
          <w:i/>
          <w:sz w:val="24"/>
          <w:szCs w:val="24"/>
          <w:vertAlign w:val="superscript"/>
        </w:rPr>
        <w:t>#</w:t>
      </w:r>
      <w:r w:rsidR="00293D5D" w:rsidRPr="00293D5D">
        <w:rPr>
          <w:rFonts w:ascii="Times New Roman" w:hAnsi="Times New Roman" w:cs="Times New Roman"/>
          <w:i/>
          <w:sz w:val="24"/>
          <w:szCs w:val="24"/>
          <w:lang w:val="en-US"/>
        </w:rPr>
        <w:t>UCL Genetics Institute, London, United-Kingdom</w:t>
      </w:r>
    </w:p>
    <w:p w:rsidR="00C07E4F" w:rsidRPr="00C07E4F" w:rsidRDefault="00C07E4F" w:rsidP="00C07E4F">
      <w:pPr>
        <w:jc w:val="center"/>
        <w:rPr>
          <w:rFonts w:ascii="Times New Roman" w:hAnsi="Times New Roman" w:cs="Times New Roman"/>
          <w:i/>
          <w:sz w:val="24"/>
          <w:szCs w:val="24"/>
        </w:rPr>
      </w:pPr>
      <w:r w:rsidRPr="00C07E4F">
        <w:rPr>
          <w:rFonts w:ascii="Times New Roman" w:hAnsi="Times New Roman" w:cs="Times New Roman"/>
          <w:sz w:val="24"/>
          <w:szCs w:val="24"/>
          <w:vertAlign w:val="superscript"/>
        </w:rPr>
        <w:t>†</w:t>
      </w:r>
      <w:r w:rsidR="00293D5D" w:rsidRPr="00293D5D">
        <w:rPr>
          <w:rFonts w:ascii="Times New Roman" w:hAnsi="Times New Roman" w:cs="Times New Roman"/>
          <w:i/>
          <w:sz w:val="24"/>
          <w:szCs w:val="24"/>
          <w:lang w:val="en-US"/>
        </w:rPr>
        <w:t>CIRAD, UMR BGPI, F-34398 Montpellier, France</w:t>
      </w:r>
    </w:p>
    <w:p w:rsidR="00C07E4F" w:rsidRPr="00C07E4F" w:rsidRDefault="00C07E4F" w:rsidP="00C07E4F">
      <w:pPr>
        <w:rPr>
          <w:rFonts w:ascii="Times New Roman" w:hAnsi="Times New Roman" w:cs="Times New Roman"/>
          <w:sz w:val="24"/>
          <w:szCs w:val="24"/>
        </w:rPr>
      </w:pPr>
    </w:p>
    <w:p w:rsidR="00C07E4F" w:rsidRPr="002D142C" w:rsidRDefault="00C07E4F" w:rsidP="00C07E4F">
      <w:pPr>
        <w:jc w:val="center"/>
        <w:rPr>
          <w:rFonts w:ascii="Times New Roman" w:hAnsi="Times New Roman" w:cs="Times New Roman"/>
          <w:i/>
          <w:sz w:val="24"/>
          <w:szCs w:val="24"/>
          <w:u w:val="single"/>
          <w:lang w:val="fr-FR"/>
        </w:rPr>
      </w:pPr>
      <w:r w:rsidRPr="00C07E4F">
        <w:rPr>
          <w:rFonts w:ascii="Times New Roman" w:hAnsi="Times New Roman" w:cs="Times New Roman"/>
          <w:sz w:val="24"/>
          <w:szCs w:val="24"/>
          <w:lang w:val="de-DE"/>
        </w:rPr>
        <w:t xml:space="preserve">E-mail: </w:t>
      </w:r>
      <w:hyperlink r:id="rId5" w:history="1">
        <w:r w:rsidR="002D142C" w:rsidRPr="002D142C">
          <w:rPr>
            <w:rStyle w:val="Lienhypertexte"/>
            <w:rFonts w:ascii="Times New Roman" w:hAnsi="Times New Roman" w:cs="Times New Roman"/>
            <w:i/>
            <w:sz w:val="24"/>
            <w:szCs w:val="24"/>
            <w:lang w:val="fr-FR"/>
          </w:rPr>
          <w:t>walker@versailles.inra.fr</w:t>
        </w:r>
      </w:hyperlink>
    </w:p>
    <w:p w:rsidR="002D142C" w:rsidRPr="002D142C" w:rsidRDefault="002D142C" w:rsidP="00C07E4F">
      <w:pPr>
        <w:jc w:val="center"/>
        <w:rPr>
          <w:rFonts w:ascii="Times New Roman" w:hAnsi="Times New Roman" w:cs="Times New Roman"/>
          <w:sz w:val="24"/>
          <w:szCs w:val="24"/>
          <w:u w:val="single"/>
          <w:lang w:val="fr-FR"/>
        </w:rPr>
      </w:pPr>
    </w:p>
    <w:p w:rsidR="00293D5D" w:rsidRPr="00293D5D" w:rsidRDefault="00293D5D" w:rsidP="00293D5D">
      <w:pPr>
        <w:jc w:val="both"/>
        <w:rPr>
          <w:rFonts w:ascii="Times New Roman" w:hAnsi="Times New Roman" w:cs="Times New Roman"/>
          <w:sz w:val="24"/>
          <w:szCs w:val="24"/>
          <w:lang w:val="en-US"/>
        </w:rPr>
      </w:pPr>
      <w:r w:rsidRPr="00293D5D">
        <w:rPr>
          <w:rFonts w:ascii="Times New Roman" w:hAnsi="Times New Roman" w:cs="Times New Roman"/>
          <w:sz w:val="24"/>
          <w:szCs w:val="24"/>
          <w:lang w:val="en-US"/>
        </w:rPr>
        <w:t xml:space="preserve">Populations of fungal pathogens may be subject to many selective pressures in agricultural environments. Among them, fungicides constitute one of the most powerful determinants of population adaptation acting in a short time span. Here, we investigated whether fungicides sprays applied yearly in the Champagne vineyard to control the grey mold causal agent </w:t>
      </w:r>
      <w:r w:rsidRPr="00293D5D">
        <w:rPr>
          <w:rFonts w:ascii="Times New Roman" w:hAnsi="Times New Roman" w:cs="Times New Roman"/>
          <w:i/>
          <w:sz w:val="24"/>
          <w:szCs w:val="24"/>
          <w:lang w:val="en-US"/>
        </w:rPr>
        <w:t>Botrytis cinerea</w:t>
      </w:r>
      <w:r w:rsidRPr="00293D5D">
        <w:rPr>
          <w:rFonts w:ascii="Times New Roman" w:hAnsi="Times New Roman" w:cs="Times New Roman"/>
          <w:sz w:val="24"/>
          <w:szCs w:val="24"/>
          <w:lang w:val="en-US"/>
        </w:rPr>
        <w:t xml:space="preserve"> could shape population structure and evolution. We carried out a 2-year survey (4 collection dates) on three treated/untreated pairs of plots. We found that fungicides treatments had no or little impact on population subdivision at neutral loci, as well as on diversity or reproduction mode. Nevertheless, we found evidence of stronger genetic drift in some treated plots, consistent with the regular application of fungicides. Moreover, we observed spatial structure in resistance frequency for two loci under contemporary selective pressure, as reflected by cline patterns. At last, using a modeling approach, we estimated fitness costs of resistance to fungicides, responsible for resistance frequency decay during winter. Further work </w:t>
      </w:r>
      <w:r>
        <w:rPr>
          <w:rFonts w:ascii="Times New Roman" w:hAnsi="Times New Roman" w:cs="Times New Roman"/>
          <w:sz w:val="24"/>
          <w:szCs w:val="24"/>
          <w:lang w:val="en-US"/>
        </w:rPr>
        <w:t>is in progress to estimate</w:t>
      </w:r>
      <w:r w:rsidRPr="00293D5D">
        <w:rPr>
          <w:rFonts w:ascii="Times New Roman" w:hAnsi="Times New Roman" w:cs="Times New Roman"/>
          <w:sz w:val="24"/>
          <w:szCs w:val="24"/>
          <w:lang w:val="en-US"/>
        </w:rPr>
        <w:t xml:space="preserve"> parameters of positive selection and migration exerted on </w:t>
      </w:r>
      <w:r w:rsidRPr="00293D5D">
        <w:rPr>
          <w:rFonts w:ascii="Times New Roman" w:hAnsi="Times New Roman" w:cs="Times New Roman"/>
          <w:i/>
          <w:sz w:val="24"/>
          <w:szCs w:val="24"/>
          <w:lang w:val="en-US"/>
        </w:rPr>
        <w:t>B. cinerea</w:t>
      </w:r>
      <w:r w:rsidRPr="00293D5D">
        <w:rPr>
          <w:rFonts w:ascii="Times New Roman" w:hAnsi="Times New Roman" w:cs="Times New Roman"/>
          <w:sz w:val="24"/>
          <w:szCs w:val="24"/>
          <w:lang w:val="en-US"/>
        </w:rPr>
        <w:t xml:space="preserve"> populations, and disentangl</w:t>
      </w:r>
      <w:r>
        <w:rPr>
          <w:rFonts w:ascii="Times New Roman" w:hAnsi="Times New Roman" w:cs="Times New Roman"/>
          <w:sz w:val="24"/>
          <w:szCs w:val="24"/>
          <w:lang w:val="en-US"/>
        </w:rPr>
        <w:t>e</w:t>
      </w:r>
      <w:r w:rsidRPr="00293D5D">
        <w:rPr>
          <w:rFonts w:ascii="Times New Roman" w:hAnsi="Times New Roman" w:cs="Times New Roman"/>
          <w:sz w:val="24"/>
          <w:szCs w:val="24"/>
          <w:lang w:val="en-US"/>
        </w:rPr>
        <w:t xml:space="preserve"> the relative effect of the evolutionary forces at work.</w:t>
      </w:r>
    </w:p>
    <w:p w:rsidR="00293D5D" w:rsidRPr="00F5770D" w:rsidRDefault="00293D5D" w:rsidP="00293D5D">
      <w:pPr>
        <w:rPr>
          <w:lang w:val="en-US"/>
        </w:rPr>
      </w:pPr>
    </w:p>
    <w:p w:rsidR="00293D5D" w:rsidRPr="00293D5D" w:rsidRDefault="00293D5D" w:rsidP="00293D5D">
      <w:pPr>
        <w:jc w:val="both"/>
        <w:rPr>
          <w:rFonts w:ascii="Times New Roman" w:hAnsi="Times New Roman" w:cs="Times New Roman"/>
          <w:sz w:val="24"/>
          <w:szCs w:val="24"/>
          <w:lang w:val="en-US"/>
        </w:rPr>
      </w:pPr>
      <w:r>
        <w:rPr>
          <w:rFonts w:ascii="Times New Roman" w:hAnsi="Times New Roman" w:cs="Times New Roman"/>
          <w:sz w:val="24"/>
          <w:szCs w:val="24"/>
          <w:lang w:val="en-US"/>
        </w:rPr>
        <w:t>Keywords</w:t>
      </w:r>
      <w:r w:rsidRPr="00293D5D">
        <w:rPr>
          <w:rFonts w:ascii="Times New Roman" w:hAnsi="Times New Roman" w:cs="Times New Roman"/>
          <w:sz w:val="24"/>
          <w:szCs w:val="24"/>
          <w:lang w:val="en-US"/>
        </w:rPr>
        <w:t xml:space="preserve">: </w:t>
      </w:r>
      <w:r w:rsidRPr="00293D5D">
        <w:rPr>
          <w:rFonts w:ascii="Times New Roman" w:hAnsi="Times New Roman" w:cs="Times New Roman"/>
          <w:i/>
          <w:sz w:val="24"/>
          <w:szCs w:val="24"/>
          <w:lang w:val="en-US"/>
        </w:rPr>
        <w:t>Botrytis cinerea</w:t>
      </w:r>
      <w:r w:rsidRPr="00293D5D">
        <w:rPr>
          <w:rFonts w:ascii="Times New Roman" w:hAnsi="Times New Roman" w:cs="Times New Roman"/>
          <w:sz w:val="24"/>
          <w:szCs w:val="24"/>
          <w:lang w:val="en-US"/>
        </w:rPr>
        <w:t>, population structure, selection, migration, resistance cost, fungicides, diversity, cline, vineyard</w:t>
      </w:r>
    </w:p>
    <w:p w:rsidR="00293D5D" w:rsidRPr="004F3628" w:rsidRDefault="00293D5D" w:rsidP="00293D5D">
      <w:pPr>
        <w:rPr>
          <w:lang w:val="en-US"/>
        </w:rPr>
      </w:pPr>
    </w:p>
    <w:p w:rsidR="00C07E4F" w:rsidRDefault="00C07E4F" w:rsidP="0085627B">
      <w:pPr>
        <w:jc w:val="both"/>
        <w:rPr>
          <w:rFonts w:ascii="Times New Roman" w:hAnsi="Times New Roman" w:cs="Times New Roman"/>
          <w:color w:val="FF0000"/>
          <w:sz w:val="24"/>
          <w:szCs w:val="24"/>
        </w:rPr>
      </w:pPr>
    </w:p>
    <w:sectPr w:rsidR="00C07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B"/>
    <w:rsid w:val="00166466"/>
    <w:rsid w:val="001A7836"/>
    <w:rsid w:val="001F175C"/>
    <w:rsid w:val="00293D5D"/>
    <w:rsid w:val="002D142C"/>
    <w:rsid w:val="00331042"/>
    <w:rsid w:val="00472C5F"/>
    <w:rsid w:val="006575A9"/>
    <w:rsid w:val="0071473E"/>
    <w:rsid w:val="0085627B"/>
    <w:rsid w:val="00AD3986"/>
    <w:rsid w:val="00B0794F"/>
    <w:rsid w:val="00B41512"/>
    <w:rsid w:val="00C07E4F"/>
    <w:rsid w:val="00C55D31"/>
    <w:rsid w:val="00F045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62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62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0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lker@versailles.inra.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1631</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Rothamsted Research</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Field (RRes-Roth)</dc:creator>
  <cp:lastModifiedBy>cguillard</cp:lastModifiedBy>
  <cp:revision>2</cp:revision>
  <dcterms:created xsi:type="dcterms:W3CDTF">2015-10-01T10:15:00Z</dcterms:created>
  <dcterms:modified xsi:type="dcterms:W3CDTF">2015-10-01T10:15:00Z</dcterms:modified>
</cp:coreProperties>
</file>