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7E" w:rsidRDefault="00995F7E" w:rsidP="00995F7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Laura J. Davies</w:t>
      </w:r>
      <w:r w:rsidRPr="00995F7E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Clizia</w:t>
      </w:r>
      <w:proofErr w:type="spellEnd"/>
      <w:r>
        <w:rPr>
          <w:rFonts w:ascii="Arial" w:hAnsi="Arial" w:cs="Arial"/>
          <w:color w:val="000000"/>
        </w:rPr>
        <w:t xml:space="preserve"> Villano</w:t>
      </w:r>
      <w:r w:rsidRPr="00995F7E"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, </w:t>
      </w:r>
      <w:proofErr w:type="spellStart"/>
      <w:r w:rsidRPr="00995F7E">
        <w:rPr>
          <w:rFonts w:ascii="Arial" w:hAnsi="Arial" w:cs="Arial"/>
          <w:color w:val="000000"/>
        </w:rPr>
        <w:t>Daphnée</w:t>
      </w:r>
      <w:proofErr w:type="spellEnd"/>
      <w:r w:rsidRPr="00995F7E">
        <w:rPr>
          <w:rFonts w:ascii="Arial" w:hAnsi="Arial" w:cs="Arial"/>
          <w:color w:val="000000"/>
        </w:rPr>
        <w:t xml:space="preserve"> Brulé</w:t>
      </w:r>
      <w:r w:rsidRPr="00995F7E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 xml:space="preserve">, </w:t>
      </w:r>
      <w:r w:rsidR="00C56D72">
        <w:rPr>
          <w:rFonts w:ascii="Arial" w:hAnsi="Arial" w:cs="Arial"/>
          <w:color w:val="000000"/>
        </w:rPr>
        <w:t xml:space="preserve">Marie-Claire </w:t>
      </w:r>
      <w:r w:rsidRPr="00995F7E">
        <w:rPr>
          <w:rFonts w:ascii="Arial" w:hAnsi="Arial" w:cs="Arial"/>
          <w:color w:val="000000"/>
        </w:rPr>
        <w:t>Héloir</w:t>
      </w:r>
      <w:r w:rsidRPr="00995F7E">
        <w:rPr>
          <w:rFonts w:ascii="Arial" w:hAnsi="Arial" w:cs="Arial"/>
          <w:color w:val="000000"/>
          <w:vertAlign w:val="superscript"/>
        </w:rPr>
        <w:t>3</w:t>
      </w:r>
      <w:r w:rsidR="00351867">
        <w:rPr>
          <w:rFonts w:ascii="Arial" w:hAnsi="Arial" w:cs="Arial"/>
          <w:color w:val="000000"/>
        </w:rPr>
        <w:t xml:space="preserve">, </w:t>
      </w:r>
      <w:r w:rsidR="00A41EE0">
        <w:rPr>
          <w:rFonts w:ascii="Arial" w:hAnsi="Arial" w:cs="Arial"/>
          <w:color w:val="000000"/>
        </w:rPr>
        <w:t>Freddy Boutrot</w:t>
      </w:r>
      <w:r w:rsidR="00A41EE0" w:rsidRPr="00A41EE0">
        <w:rPr>
          <w:rFonts w:ascii="Arial" w:hAnsi="Arial" w:cs="Arial"/>
          <w:color w:val="000000"/>
          <w:vertAlign w:val="superscript"/>
        </w:rPr>
        <w:t>4</w:t>
      </w:r>
      <w:r w:rsidR="00A41EE0">
        <w:rPr>
          <w:rFonts w:ascii="Arial" w:hAnsi="Arial" w:cs="Arial"/>
          <w:color w:val="000000"/>
        </w:rPr>
        <w:t>, Cyril Zipfel</w:t>
      </w:r>
      <w:r w:rsidR="00A41EE0" w:rsidRPr="00A41EE0">
        <w:rPr>
          <w:rFonts w:ascii="Arial" w:hAnsi="Arial" w:cs="Arial"/>
          <w:color w:val="000000"/>
          <w:vertAlign w:val="superscript"/>
        </w:rPr>
        <w:t>4</w:t>
      </w:r>
      <w:r w:rsidR="00A41EE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Benoit Poinssot</w:t>
      </w:r>
      <w:r w:rsidRPr="00995F7E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, Ian B. Dry</w:t>
      </w:r>
      <w:r w:rsidRPr="00995F7E">
        <w:rPr>
          <w:rFonts w:ascii="Arial" w:hAnsi="Arial" w:cs="Arial"/>
          <w:color w:val="000000"/>
          <w:vertAlign w:val="superscript"/>
        </w:rPr>
        <w:t xml:space="preserve">1 </w:t>
      </w:r>
      <w:r>
        <w:rPr>
          <w:rFonts w:ascii="Arial" w:hAnsi="Arial" w:cs="Arial"/>
          <w:color w:val="000000"/>
        </w:rPr>
        <w:t xml:space="preserve"> </w:t>
      </w:r>
    </w:p>
    <w:p w:rsidR="00995F7E" w:rsidRDefault="00995F7E" w:rsidP="002C107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2527D" w:rsidRPr="00A41EE0" w:rsidRDefault="00995F7E" w:rsidP="00D2527D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995F7E">
        <w:rPr>
          <w:rFonts w:ascii="Arial" w:hAnsi="Arial" w:cs="Arial"/>
          <w:color w:val="000000"/>
          <w:vertAlign w:val="superscript"/>
        </w:rPr>
        <w:t>1</w:t>
      </w:r>
      <w:r w:rsidR="00351867">
        <w:rPr>
          <w:rFonts w:ascii="Arial" w:hAnsi="Arial" w:cs="Arial"/>
          <w:bCs/>
          <w:color w:val="000000"/>
        </w:rPr>
        <w:t>Commonwealth Scientific and Industrial Research Organisation</w:t>
      </w:r>
      <w:r w:rsidRPr="00995F7E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 xml:space="preserve">Adelaide, South Australia, Australia; </w:t>
      </w:r>
      <w:r w:rsidRPr="00995F7E">
        <w:rPr>
          <w:rFonts w:ascii="Arial" w:hAnsi="Arial" w:cs="Arial"/>
          <w:bCs/>
          <w:color w:val="000000"/>
          <w:vertAlign w:val="superscript"/>
        </w:rPr>
        <w:t>2</w:t>
      </w:r>
      <w:r>
        <w:rPr>
          <w:rFonts w:ascii="Arial" w:hAnsi="Arial" w:cs="Arial"/>
          <w:bCs/>
          <w:color w:val="000000"/>
        </w:rPr>
        <w:t xml:space="preserve">University of Naples Federico II, </w:t>
      </w:r>
      <w:r w:rsidR="00351867">
        <w:rPr>
          <w:rFonts w:ascii="Arial" w:hAnsi="Arial" w:cs="Arial"/>
          <w:bCs/>
          <w:color w:val="000000"/>
        </w:rPr>
        <w:t xml:space="preserve">Portici, </w:t>
      </w:r>
      <w:r>
        <w:rPr>
          <w:rFonts w:ascii="Arial" w:hAnsi="Arial" w:cs="Arial"/>
          <w:bCs/>
          <w:color w:val="000000"/>
        </w:rPr>
        <w:t>Naples, Italy;</w:t>
      </w:r>
      <w:r w:rsidR="00D2527D">
        <w:rPr>
          <w:rFonts w:ascii="Arial" w:hAnsi="Arial" w:cs="Arial"/>
          <w:bCs/>
          <w:color w:val="000000"/>
        </w:rPr>
        <w:t xml:space="preserve"> </w:t>
      </w:r>
      <w:r w:rsidR="001E2AE8" w:rsidRPr="001E2AE8">
        <w:rPr>
          <w:rFonts w:ascii="Arial" w:hAnsi="Arial" w:cs="Arial"/>
          <w:bCs/>
          <w:color w:val="000000"/>
          <w:vertAlign w:val="superscript"/>
        </w:rPr>
        <w:t>3</w:t>
      </w:r>
      <w:r w:rsidR="002D2E47" w:rsidRPr="002D2E47">
        <w:rPr>
          <w:rFonts w:ascii="Arial" w:hAnsi="Arial" w:cs="Arial"/>
          <w:bCs/>
          <w:color w:val="000000"/>
        </w:rPr>
        <w:t xml:space="preserve">INRA, </w:t>
      </w:r>
      <w:proofErr w:type="spellStart"/>
      <w:r w:rsidR="00D2527D" w:rsidRPr="00D2527D">
        <w:rPr>
          <w:rFonts w:ascii="Arial" w:hAnsi="Arial" w:cs="Arial"/>
          <w:bCs/>
          <w:color w:val="000000"/>
        </w:rPr>
        <w:t>Universit</w:t>
      </w:r>
      <w:r w:rsidR="00D2527D">
        <w:rPr>
          <w:rFonts w:ascii="Arial" w:hAnsi="Arial" w:cs="Arial"/>
          <w:bCs/>
          <w:color w:val="000000"/>
        </w:rPr>
        <w:t>é</w:t>
      </w:r>
      <w:proofErr w:type="spellEnd"/>
      <w:r w:rsidR="00D2527D">
        <w:rPr>
          <w:rFonts w:ascii="Arial" w:hAnsi="Arial" w:cs="Arial"/>
          <w:bCs/>
          <w:color w:val="000000"/>
        </w:rPr>
        <w:t xml:space="preserve"> de Bourgogne,</w:t>
      </w:r>
      <w:r w:rsidR="00351867">
        <w:rPr>
          <w:rFonts w:ascii="Arial" w:hAnsi="Arial" w:cs="Arial"/>
          <w:bCs/>
          <w:color w:val="000000"/>
        </w:rPr>
        <w:t xml:space="preserve"> </w:t>
      </w:r>
      <w:proofErr w:type="spellStart"/>
      <w:r w:rsidR="001757C9">
        <w:rPr>
          <w:rFonts w:ascii="Arial" w:hAnsi="Arial" w:cs="Arial"/>
          <w:bCs/>
          <w:color w:val="000000"/>
        </w:rPr>
        <w:t>Agrosup</w:t>
      </w:r>
      <w:proofErr w:type="spellEnd"/>
      <w:r w:rsidR="001757C9">
        <w:rPr>
          <w:rFonts w:ascii="Arial" w:hAnsi="Arial" w:cs="Arial"/>
          <w:bCs/>
          <w:color w:val="000000"/>
        </w:rPr>
        <w:t xml:space="preserve">, </w:t>
      </w:r>
      <w:r w:rsidR="007B2C01">
        <w:rPr>
          <w:rFonts w:ascii="Arial" w:hAnsi="Arial" w:cs="Arial"/>
          <w:bCs/>
          <w:color w:val="000000"/>
        </w:rPr>
        <w:t>Dijon</w:t>
      </w:r>
      <w:r w:rsidR="002D2E47">
        <w:rPr>
          <w:rFonts w:ascii="Arial" w:hAnsi="Arial" w:cs="Arial"/>
          <w:bCs/>
          <w:color w:val="000000"/>
        </w:rPr>
        <w:t xml:space="preserve">, </w:t>
      </w:r>
      <w:r w:rsidR="00D2527D">
        <w:rPr>
          <w:rFonts w:ascii="Arial" w:hAnsi="Arial" w:cs="Arial"/>
          <w:bCs/>
          <w:color w:val="000000"/>
        </w:rPr>
        <w:t>France</w:t>
      </w:r>
      <w:r w:rsidR="00351867">
        <w:rPr>
          <w:rFonts w:ascii="Arial" w:hAnsi="Arial" w:cs="Arial"/>
          <w:bCs/>
          <w:color w:val="000000"/>
        </w:rPr>
        <w:t>.</w:t>
      </w:r>
      <w:r w:rsidR="00A41EE0" w:rsidRPr="00A41EE0">
        <w:rPr>
          <w:rFonts w:ascii="Arial" w:hAnsi="Arial" w:cs="Arial"/>
          <w:color w:val="000000"/>
          <w:vertAlign w:val="superscript"/>
        </w:rPr>
        <w:t xml:space="preserve"> 4</w:t>
      </w:r>
      <w:r w:rsidR="00A41EE0">
        <w:rPr>
          <w:rFonts w:ascii="Arial" w:hAnsi="Arial" w:cs="Arial"/>
          <w:color w:val="000000"/>
        </w:rPr>
        <w:t xml:space="preserve"> The Sainsbury Laboratory, Norwich, UK.</w:t>
      </w:r>
    </w:p>
    <w:p w:rsidR="00497C08" w:rsidRDefault="00497C08" w:rsidP="002C1071">
      <w:pPr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97C08" w:rsidRPr="00351867" w:rsidRDefault="00351867" w:rsidP="002C107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351867">
        <w:rPr>
          <w:rFonts w:ascii="Arial" w:hAnsi="Arial" w:cs="Arial"/>
          <w:b/>
          <w:color w:val="000000"/>
        </w:rPr>
        <w:t xml:space="preserve">Dissecting the role of </w:t>
      </w:r>
      <w:proofErr w:type="spellStart"/>
      <w:r w:rsidRPr="00351867">
        <w:rPr>
          <w:rFonts w:ascii="Arial" w:hAnsi="Arial" w:cs="Arial"/>
          <w:b/>
          <w:color w:val="000000"/>
        </w:rPr>
        <w:t>lysin</w:t>
      </w:r>
      <w:proofErr w:type="spellEnd"/>
      <w:r w:rsidRPr="00351867">
        <w:rPr>
          <w:rFonts w:ascii="Arial" w:hAnsi="Arial" w:cs="Arial"/>
          <w:b/>
          <w:color w:val="000000"/>
        </w:rPr>
        <w:t xml:space="preserve"> motif receptor-like kinases (LYK</w:t>
      </w:r>
      <w:r w:rsidR="006B14D8">
        <w:rPr>
          <w:rFonts w:ascii="Arial" w:hAnsi="Arial" w:cs="Arial"/>
          <w:b/>
          <w:color w:val="000000"/>
        </w:rPr>
        <w:t>s</w:t>
      </w:r>
      <w:r w:rsidRPr="00351867">
        <w:rPr>
          <w:rFonts w:ascii="Arial" w:hAnsi="Arial" w:cs="Arial"/>
          <w:b/>
          <w:color w:val="000000"/>
        </w:rPr>
        <w:t xml:space="preserve">) in chitin-triggered immunity in grapevine </w:t>
      </w:r>
    </w:p>
    <w:p w:rsidR="00497C08" w:rsidRDefault="00497C08" w:rsidP="002C107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5FB0" w:rsidRDefault="007F06AB" w:rsidP="00C56D7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key aspect of the plant innate immune system is the recognition of invading pathogens. This occurs through plasma membrane localised pattern recognition receptors (PRRs) detecting conserved pathogen signatures, termed pathogen-associated molecular patterns (PAMPs). In </w:t>
      </w:r>
      <w:r>
        <w:rPr>
          <w:rFonts w:ascii="Arial" w:hAnsi="Arial" w:cs="Arial"/>
          <w:i/>
          <w:iCs/>
          <w:color w:val="000000"/>
        </w:rPr>
        <w:t>Arabidopsis thaliana</w:t>
      </w:r>
      <w:r>
        <w:rPr>
          <w:rFonts w:ascii="Arial" w:hAnsi="Arial" w:cs="Arial"/>
          <w:color w:val="000000"/>
        </w:rPr>
        <w:t xml:space="preserve"> CERK1 is a </w:t>
      </w:r>
      <w:proofErr w:type="spellStart"/>
      <w:r>
        <w:rPr>
          <w:rFonts w:ascii="Arial" w:hAnsi="Arial" w:cs="Arial"/>
          <w:color w:val="000000"/>
        </w:rPr>
        <w:t>lysin</w:t>
      </w:r>
      <w:proofErr w:type="spellEnd"/>
      <w:r>
        <w:rPr>
          <w:rFonts w:ascii="Arial" w:hAnsi="Arial" w:cs="Arial"/>
          <w:color w:val="000000"/>
        </w:rPr>
        <w:t xml:space="preserve"> motif receptor-like kinase</w:t>
      </w:r>
      <w:r w:rsidR="00A02CC0">
        <w:rPr>
          <w:rFonts w:ascii="Arial" w:hAnsi="Arial" w:cs="Arial"/>
          <w:color w:val="000000"/>
        </w:rPr>
        <w:t xml:space="preserve"> (LYK)</w:t>
      </w:r>
      <w:r>
        <w:rPr>
          <w:rFonts w:ascii="Arial" w:hAnsi="Arial" w:cs="Arial"/>
          <w:color w:val="000000"/>
        </w:rPr>
        <w:t>, which is involved in the perception of chitin</w:t>
      </w:r>
      <w:r w:rsidR="000F31B2">
        <w:rPr>
          <w:rFonts w:ascii="Arial" w:hAnsi="Arial" w:cs="Arial"/>
          <w:color w:val="000000"/>
        </w:rPr>
        <w:t xml:space="preserve"> released from invading fungal pathogens</w:t>
      </w:r>
      <w:r>
        <w:rPr>
          <w:rFonts w:ascii="Arial" w:hAnsi="Arial" w:cs="Arial"/>
          <w:color w:val="000000"/>
        </w:rPr>
        <w:t>.</w:t>
      </w:r>
      <w:r w:rsidR="00A02CC0">
        <w:rPr>
          <w:rFonts w:ascii="Arial" w:hAnsi="Arial" w:cs="Arial"/>
          <w:color w:val="000000"/>
        </w:rPr>
        <w:t xml:space="preserve"> </w:t>
      </w:r>
      <w:r w:rsidR="000F31B2" w:rsidRPr="000F31B2">
        <w:rPr>
          <w:rFonts w:ascii="Arial" w:hAnsi="Arial" w:cs="Arial"/>
          <w:color w:val="000000"/>
        </w:rPr>
        <w:t xml:space="preserve"> </w:t>
      </w:r>
      <w:r w:rsidR="002C1071">
        <w:rPr>
          <w:rFonts w:ascii="Arial" w:hAnsi="Arial" w:cs="Arial"/>
          <w:color w:val="000000"/>
        </w:rPr>
        <w:t xml:space="preserve">In comparison to the five members of the </w:t>
      </w:r>
      <w:r w:rsidR="002C1071" w:rsidRPr="002C1071">
        <w:rPr>
          <w:rFonts w:ascii="Arial" w:hAnsi="Arial" w:cs="Arial"/>
          <w:i/>
          <w:color w:val="000000"/>
        </w:rPr>
        <w:t>LYK</w:t>
      </w:r>
      <w:r w:rsidR="002C1071">
        <w:rPr>
          <w:rFonts w:ascii="Arial" w:hAnsi="Arial" w:cs="Arial"/>
          <w:color w:val="000000"/>
        </w:rPr>
        <w:t xml:space="preserve"> gene family in Arabidopsis, w</w:t>
      </w:r>
      <w:r w:rsidR="000F31B2">
        <w:rPr>
          <w:rFonts w:ascii="Arial" w:hAnsi="Arial" w:cs="Arial"/>
          <w:color w:val="000000"/>
        </w:rPr>
        <w:t xml:space="preserve">e have </w:t>
      </w:r>
      <w:r w:rsidR="00A02CC0">
        <w:rPr>
          <w:rFonts w:ascii="Arial" w:hAnsi="Arial" w:cs="Arial"/>
          <w:color w:val="000000"/>
        </w:rPr>
        <w:t xml:space="preserve">identified </w:t>
      </w:r>
      <w:r w:rsidR="002C1071">
        <w:rPr>
          <w:rFonts w:ascii="Arial" w:hAnsi="Arial" w:cs="Arial"/>
          <w:color w:val="000000"/>
        </w:rPr>
        <w:t xml:space="preserve">ten members of the </w:t>
      </w:r>
      <w:r w:rsidR="00A02CC0">
        <w:rPr>
          <w:rFonts w:ascii="Arial" w:hAnsi="Arial" w:cs="Arial"/>
          <w:color w:val="000000"/>
        </w:rPr>
        <w:t xml:space="preserve">gene </w:t>
      </w:r>
      <w:r w:rsidR="000F31B2">
        <w:rPr>
          <w:rFonts w:ascii="Arial" w:hAnsi="Arial" w:cs="Arial"/>
          <w:color w:val="000000"/>
        </w:rPr>
        <w:t>family in grapevine (</w:t>
      </w:r>
      <w:r w:rsidR="000F31B2" w:rsidRPr="007C1FCB">
        <w:rPr>
          <w:rFonts w:ascii="Arial" w:hAnsi="Arial" w:cs="Arial"/>
          <w:i/>
          <w:color w:val="000000"/>
        </w:rPr>
        <w:t>Vitis vinifera</w:t>
      </w:r>
      <w:r w:rsidR="000F31B2">
        <w:rPr>
          <w:rFonts w:ascii="Arial" w:hAnsi="Arial" w:cs="Arial"/>
          <w:color w:val="000000"/>
        </w:rPr>
        <w:t>)</w:t>
      </w:r>
      <w:r w:rsidR="002C1071">
        <w:rPr>
          <w:rFonts w:ascii="Arial" w:hAnsi="Arial" w:cs="Arial"/>
          <w:color w:val="000000"/>
        </w:rPr>
        <w:t>,</w:t>
      </w:r>
      <w:r w:rsidR="00A02CC0">
        <w:rPr>
          <w:rFonts w:ascii="Arial" w:hAnsi="Arial" w:cs="Arial"/>
          <w:color w:val="000000"/>
        </w:rPr>
        <w:t xml:space="preserve"> three of which (</w:t>
      </w:r>
      <w:r w:rsidR="00A02CC0" w:rsidRPr="00A02CC0">
        <w:rPr>
          <w:rFonts w:ascii="Arial" w:hAnsi="Arial" w:cs="Arial"/>
          <w:i/>
          <w:color w:val="000000"/>
        </w:rPr>
        <w:t>VvLYK1-1</w:t>
      </w:r>
      <w:r w:rsidR="00A02CC0">
        <w:rPr>
          <w:rFonts w:ascii="Arial" w:hAnsi="Arial" w:cs="Arial"/>
          <w:color w:val="000000"/>
        </w:rPr>
        <w:t xml:space="preserve">, </w:t>
      </w:r>
      <w:r w:rsidR="00A02CC0" w:rsidRPr="00A02CC0">
        <w:rPr>
          <w:rFonts w:ascii="Arial" w:hAnsi="Arial" w:cs="Arial"/>
          <w:i/>
          <w:color w:val="000000"/>
        </w:rPr>
        <w:t>VvLYK1-2</w:t>
      </w:r>
      <w:r w:rsidR="00A02CC0">
        <w:rPr>
          <w:rFonts w:ascii="Arial" w:hAnsi="Arial" w:cs="Arial"/>
          <w:color w:val="000000"/>
        </w:rPr>
        <w:t xml:space="preserve"> &amp; </w:t>
      </w:r>
      <w:r w:rsidR="00A02CC0" w:rsidRPr="00A02CC0">
        <w:rPr>
          <w:rFonts w:ascii="Arial" w:hAnsi="Arial" w:cs="Arial"/>
          <w:i/>
          <w:color w:val="000000"/>
        </w:rPr>
        <w:t>VvLYK1-3</w:t>
      </w:r>
      <w:r w:rsidR="00A02CC0">
        <w:rPr>
          <w:rFonts w:ascii="Arial" w:hAnsi="Arial" w:cs="Arial"/>
          <w:color w:val="000000"/>
        </w:rPr>
        <w:t xml:space="preserve">) are highly homologous to CERK1. </w:t>
      </w:r>
      <w:r w:rsidR="00343AE7">
        <w:rPr>
          <w:rFonts w:ascii="Arial" w:hAnsi="Arial" w:cs="Arial"/>
          <w:color w:val="000000"/>
        </w:rPr>
        <w:t>VvLYK1-1</w:t>
      </w:r>
      <w:proofErr w:type="gramStart"/>
      <w:r w:rsidR="00343AE7">
        <w:rPr>
          <w:rFonts w:ascii="Arial" w:hAnsi="Arial" w:cs="Arial"/>
          <w:color w:val="000000"/>
        </w:rPr>
        <w:t>:GFP</w:t>
      </w:r>
      <w:proofErr w:type="gramEnd"/>
      <w:r w:rsidR="00343AE7">
        <w:rPr>
          <w:rFonts w:ascii="Arial" w:hAnsi="Arial" w:cs="Arial"/>
          <w:color w:val="000000"/>
        </w:rPr>
        <w:t xml:space="preserve"> was </w:t>
      </w:r>
      <w:r w:rsidR="002C1071">
        <w:rPr>
          <w:rFonts w:ascii="Arial" w:hAnsi="Arial" w:cs="Arial"/>
          <w:color w:val="000000"/>
        </w:rPr>
        <w:t xml:space="preserve">shown to </w:t>
      </w:r>
      <w:r w:rsidR="00C56D72">
        <w:rPr>
          <w:rFonts w:ascii="Arial" w:hAnsi="Arial" w:cs="Arial"/>
          <w:color w:val="000000"/>
        </w:rPr>
        <w:t>localise</w:t>
      </w:r>
      <w:r w:rsidR="00343AE7">
        <w:rPr>
          <w:rFonts w:ascii="Arial" w:hAnsi="Arial" w:cs="Arial"/>
          <w:color w:val="000000"/>
        </w:rPr>
        <w:t xml:space="preserve"> to the plasma membrane. </w:t>
      </w:r>
      <w:r>
        <w:rPr>
          <w:rFonts w:ascii="Arial" w:hAnsi="Arial" w:cs="Arial"/>
          <w:color w:val="000000"/>
        </w:rPr>
        <w:t xml:space="preserve">Expression of </w:t>
      </w:r>
      <w:r>
        <w:rPr>
          <w:rFonts w:ascii="Arial" w:hAnsi="Arial" w:cs="Arial"/>
          <w:i/>
          <w:iCs/>
          <w:color w:val="000000"/>
        </w:rPr>
        <w:t>VvLYK1</w:t>
      </w:r>
      <w:r w:rsidR="000F31B2">
        <w:rPr>
          <w:rFonts w:ascii="Arial" w:hAnsi="Arial" w:cs="Arial"/>
          <w:i/>
          <w:iCs/>
          <w:color w:val="000000"/>
        </w:rPr>
        <w:t>-1</w:t>
      </w:r>
      <w:r>
        <w:rPr>
          <w:rFonts w:ascii="Arial" w:hAnsi="Arial" w:cs="Arial"/>
          <w:color w:val="000000"/>
        </w:rPr>
        <w:t xml:space="preserve"> in the </w:t>
      </w:r>
      <w:r>
        <w:rPr>
          <w:rFonts w:ascii="Arial" w:hAnsi="Arial" w:cs="Arial"/>
          <w:i/>
          <w:iCs/>
          <w:color w:val="000000"/>
        </w:rPr>
        <w:t>Atcerk1</w:t>
      </w:r>
      <w:r>
        <w:rPr>
          <w:rFonts w:ascii="Arial" w:hAnsi="Arial" w:cs="Arial"/>
          <w:color w:val="000000"/>
        </w:rPr>
        <w:t xml:space="preserve"> mutant background restored chitin-induced </w:t>
      </w:r>
      <w:r w:rsidR="00A02CC0">
        <w:rPr>
          <w:rFonts w:ascii="Arial" w:hAnsi="Arial" w:cs="Arial"/>
          <w:color w:val="000000"/>
        </w:rPr>
        <w:t xml:space="preserve">defense </w:t>
      </w:r>
      <w:r>
        <w:rPr>
          <w:rFonts w:ascii="Arial" w:hAnsi="Arial" w:cs="Arial"/>
          <w:color w:val="000000"/>
        </w:rPr>
        <w:t xml:space="preserve">responses as demonstrated by MAPK activation and infection assays with </w:t>
      </w:r>
      <w:r w:rsidR="000F31B2">
        <w:rPr>
          <w:rFonts w:ascii="Arial" w:hAnsi="Arial" w:cs="Arial"/>
          <w:color w:val="000000"/>
        </w:rPr>
        <w:t xml:space="preserve">the non-adapted </w:t>
      </w:r>
      <w:r w:rsidR="00E109B9">
        <w:rPr>
          <w:rFonts w:ascii="Arial" w:hAnsi="Arial" w:cs="Arial"/>
          <w:color w:val="000000"/>
        </w:rPr>
        <w:t xml:space="preserve">grapevine </w:t>
      </w:r>
      <w:r w:rsidR="000F31B2">
        <w:rPr>
          <w:rFonts w:ascii="Arial" w:hAnsi="Arial" w:cs="Arial"/>
          <w:color w:val="000000"/>
        </w:rPr>
        <w:t>powdery mildew pathogen</w:t>
      </w:r>
      <w:r w:rsidR="00E109B9">
        <w:rPr>
          <w:rFonts w:ascii="Arial" w:hAnsi="Arial" w:cs="Arial"/>
          <w:color w:val="000000"/>
        </w:rPr>
        <w:t>,</w:t>
      </w:r>
      <w:r w:rsidR="000F31B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Erysiphe necator</w:t>
      </w:r>
      <w:r w:rsidR="007647F8">
        <w:rPr>
          <w:rFonts w:ascii="Arial" w:hAnsi="Arial" w:cs="Arial"/>
          <w:color w:val="000000"/>
        </w:rPr>
        <w:t xml:space="preserve">. This suggests </w:t>
      </w:r>
      <w:r w:rsidR="002C1071">
        <w:rPr>
          <w:rFonts w:ascii="Arial" w:hAnsi="Arial" w:cs="Arial"/>
          <w:color w:val="000000"/>
        </w:rPr>
        <w:t xml:space="preserve">that VvLYK1-1 plays a </w:t>
      </w:r>
      <w:r w:rsidR="007647F8">
        <w:rPr>
          <w:rFonts w:ascii="Arial" w:hAnsi="Arial" w:cs="Arial"/>
          <w:color w:val="000000"/>
        </w:rPr>
        <w:t xml:space="preserve">key </w:t>
      </w:r>
      <w:r w:rsidR="002C1071">
        <w:rPr>
          <w:rFonts w:ascii="Arial" w:hAnsi="Arial" w:cs="Arial"/>
          <w:color w:val="000000"/>
        </w:rPr>
        <w:t xml:space="preserve">role in PAMP-triggered immunity to powdery mildew in grapevine. </w:t>
      </w:r>
    </w:p>
    <w:p w:rsidR="00EC2138" w:rsidRDefault="00C56D72" w:rsidP="00C56D7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7647F8">
        <w:rPr>
          <w:rFonts w:ascii="Arial" w:hAnsi="Arial" w:cs="Arial"/>
          <w:color w:val="000000"/>
        </w:rPr>
        <w:t xml:space="preserve">he </w:t>
      </w:r>
      <w:r w:rsidR="007F06AB">
        <w:rPr>
          <w:rFonts w:ascii="Arial" w:hAnsi="Arial" w:cs="Arial"/>
          <w:color w:val="000000"/>
        </w:rPr>
        <w:t xml:space="preserve">kinase domain of </w:t>
      </w:r>
      <w:r w:rsidR="007F06AB" w:rsidRPr="00A02CC0">
        <w:rPr>
          <w:rFonts w:ascii="Arial" w:hAnsi="Arial" w:cs="Arial"/>
          <w:i/>
          <w:color w:val="000000"/>
        </w:rPr>
        <w:t>VvLYK1</w:t>
      </w:r>
      <w:r w:rsidR="000F31B2" w:rsidRPr="00A02CC0">
        <w:rPr>
          <w:rFonts w:ascii="Arial" w:hAnsi="Arial" w:cs="Arial"/>
          <w:i/>
          <w:color w:val="000000"/>
        </w:rPr>
        <w:t>-1</w:t>
      </w:r>
      <w:r w:rsidR="007F06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was used as a bait in a yeast two-hybrid screen to search for</w:t>
      </w:r>
      <w:r w:rsidR="007647F8">
        <w:rPr>
          <w:rFonts w:ascii="Arial" w:hAnsi="Arial" w:cs="Arial"/>
          <w:color w:val="000000"/>
        </w:rPr>
        <w:t xml:space="preserve"> interacting factors</w:t>
      </w:r>
      <w:r>
        <w:rPr>
          <w:rFonts w:ascii="Arial" w:hAnsi="Arial" w:cs="Arial"/>
          <w:color w:val="000000"/>
        </w:rPr>
        <w:t>. The yeast two-hybrid screen</w:t>
      </w:r>
      <w:r w:rsidR="007647F8">
        <w:rPr>
          <w:rFonts w:ascii="Arial" w:hAnsi="Arial" w:cs="Arial"/>
          <w:color w:val="000000"/>
        </w:rPr>
        <w:t xml:space="preserve"> identified </w:t>
      </w:r>
      <w:r>
        <w:rPr>
          <w:rFonts w:ascii="Arial" w:hAnsi="Arial" w:cs="Arial"/>
          <w:color w:val="000000"/>
        </w:rPr>
        <w:t>a</w:t>
      </w:r>
      <w:r w:rsidR="007F06AB">
        <w:rPr>
          <w:rFonts w:ascii="Arial" w:hAnsi="Arial" w:cs="Arial"/>
          <w:color w:val="000000"/>
        </w:rPr>
        <w:t xml:space="preserve"> U-box E3 ubiquitin ligase</w:t>
      </w:r>
      <w:r>
        <w:rPr>
          <w:rFonts w:ascii="Arial" w:hAnsi="Arial" w:cs="Arial"/>
          <w:color w:val="000000"/>
        </w:rPr>
        <w:t>,</w:t>
      </w:r>
      <w:r w:rsidR="007F06AB">
        <w:rPr>
          <w:rFonts w:ascii="Arial" w:hAnsi="Arial" w:cs="Arial"/>
          <w:color w:val="000000"/>
        </w:rPr>
        <w:t xml:space="preserve"> </w:t>
      </w:r>
      <w:r w:rsidR="000F31B2">
        <w:rPr>
          <w:rFonts w:ascii="Arial" w:hAnsi="Arial" w:cs="Arial"/>
          <w:color w:val="000000"/>
        </w:rPr>
        <w:t xml:space="preserve">which shows high homology to </w:t>
      </w:r>
      <w:r w:rsidR="00AB5FB0">
        <w:rPr>
          <w:rFonts w:ascii="Arial" w:hAnsi="Arial" w:cs="Arial"/>
          <w:color w:val="000000"/>
        </w:rPr>
        <w:t xml:space="preserve">the </w:t>
      </w:r>
      <w:r w:rsidR="000F31B2">
        <w:rPr>
          <w:rFonts w:ascii="Arial" w:hAnsi="Arial" w:cs="Arial"/>
          <w:color w:val="000000"/>
        </w:rPr>
        <w:t xml:space="preserve">Arabidopsis </w:t>
      </w:r>
      <w:r w:rsidR="007F06AB">
        <w:rPr>
          <w:rFonts w:ascii="Arial" w:hAnsi="Arial" w:cs="Arial"/>
          <w:color w:val="000000"/>
        </w:rPr>
        <w:t xml:space="preserve">PUB13 </w:t>
      </w:r>
      <w:r w:rsidR="00AB5FB0">
        <w:rPr>
          <w:rFonts w:ascii="Arial" w:hAnsi="Arial" w:cs="Arial"/>
          <w:color w:val="000000"/>
        </w:rPr>
        <w:t>protein</w:t>
      </w:r>
      <w:r w:rsidR="004349C4">
        <w:rPr>
          <w:rFonts w:ascii="Arial" w:hAnsi="Arial" w:cs="Arial"/>
          <w:color w:val="000000"/>
        </w:rPr>
        <w:t>.</w:t>
      </w:r>
      <w:r w:rsidR="00AB5FB0">
        <w:rPr>
          <w:rFonts w:ascii="Arial" w:hAnsi="Arial" w:cs="Arial"/>
          <w:color w:val="000000"/>
        </w:rPr>
        <w:t xml:space="preserve"> </w:t>
      </w:r>
      <w:r w:rsidR="004349C4">
        <w:rPr>
          <w:rFonts w:ascii="Arial" w:hAnsi="Arial" w:cs="Arial"/>
          <w:color w:val="000000"/>
        </w:rPr>
        <w:t>PUB13</w:t>
      </w:r>
      <w:r w:rsidR="007F06AB">
        <w:rPr>
          <w:rFonts w:ascii="Arial" w:hAnsi="Arial" w:cs="Arial"/>
          <w:color w:val="000000"/>
        </w:rPr>
        <w:t xml:space="preserve"> has been previously demonstrated to </w:t>
      </w:r>
      <w:proofErr w:type="spellStart"/>
      <w:r w:rsidR="007F06AB">
        <w:rPr>
          <w:rFonts w:ascii="Arial" w:hAnsi="Arial" w:cs="Arial"/>
          <w:color w:val="000000"/>
        </w:rPr>
        <w:t>polyubiquitinate</w:t>
      </w:r>
      <w:proofErr w:type="spellEnd"/>
      <w:r w:rsidR="007F06AB">
        <w:rPr>
          <w:rFonts w:ascii="Arial" w:hAnsi="Arial" w:cs="Arial"/>
          <w:color w:val="000000"/>
        </w:rPr>
        <w:t xml:space="preserve"> FLS2, the receptor of bacterial flagellin (flg22), and promote </w:t>
      </w:r>
      <w:proofErr w:type="spellStart"/>
      <w:r w:rsidR="007F06AB">
        <w:rPr>
          <w:rFonts w:ascii="Arial" w:hAnsi="Arial" w:cs="Arial"/>
          <w:color w:val="000000"/>
        </w:rPr>
        <w:t>flagellin</w:t>
      </w:r>
      <w:proofErr w:type="spellEnd"/>
      <w:r w:rsidR="007F06AB">
        <w:rPr>
          <w:rFonts w:ascii="Arial" w:hAnsi="Arial" w:cs="Arial"/>
          <w:color w:val="000000"/>
        </w:rPr>
        <w:t xml:space="preserve">-induced FLS2 </w:t>
      </w:r>
      <w:r w:rsidR="00EC2138">
        <w:rPr>
          <w:rFonts w:ascii="Arial" w:hAnsi="Arial" w:cs="Arial"/>
          <w:color w:val="000000"/>
        </w:rPr>
        <w:t xml:space="preserve">endocytosis and subsequent </w:t>
      </w:r>
      <w:r w:rsidR="007F06AB">
        <w:rPr>
          <w:rFonts w:ascii="Arial" w:hAnsi="Arial" w:cs="Arial"/>
          <w:color w:val="000000"/>
        </w:rPr>
        <w:t xml:space="preserve">degradation. </w:t>
      </w:r>
    </w:p>
    <w:p w:rsidR="00497C08" w:rsidRDefault="00497C08" w:rsidP="007F06AB">
      <w:pPr>
        <w:spacing w:line="360" w:lineRule="auto"/>
        <w:rPr>
          <w:rFonts w:ascii="Arial" w:hAnsi="Arial" w:cs="Arial"/>
          <w:color w:val="000000"/>
        </w:rPr>
      </w:pPr>
    </w:p>
    <w:p w:rsidR="00497C08" w:rsidRPr="00497C08" w:rsidRDefault="00497C08" w:rsidP="00497C08">
      <w:pPr>
        <w:rPr>
          <w:rFonts w:ascii="Arial" w:hAnsi="Arial" w:cs="Arial"/>
        </w:rPr>
      </w:pPr>
    </w:p>
    <w:sectPr w:rsidR="00497C08" w:rsidRPr="00497C08" w:rsidSect="00D9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B"/>
    <w:rsid w:val="0006141A"/>
    <w:rsid w:val="000F31B2"/>
    <w:rsid w:val="001757C9"/>
    <w:rsid w:val="001E2AE8"/>
    <w:rsid w:val="002B6E69"/>
    <w:rsid w:val="002C1071"/>
    <w:rsid w:val="002D2E47"/>
    <w:rsid w:val="00343AE7"/>
    <w:rsid w:val="00351867"/>
    <w:rsid w:val="004349C4"/>
    <w:rsid w:val="00497C08"/>
    <w:rsid w:val="00563E6A"/>
    <w:rsid w:val="006B14D8"/>
    <w:rsid w:val="007647F8"/>
    <w:rsid w:val="007B2C01"/>
    <w:rsid w:val="007F06AB"/>
    <w:rsid w:val="008B5740"/>
    <w:rsid w:val="009665AD"/>
    <w:rsid w:val="00995F7E"/>
    <w:rsid w:val="00A02CC0"/>
    <w:rsid w:val="00A41EE0"/>
    <w:rsid w:val="00AB5FB0"/>
    <w:rsid w:val="00C03CCA"/>
    <w:rsid w:val="00C115E3"/>
    <w:rsid w:val="00C56D72"/>
    <w:rsid w:val="00D2527D"/>
    <w:rsid w:val="00D918C1"/>
    <w:rsid w:val="00E109B9"/>
    <w:rsid w:val="00E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AB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25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1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B2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252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AB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25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1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B2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252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D323-337F-4054-9881-7C9983D9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1683</Characters>
  <Application>Microsoft Office Word</Application>
  <DocSecurity>4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CSIRO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Dry, Ian (Agriculture, Waite Campus)</dc:creator>
  <cp:lastModifiedBy>dmillot</cp:lastModifiedBy>
  <cp:revision>2</cp:revision>
  <dcterms:created xsi:type="dcterms:W3CDTF">2016-10-19T08:04:00Z</dcterms:created>
  <dcterms:modified xsi:type="dcterms:W3CDTF">2016-10-19T08:04:00Z</dcterms:modified>
</cp:coreProperties>
</file>