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BA" w:rsidRPr="003E1BBA" w:rsidRDefault="003E1BBA" w:rsidP="003E1BBA">
      <w:pPr>
        <w:jc w:val="both"/>
        <w:rPr>
          <w:rFonts w:cs="Times New Roman"/>
          <w:b/>
          <w:color w:val="13110F"/>
          <w:sz w:val="28"/>
          <w:szCs w:val="28"/>
          <w:lang w:val="en-US"/>
        </w:rPr>
      </w:pPr>
      <w:bookmarkStart w:id="0" w:name="_GoBack"/>
      <w:bookmarkEnd w:id="0"/>
      <w:r w:rsidRPr="003E1BBA">
        <w:rPr>
          <w:rFonts w:cs="Times New Roman"/>
          <w:b/>
          <w:color w:val="13110F"/>
          <w:sz w:val="28"/>
          <w:szCs w:val="28"/>
          <w:lang w:val="en-US"/>
        </w:rPr>
        <w:t xml:space="preserve">Spatial organization of tobacco cell plasma membrane: characterization, and modulation upon elicitation </w:t>
      </w:r>
    </w:p>
    <w:p w:rsid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3110F"/>
          <w:sz w:val="22"/>
          <w:szCs w:val="22"/>
          <w:lang w:val="en-US"/>
        </w:rPr>
      </w:pP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3110F"/>
          <w:sz w:val="22"/>
          <w:szCs w:val="22"/>
          <w:lang w:val="en-US"/>
        </w:rPr>
      </w:pP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3110F"/>
        </w:rPr>
      </w:pPr>
      <w:r w:rsidRPr="003E1BBA">
        <w:rPr>
          <w:rFonts w:cs="Times New Roman"/>
          <w:color w:val="13110F"/>
        </w:rPr>
        <w:t>Patricia Gerbeau-Pissot</w:t>
      </w:r>
      <w:r w:rsidRPr="00487077">
        <w:rPr>
          <w:rFonts w:cs="Times New Roman"/>
          <w:vertAlign w:val="superscript"/>
        </w:rPr>
        <w:t>1</w:t>
      </w:r>
      <w:r w:rsidRPr="003E1BBA">
        <w:rPr>
          <w:rFonts w:cs="Times New Roman"/>
          <w:color w:val="13110F"/>
        </w:rPr>
        <w:t>, Christophe Der</w:t>
      </w:r>
      <w:r w:rsidRPr="00487077">
        <w:rPr>
          <w:rFonts w:cs="Times New Roman"/>
          <w:vertAlign w:val="superscript"/>
        </w:rPr>
        <w:t>1</w:t>
      </w:r>
      <w:r w:rsidRPr="003E1BBA">
        <w:rPr>
          <w:rFonts w:cs="Times New Roman"/>
          <w:color w:val="13110F"/>
        </w:rPr>
        <w:t>, Iulia Anca</w:t>
      </w:r>
      <w:r>
        <w:rPr>
          <w:rFonts w:cs="Times New Roman"/>
          <w:vertAlign w:val="superscript"/>
        </w:rPr>
        <w:t>2</w:t>
      </w:r>
      <w:r w:rsidRPr="003E1BBA">
        <w:rPr>
          <w:rFonts w:cs="Times New Roman"/>
          <w:color w:val="13110F"/>
        </w:rPr>
        <w:t>, Kevin Grosjean</w:t>
      </w:r>
      <w:r w:rsidRPr="00487077">
        <w:rPr>
          <w:rFonts w:cs="Times New Roman"/>
          <w:vertAlign w:val="superscript"/>
        </w:rPr>
        <w:t>1</w:t>
      </w:r>
      <w:r w:rsidRPr="003E1BBA">
        <w:rPr>
          <w:rFonts w:cs="Times New Roman"/>
          <w:color w:val="13110F"/>
        </w:rPr>
        <w:t>, Dominique Thomas</w:t>
      </w:r>
      <w:r w:rsidRPr="00487077">
        <w:rPr>
          <w:rFonts w:cs="Times New Roman"/>
          <w:vertAlign w:val="superscript"/>
        </w:rPr>
        <w:t>1</w:t>
      </w:r>
      <w:r w:rsidRPr="003E1BBA">
        <w:rPr>
          <w:rFonts w:cs="Times New Roman"/>
          <w:color w:val="13110F"/>
        </w:rPr>
        <w:t>, Yann Roche</w:t>
      </w:r>
      <w:r>
        <w:rPr>
          <w:rFonts w:cs="Times New Roman"/>
          <w:vertAlign w:val="superscript"/>
        </w:rPr>
        <w:t>2</w:t>
      </w:r>
      <w:r w:rsidRPr="003E1BBA">
        <w:rPr>
          <w:rFonts w:cs="Times New Roman"/>
          <w:color w:val="13110F"/>
        </w:rPr>
        <w:t>, Jean-Marie Perrier-Cornet</w:t>
      </w:r>
      <w:r>
        <w:rPr>
          <w:rFonts w:cs="Times New Roman"/>
          <w:vertAlign w:val="superscript"/>
        </w:rPr>
        <w:t>3</w:t>
      </w:r>
      <w:r w:rsidRPr="003E1BBA">
        <w:rPr>
          <w:rFonts w:cs="Times New Roman"/>
          <w:color w:val="13110F"/>
        </w:rPr>
        <w:t>, Sébastien Mongrand</w:t>
      </w:r>
      <w:r>
        <w:rPr>
          <w:rFonts w:cs="Times New Roman"/>
          <w:vertAlign w:val="superscript"/>
        </w:rPr>
        <w:t>4</w:t>
      </w:r>
      <w:r w:rsidRPr="003E1BBA">
        <w:rPr>
          <w:rFonts w:cs="Times New Roman"/>
          <w:color w:val="13110F"/>
        </w:rPr>
        <w:t>, Charles Kervrann</w:t>
      </w:r>
      <w:r>
        <w:rPr>
          <w:rFonts w:cs="Times New Roman"/>
          <w:vertAlign w:val="superscript"/>
        </w:rPr>
        <w:t>5</w:t>
      </w:r>
      <w:r>
        <w:rPr>
          <w:rFonts w:cs="Times New Roman"/>
          <w:color w:val="13110F"/>
        </w:rPr>
        <w:t xml:space="preserve"> and </w:t>
      </w:r>
      <w:r w:rsidRPr="003E1BBA">
        <w:rPr>
          <w:rFonts w:cs="Times New Roman"/>
          <w:color w:val="13110F"/>
        </w:rPr>
        <w:t>Françoise Simon-Plas</w:t>
      </w:r>
      <w:r>
        <w:rPr>
          <w:rFonts w:cs="Times New Roman"/>
          <w:vertAlign w:val="superscript"/>
        </w:rPr>
        <w:t>2</w:t>
      </w: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3110F"/>
          <w:sz w:val="22"/>
          <w:szCs w:val="22"/>
        </w:rPr>
      </w:pPr>
    </w:p>
    <w:p w:rsid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rPr>
      </w:pPr>
      <w:r>
        <w:rPr>
          <w:rFonts w:cs="Times New Roman"/>
          <w:i/>
          <w:color w:val="13110F"/>
          <w:sz w:val="22"/>
          <w:szCs w:val="22"/>
        </w:rPr>
        <w:t>1- I</w:t>
      </w:r>
      <w:r w:rsidRPr="003E1BBA">
        <w:rPr>
          <w:rFonts w:cs="Times New Roman"/>
          <w:i/>
          <w:color w:val="13110F"/>
          <w:sz w:val="22"/>
          <w:szCs w:val="22"/>
        </w:rPr>
        <w:t xml:space="preserve">NRA, </w:t>
      </w:r>
      <w:proofErr w:type="spellStart"/>
      <w:r w:rsidRPr="003E1BBA">
        <w:rPr>
          <w:rFonts w:cs="Times New Roman"/>
          <w:i/>
          <w:color w:val="13110F"/>
          <w:sz w:val="22"/>
          <w:szCs w:val="22"/>
        </w:rPr>
        <w:t>Agroecologie</w:t>
      </w:r>
      <w:proofErr w:type="spellEnd"/>
      <w:r w:rsidRPr="003E1BBA">
        <w:rPr>
          <w:rFonts w:cs="Times New Roman"/>
          <w:i/>
          <w:color w:val="13110F"/>
          <w:sz w:val="22"/>
          <w:szCs w:val="22"/>
        </w:rPr>
        <w:t xml:space="preserve">, CNRS, </w:t>
      </w:r>
      <w:r>
        <w:rPr>
          <w:rFonts w:cs="Times New Roman"/>
          <w:i/>
          <w:color w:val="13110F"/>
          <w:sz w:val="22"/>
          <w:szCs w:val="22"/>
        </w:rPr>
        <w:t>France</w:t>
      </w:r>
    </w:p>
    <w:p w:rsid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rPr>
      </w:pPr>
      <w:r>
        <w:rPr>
          <w:rFonts w:cs="Times New Roman"/>
          <w:i/>
          <w:color w:val="13110F"/>
          <w:sz w:val="22"/>
          <w:szCs w:val="22"/>
        </w:rPr>
        <w:t>2- U</w:t>
      </w:r>
      <w:r w:rsidRPr="003E1BBA">
        <w:rPr>
          <w:rFonts w:cs="Times New Roman"/>
          <w:i/>
          <w:color w:val="13110F"/>
          <w:sz w:val="22"/>
          <w:szCs w:val="22"/>
        </w:rPr>
        <w:t xml:space="preserve">niversité de Bourgogne, CNRS, </w:t>
      </w:r>
      <w:r>
        <w:rPr>
          <w:rFonts w:cs="Times New Roman"/>
          <w:i/>
          <w:color w:val="13110F"/>
          <w:sz w:val="22"/>
          <w:szCs w:val="22"/>
        </w:rPr>
        <w:t>France</w:t>
      </w:r>
    </w:p>
    <w:p w:rsid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rPr>
      </w:pPr>
      <w:r>
        <w:rPr>
          <w:rFonts w:cs="Times New Roman"/>
          <w:i/>
          <w:color w:val="13110F"/>
          <w:sz w:val="22"/>
          <w:szCs w:val="22"/>
        </w:rPr>
        <w:t xml:space="preserve">3- </w:t>
      </w:r>
      <w:proofErr w:type="spellStart"/>
      <w:r w:rsidRPr="003E1BBA">
        <w:rPr>
          <w:rFonts w:cs="Times New Roman"/>
          <w:i/>
          <w:color w:val="13110F"/>
          <w:sz w:val="22"/>
          <w:szCs w:val="22"/>
        </w:rPr>
        <w:t>AgroSup</w:t>
      </w:r>
      <w:proofErr w:type="spellEnd"/>
      <w:r w:rsidRPr="003E1BBA">
        <w:rPr>
          <w:rFonts w:cs="Times New Roman"/>
          <w:i/>
          <w:color w:val="13110F"/>
          <w:sz w:val="22"/>
          <w:szCs w:val="22"/>
        </w:rPr>
        <w:t xml:space="preserve"> Dijon, Laboratoire Procédés Alimentaires et Microbiologiques, </w:t>
      </w:r>
      <w:r>
        <w:rPr>
          <w:rFonts w:cs="Times New Roman"/>
          <w:i/>
          <w:color w:val="13110F"/>
          <w:sz w:val="22"/>
          <w:szCs w:val="22"/>
        </w:rPr>
        <w:t>France</w:t>
      </w:r>
    </w:p>
    <w:p w:rsid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rPr>
      </w:pPr>
      <w:r>
        <w:rPr>
          <w:rFonts w:cs="Times New Roman"/>
          <w:i/>
          <w:color w:val="13110F"/>
          <w:sz w:val="22"/>
          <w:szCs w:val="22"/>
        </w:rPr>
        <w:t xml:space="preserve">4- </w:t>
      </w:r>
      <w:r w:rsidRPr="003E1BBA">
        <w:rPr>
          <w:rFonts w:cs="Times New Roman"/>
          <w:i/>
          <w:color w:val="13110F"/>
          <w:sz w:val="22"/>
          <w:szCs w:val="22"/>
        </w:rPr>
        <w:t xml:space="preserve">CNRS, Laboratoire de Biogénèse Membranaire, Université Victor Segalen, INRA, </w:t>
      </w:r>
      <w:r>
        <w:rPr>
          <w:rFonts w:cs="Times New Roman"/>
          <w:i/>
          <w:color w:val="13110F"/>
          <w:sz w:val="22"/>
          <w:szCs w:val="22"/>
        </w:rPr>
        <w:t>France</w:t>
      </w: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vertAlign w:val="superscript"/>
        </w:rPr>
      </w:pPr>
      <w:r>
        <w:rPr>
          <w:rFonts w:cs="Times New Roman"/>
          <w:i/>
          <w:color w:val="13110F"/>
          <w:sz w:val="22"/>
          <w:szCs w:val="22"/>
        </w:rPr>
        <w:t xml:space="preserve">5- </w:t>
      </w:r>
      <w:r w:rsidRPr="003E1BBA">
        <w:rPr>
          <w:rFonts w:cs="Times New Roman"/>
          <w:i/>
          <w:color w:val="13110F"/>
          <w:sz w:val="22"/>
          <w:szCs w:val="22"/>
        </w:rPr>
        <w:t>INRIA Rennes- Bretagne Atlantique, Campus Universitaire de Beaulieu, France</w:t>
      </w: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i/>
          <w:color w:val="13110F"/>
          <w:sz w:val="22"/>
          <w:szCs w:val="22"/>
        </w:rPr>
      </w:pPr>
    </w:p>
    <w:p w:rsidR="003E1BBA" w:rsidRPr="003E1BBA" w:rsidRDefault="003E1BBA" w:rsidP="003E1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13110F"/>
        </w:rPr>
      </w:pPr>
    </w:p>
    <w:p w:rsidR="003E1BBA" w:rsidRDefault="003E1BBA" w:rsidP="003E1BBA">
      <w:pPr>
        <w:jc w:val="both"/>
        <w:rPr>
          <w:rFonts w:cs="Times New Roman"/>
          <w:color w:val="13110F"/>
          <w:lang w:val="en-US"/>
        </w:rPr>
      </w:pPr>
      <w:r w:rsidRPr="003E1BBA">
        <w:rPr>
          <w:rFonts w:cs="Times New Roman"/>
          <w:color w:val="13110F"/>
          <w:lang w:val="en-US"/>
        </w:rPr>
        <w:t>The ability of lipids to form liquid-ordered sterol-rich phases in complex mixtures, and the associability of specific proteins with sterol-enriched biochemical fractions extracted from biological membranes, have given rise to the "lipid raft" hypothesis. This hypothesis posits the presence of small-sized ordered domains of particular lipid and protein composition within biological membranes, which could act as signal transduction platforms, particularly during plant- microorganism interactions. However, the precise organization of the living cell plasma membrane remains poorly described. For example, the spatial distribution of segregating liquid-disordered and liquid-ordered phases has not been analyzed in plant cells at a resolution compatible with the est</w:t>
      </w:r>
      <w:r>
        <w:rPr>
          <w:rFonts w:cs="Times New Roman"/>
          <w:color w:val="13110F"/>
          <w:lang w:val="en-US"/>
        </w:rPr>
        <w:t>imated size of such assemblies.</w:t>
      </w:r>
    </w:p>
    <w:p w:rsidR="003E1BBA" w:rsidRPr="003E1BBA" w:rsidRDefault="003E1BBA" w:rsidP="003E1BBA">
      <w:pPr>
        <w:jc w:val="both"/>
        <w:rPr>
          <w:rFonts w:cs="Times New Roman"/>
          <w:lang w:val="en-US"/>
        </w:rPr>
      </w:pPr>
      <w:r w:rsidRPr="003E1BBA">
        <w:rPr>
          <w:rFonts w:cs="Times New Roman"/>
          <w:color w:val="13110F"/>
          <w:lang w:val="en-US"/>
        </w:rPr>
        <w:t xml:space="preserve">We developed a multispectral confocal microscopy approach to generate </w:t>
      </w:r>
      <w:proofErr w:type="spellStart"/>
      <w:r w:rsidRPr="003E1BBA">
        <w:rPr>
          <w:rFonts w:cs="Times New Roman"/>
          <w:color w:val="13110F"/>
          <w:lang w:val="en-US"/>
        </w:rPr>
        <w:t>ratiometric</w:t>
      </w:r>
      <w:proofErr w:type="spellEnd"/>
      <w:r w:rsidRPr="003E1BBA">
        <w:rPr>
          <w:rFonts w:cs="Times New Roman"/>
          <w:color w:val="13110F"/>
          <w:lang w:val="en-US"/>
        </w:rPr>
        <w:t xml:space="preserve"> images of a large surface of tobacco cell plasma membrane, suggesting the membrane exhibits a mosaic organization into areas of various levels of order. Moreover, we demonstrate that modification of the plasma membrane fluidity, together with an increase in the proportion and organization of ordered domains, transiently occurred in the early steps of signaling triggered by </w:t>
      </w:r>
      <w:proofErr w:type="spellStart"/>
      <w:r w:rsidRPr="003E1BBA">
        <w:rPr>
          <w:rFonts w:cs="Times New Roman"/>
          <w:color w:val="13110F"/>
          <w:lang w:val="en-US"/>
        </w:rPr>
        <w:t>cryptogein</w:t>
      </w:r>
      <w:proofErr w:type="spellEnd"/>
      <w:r w:rsidRPr="003E1BBA">
        <w:rPr>
          <w:rFonts w:cs="Times New Roman"/>
          <w:color w:val="13110F"/>
          <w:lang w:val="en-US"/>
        </w:rPr>
        <w:t>, an elicitor of defense reaction.</w:t>
      </w:r>
    </w:p>
    <w:p w:rsidR="003E1BBA" w:rsidRPr="000D6DC9" w:rsidRDefault="003E1BBA" w:rsidP="003E1BBA">
      <w:pPr>
        <w:jc w:val="both"/>
        <w:rPr>
          <w:rFonts w:ascii="Arial" w:hAnsi="Arial" w:cs="Arial"/>
          <w:sz w:val="22"/>
          <w:szCs w:val="22"/>
          <w:lang w:val="en-US"/>
        </w:rPr>
      </w:pPr>
    </w:p>
    <w:sectPr w:rsidR="003E1BBA" w:rsidRPr="000D6DC9" w:rsidSect="0060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32"/>
    <w:rsid w:val="000D6DC9"/>
    <w:rsid w:val="003D5BE5"/>
    <w:rsid w:val="003E1BBA"/>
    <w:rsid w:val="00487077"/>
    <w:rsid w:val="00600564"/>
    <w:rsid w:val="006758B9"/>
    <w:rsid w:val="007B3272"/>
    <w:rsid w:val="007C21C8"/>
    <w:rsid w:val="007E382E"/>
    <w:rsid w:val="008421C1"/>
    <w:rsid w:val="00AA3ABF"/>
    <w:rsid w:val="00C6679C"/>
    <w:rsid w:val="00E75741"/>
    <w:rsid w:val="00EC1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32"/>
    <w:pPr>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C1432"/>
    <w:pPr>
      <w:spacing w:after="120"/>
    </w:pPr>
  </w:style>
  <w:style w:type="character" w:customStyle="1" w:styleId="CorpsdetexteCar">
    <w:name w:val="Corps de texte Car"/>
    <w:link w:val="Corpsdetexte"/>
    <w:rsid w:val="00EC1432"/>
    <w:rPr>
      <w:rFonts w:ascii="Times New Roman" w:eastAsia="SimSun" w:hAnsi="Times New Roman" w:cs="Mangal"/>
      <w:kern w:val="1"/>
      <w:sz w:val="24"/>
      <w:szCs w:val="24"/>
      <w:lang w:eastAsia="hi-IN" w:bidi="hi-IN"/>
    </w:rPr>
  </w:style>
  <w:style w:type="character" w:styleId="Marquedecommentaire">
    <w:name w:val="annotation reference"/>
    <w:uiPriority w:val="99"/>
    <w:semiHidden/>
    <w:unhideWhenUsed/>
    <w:rsid w:val="00EC1432"/>
    <w:rPr>
      <w:sz w:val="18"/>
      <w:szCs w:val="18"/>
    </w:rPr>
  </w:style>
  <w:style w:type="paragraph" w:styleId="Commentaire">
    <w:name w:val="annotation text"/>
    <w:basedOn w:val="Normal"/>
    <w:link w:val="CommentaireCar"/>
    <w:uiPriority w:val="99"/>
    <w:semiHidden/>
    <w:unhideWhenUsed/>
    <w:rsid w:val="00EC1432"/>
  </w:style>
  <w:style w:type="character" w:customStyle="1" w:styleId="CommentaireCar">
    <w:name w:val="Commentaire Car"/>
    <w:link w:val="Commentaire"/>
    <w:uiPriority w:val="99"/>
    <w:semiHidden/>
    <w:rsid w:val="00EC1432"/>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EC1432"/>
    <w:rPr>
      <w:rFonts w:ascii="Tahoma" w:hAnsi="Tahoma"/>
      <w:sz w:val="16"/>
      <w:szCs w:val="14"/>
    </w:rPr>
  </w:style>
  <w:style w:type="character" w:customStyle="1" w:styleId="TextedebullesCar">
    <w:name w:val="Texte de bulles Car"/>
    <w:link w:val="Textedebulles"/>
    <w:uiPriority w:val="99"/>
    <w:semiHidden/>
    <w:rsid w:val="00EC143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32"/>
    <w:pPr>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C1432"/>
    <w:pPr>
      <w:spacing w:after="120"/>
    </w:pPr>
  </w:style>
  <w:style w:type="character" w:customStyle="1" w:styleId="CorpsdetexteCar">
    <w:name w:val="Corps de texte Car"/>
    <w:link w:val="Corpsdetexte"/>
    <w:rsid w:val="00EC1432"/>
    <w:rPr>
      <w:rFonts w:ascii="Times New Roman" w:eastAsia="SimSun" w:hAnsi="Times New Roman" w:cs="Mangal"/>
      <w:kern w:val="1"/>
      <w:sz w:val="24"/>
      <w:szCs w:val="24"/>
      <w:lang w:eastAsia="hi-IN" w:bidi="hi-IN"/>
    </w:rPr>
  </w:style>
  <w:style w:type="character" w:styleId="Marquedecommentaire">
    <w:name w:val="annotation reference"/>
    <w:uiPriority w:val="99"/>
    <w:semiHidden/>
    <w:unhideWhenUsed/>
    <w:rsid w:val="00EC1432"/>
    <w:rPr>
      <w:sz w:val="18"/>
      <w:szCs w:val="18"/>
    </w:rPr>
  </w:style>
  <w:style w:type="paragraph" w:styleId="Commentaire">
    <w:name w:val="annotation text"/>
    <w:basedOn w:val="Normal"/>
    <w:link w:val="CommentaireCar"/>
    <w:uiPriority w:val="99"/>
    <w:semiHidden/>
    <w:unhideWhenUsed/>
    <w:rsid w:val="00EC1432"/>
  </w:style>
  <w:style w:type="character" w:customStyle="1" w:styleId="CommentaireCar">
    <w:name w:val="Commentaire Car"/>
    <w:link w:val="Commentaire"/>
    <w:uiPriority w:val="99"/>
    <w:semiHidden/>
    <w:rsid w:val="00EC1432"/>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EC1432"/>
    <w:rPr>
      <w:rFonts w:ascii="Tahoma" w:hAnsi="Tahoma"/>
      <w:sz w:val="16"/>
      <w:szCs w:val="14"/>
    </w:rPr>
  </w:style>
  <w:style w:type="character" w:customStyle="1" w:styleId="TextedebullesCar">
    <w:name w:val="Texte de bulles Car"/>
    <w:link w:val="Textedebulles"/>
    <w:uiPriority w:val="99"/>
    <w:semiHidden/>
    <w:rsid w:val="00EC143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HeadingPairs>
    <vt:vector size="6" baseType="variant">
      <vt:variant>
        <vt:lpstr>Titre</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Grosjean</dc:creator>
  <cp:lastModifiedBy>belotti</cp:lastModifiedBy>
  <cp:revision>3</cp:revision>
  <dcterms:created xsi:type="dcterms:W3CDTF">2015-02-23T07:29:00Z</dcterms:created>
  <dcterms:modified xsi:type="dcterms:W3CDTF">2015-02-23T07:30:00Z</dcterms:modified>
</cp:coreProperties>
</file>