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61" w:rsidRDefault="003F4389" w:rsidP="007F4161">
      <w:bookmarkStart w:id="0" w:name="_GoBack"/>
      <w:bookmarkEnd w:id="0"/>
      <w:r>
        <w:t xml:space="preserve">       </w:t>
      </w:r>
    </w:p>
    <w:p w:rsidR="006F366B" w:rsidRDefault="006F366B" w:rsidP="007F4161"/>
    <w:p w:rsidR="006F366B" w:rsidRDefault="006F366B" w:rsidP="007F4161">
      <w:pPr>
        <w:rPr>
          <w:rFonts w:ascii="Arial" w:hAnsi="Arial" w:cs="Arial"/>
          <w:i/>
          <w:iCs/>
          <w:sz w:val="36"/>
          <w:szCs w:val="36"/>
        </w:rPr>
      </w:pPr>
    </w:p>
    <w:p w:rsidR="001B4767" w:rsidRPr="006E42ED" w:rsidRDefault="009910B5" w:rsidP="009910B5">
      <w:pPr>
        <w:pStyle w:val="Sous-titre"/>
        <w:jc w:val="center"/>
        <w:rPr>
          <w:rFonts w:ascii="Arial" w:hAnsi="Arial" w:cs="Arial"/>
          <w:i/>
          <w:iCs/>
          <w:sz w:val="36"/>
          <w:szCs w:val="36"/>
          <w:u w:val="none"/>
        </w:rPr>
      </w:pPr>
      <w:r>
        <w:rPr>
          <w:rFonts w:ascii="Arial" w:hAnsi="Arial" w:cs="Arial"/>
          <w:i/>
          <w:iCs/>
          <w:sz w:val="36"/>
          <w:szCs w:val="36"/>
          <w:u w:val="none"/>
        </w:rPr>
        <w:t>Abdeslam KADRANI</w:t>
      </w:r>
    </w:p>
    <w:p w:rsidR="001B4767" w:rsidRPr="000B6A9B" w:rsidRDefault="009910B5" w:rsidP="00DC2442">
      <w:pPr>
        <w:autoSpaceDE w:val="0"/>
        <w:autoSpaceDN w:val="0"/>
        <w:adjustRightInd w:val="0"/>
        <w:jc w:val="center"/>
        <w:rPr>
          <w:rFonts w:asciiTheme="majorBidi" w:eastAsia="SimSun" w:hAnsiTheme="majorBidi" w:cstheme="majorBidi"/>
          <w:b/>
          <w:bCs/>
          <w:i/>
          <w:iCs/>
          <w:lang w:eastAsia="zh-CN"/>
        </w:rPr>
      </w:pPr>
      <w:r w:rsidRPr="000B6A9B">
        <w:rPr>
          <w:rFonts w:asciiTheme="majorBidi" w:eastAsia="SimSun" w:hAnsiTheme="majorBidi" w:cstheme="majorBidi"/>
          <w:b/>
          <w:bCs/>
          <w:i/>
          <w:iCs/>
          <w:lang w:eastAsia="zh-CN"/>
        </w:rPr>
        <w:t>Institut Na</w:t>
      </w:r>
      <w:r w:rsidR="00A355D0" w:rsidRPr="000B6A9B">
        <w:rPr>
          <w:rFonts w:asciiTheme="majorBidi" w:eastAsia="SimSun" w:hAnsiTheme="majorBidi" w:cstheme="majorBidi"/>
          <w:b/>
          <w:bCs/>
          <w:i/>
          <w:iCs/>
          <w:lang w:eastAsia="zh-CN"/>
        </w:rPr>
        <w:t>tional de Recherche Agronomique</w:t>
      </w:r>
      <w:r w:rsidR="00DC2442" w:rsidRPr="000B6A9B">
        <w:rPr>
          <w:rFonts w:asciiTheme="majorBidi" w:eastAsia="SimSun" w:hAnsiTheme="majorBidi" w:cstheme="majorBidi"/>
          <w:b/>
          <w:bCs/>
          <w:i/>
          <w:iCs/>
          <w:lang w:eastAsia="zh-CN"/>
        </w:rPr>
        <w:t xml:space="preserve"> (INRA)</w:t>
      </w:r>
    </w:p>
    <w:p w:rsidR="001B4767" w:rsidRPr="000B6A9B" w:rsidRDefault="00A355D0" w:rsidP="00A355D0">
      <w:pPr>
        <w:autoSpaceDE w:val="0"/>
        <w:autoSpaceDN w:val="0"/>
        <w:adjustRightInd w:val="0"/>
        <w:jc w:val="center"/>
        <w:rPr>
          <w:rFonts w:asciiTheme="majorBidi" w:eastAsia="SimSun" w:hAnsiTheme="majorBidi" w:cstheme="majorBidi"/>
          <w:b/>
          <w:bCs/>
          <w:i/>
          <w:iCs/>
          <w:lang w:eastAsia="zh-CN"/>
        </w:rPr>
      </w:pPr>
      <w:r w:rsidRPr="000B6A9B">
        <w:rPr>
          <w:rFonts w:asciiTheme="majorBidi" w:eastAsia="SimSun" w:hAnsiTheme="majorBidi" w:cstheme="majorBidi"/>
          <w:b/>
          <w:bCs/>
          <w:i/>
          <w:iCs/>
          <w:lang w:eastAsia="zh-CN"/>
        </w:rPr>
        <w:t>Centre de recherche PACA Avignon</w:t>
      </w:r>
      <w:r w:rsidR="001B4767" w:rsidRPr="000B6A9B">
        <w:rPr>
          <w:rFonts w:asciiTheme="majorBidi" w:eastAsia="SimSun" w:hAnsiTheme="majorBidi" w:cstheme="majorBidi"/>
          <w:b/>
          <w:bCs/>
          <w:i/>
          <w:iCs/>
          <w:lang w:eastAsia="zh-CN"/>
        </w:rPr>
        <w:t xml:space="preserve"> </w:t>
      </w:r>
    </w:p>
    <w:p w:rsidR="001B4767" w:rsidRPr="000B6A9B" w:rsidRDefault="00A355D0" w:rsidP="00A355D0">
      <w:pPr>
        <w:autoSpaceDE w:val="0"/>
        <w:autoSpaceDN w:val="0"/>
        <w:adjustRightInd w:val="0"/>
        <w:jc w:val="center"/>
        <w:rPr>
          <w:rFonts w:asciiTheme="majorBidi" w:eastAsia="SimSun" w:hAnsiTheme="majorBidi" w:cstheme="majorBidi"/>
          <w:b/>
          <w:bCs/>
          <w:i/>
          <w:iCs/>
          <w:lang w:eastAsia="zh-CN"/>
        </w:rPr>
      </w:pPr>
      <w:r w:rsidRPr="000B6A9B">
        <w:rPr>
          <w:rFonts w:asciiTheme="majorBidi" w:eastAsia="SimSun" w:hAnsiTheme="majorBidi" w:cstheme="majorBidi"/>
          <w:b/>
          <w:bCs/>
          <w:i/>
          <w:iCs/>
          <w:lang w:eastAsia="zh-CN"/>
        </w:rPr>
        <w:t>Avignon</w:t>
      </w:r>
      <w:r w:rsidR="001B4767" w:rsidRPr="000B6A9B">
        <w:rPr>
          <w:rFonts w:asciiTheme="majorBidi" w:eastAsia="SimSun" w:hAnsiTheme="majorBidi" w:cstheme="majorBidi"/>
          <w:b/>
          <w:bCs/>
          <w:i/>
          <w:iCs/>
          <w:lang w:eastAsia="zh-CN"/>
        </w:rPr>
        <w:t xml:space="preserve">, </w:t>
      </w:r>
      <w:r w:rsidRPr="000B6A9B">
        <w:rPr>
          <w:rFonts w:asciiTheme="majorBidi" w:eastAsia="SimSun" w:hAnsiTheme="majorBidi" w:cstheme="majorBidi"/>
          <w:b/>
          <w:bCs/>
          <w:i/>
          <w:iCs/>
          <w:lang w:eastAsia="zh-CN"/>
        </w:rPr>
        <w:t>France</w:t>
      </w:r>
    </w:p>
    <w:p w:rsidR="001B4767" w:rsidRPr="006E42ED" w:rsidRDefault="001B4767" w:rsidP="00A355D0">
      <w:pPr>
        <w:autoSpaceDE w:val="0"/>
        <w:autoSpaceDN w:val="0"/>
        <w:adjustRightInd w:val="0"/>
        <w:jc w:val="center"/>
        <w:rPr>
          <w:rFonts w:ascii="Arial" w:eastAsia="SimSun" w:hAnsi="Arial" w:cs="Arial"/>
          <w:lang w:val="de-DE" w:eastAsia="zh-CN"/>
        </w:rPr>
      </w:pPr>
      <w:r w:rsidRPr="006E42ED">
        <w:rPr>
          <w:rFonts w:ascii="Arial" w:eastAsia="SimSun" w:hAnsi="Arial" w:cs="Arial"/>
          <w:lang w:val="de-DE" w:eastAsia="zh-CN"/>
        </w:rPr>
        <w:t xml:space="preserve">E-Mail: </w:t>
      </w:r>
      <w:hyperlink r:id="rId9" w:history="1">
        <w:r w:rsidR="00A355D0" w:rsidRPr="00011610">
          <w:rPr>
            <w:rStyle w:val="Lienhypertexte"/>
            <w:rFonts w:ascii="Arial" w:eastAsia="SimSun" w:hAnsi="Arial" w:cs="Arial"/>
            <w:lang w:val="de-DE" w:eastAsia="zh-CN"/>
          </w:rPr>
          <w:t>Abdeslam.kadrani@avignon.inra.fr</w:t>
        </w:r>
      </w:hyperlink>
    </w:p>
    <w:p w:rsidR="001B4767" w:rsidRPr="00A355D0" w:rsidRDefault="001B4767" w:rsidP="007F4161">
      <w:pPr>
        <w:pStyle w:val="NormalWeb"/>
        <w:jc w:val="center"/>
      </w:pPr>
    </w:p>
    <w:p w:rsidR="007F4161" w:rsidRDefault="003F4389" w:rsidP="007F4161">
      <w:pPr>
        <w:pStyle w:val="NormalWeb"/>
        <w:jc w:val="center"/>
        <w:rPr>
          <w:rFonts w:ascii="Verdana" w:hAnsi="Verdana" w:cs="Angsana New"/>
          <w:b/>
          <w:bCs/>
          <w:i/>
          <w:iCs/>
          <w:sz w:val="40"/>
          <w:szCs w:val="40"/>
        </w:rPr>
      </w:pPr>
      <w:r w:rsidRPr="00A355D0">
        <w:t> </w:t>
      </w:r>
      <w:r w:rsidRPr="00A355D0">
        <w:br/>
      </w:r>
    </w:p>
    <w:p w:rsidR="003F4389" w:rsidRPr="00CE094F" w:rsidRDefault="003F4389" w:rsidP="007F4161">
      <w:pPr>
        <w:pStyle w:val="NormalWeb"/>
        <w:jc w:val="center"/>
        <w:rPr>
          <w:rFonts w:ascii="Verdana" w:hAnsi="Verdana"/>
          <w:b/>
          <w:bCs/>
          <w:i/>
          <w:iCs/>
          <w:sz w:val="40"/>
          <w:szCs w:val="40"/>
        </w:rPr>
      </w:pPr>
      <w:r w:rsidRPr="00CE094F">
        <w:rPr>
          <w:rFonts w:ascii="Verdana" w:hAnsi="Verdana" w:cs="Angsana New"/>
          <w:b/>
          <w:bCs/>
          <w:i/>
          <w:iCs/>
          <w:sz w:val="40"/>
          <w:szCs w:val="40"/>
        </w:rPr>
        <w:t>Rapport</w:t>
      </w:r>
      <w:r w:rsidRPr="00CE094F">
        <w:rPr>
          <w:rFonts w:ascii="Verdana" w:hAnsi="Verdana"/>
          <w:b/>
          <w:bCs/>
          <w:i/>
          <w:iCs/>
          <w:sz w:val="40"/>
          <w:szCs w:val="40"/>
        </w:rPr>
        <w:t xml:space="preserve"> d’activités</w:t>
      </w:r>
      <w:r w:rsidR="00EB003C">
        <w:rPr>
          <w:rFonts w:ascii="Verdana" w:hAnsi="Verdana"/>
          <w:b/>
          <w:bCs/>
          <w:i/>
          <w:iCs/>
          <w:sz w:val="40"/>
          <w:szCs w:val="40"/>
        </w:rPr>
        <w:t xml:space="preserve"> du projet </w:t>
      </w:r>
      <w:r w:rsidR="00EB003C">
        <w:rPr>
          <w:rFonts w:ascii="Arial" w:eastAsia="SimSun" w:hAnsi="Arial" w:cs="Arial"/>
          <w:b/>
          <w:sz w:val="36"/>
          <w:szCs w:val="36"/>
          <w:lang w:eastAsia="zh-CN"/>
        </w:rPr>
        <w:t>0902-011</w:t>
      </w:r>
    </w:p>
    <w:p w:rsidR="003F4389" w:rsidRPr="00EB003C" w:rsidRDefault="009910B5" w:rsidP="009910B5">
      <w:pPr>
        <w:pStyle w:val="NormalWeb"/>
        <w:jc w:val="center"/>
        <w:rPr>
          <w:rFonts w:ascii="Verdana" w:hAnsi="Verdana"/>
          <w:b/>
          <w:bCs/>
          <w:i/>
          <w:iCs/>
          <w:sz w:val="36"/>
          <w:szCs w:val="36"/>
        </w:rPr>
      </w:pPr>
      <w:r w:rsidRPr="00EB003C">
        <w:rPr>
          <w:rFonts w:ascii="Verdana" w:hAnsi="Verdana" w:cs="Times"/>
          <w:b/>
          <w:bCs/>
          <w:i/>
          <w:iCs/>
          <w:sz w:val="36"/>
          <w:szCs w:val="36"/>
        </w:rPr>
        <w:t>2010</w:t>
      </w:r>
      <w:r w:rsidR="00984BEC" w:rsidRPr="00EB003C">
        <w:rPr>
          <w:rFonts w:ascii="Verdana" w:hAnsi="Verdana" w:cs="Times"/>
          <w:b/>
          <w:bCs/>
          <w:i/>
          <w:iCs/>
          <w:sz w:val="36"/>
          <w:szCs w:val="36"/>
        </w:rPr>
        <w:t>/20</w:t>
      </w:r>
      <w:r w:rsidRPr="00EB003C">
        <w:rPr>
          <w:rFonts w:ascii="Verdana" w:hAnsi="Verdana" w:cs="Times"/>
          <w:b/>
          <w:bCs/>
          <w:i/>
          <w:iCs/>
          <w:sz w:val="36"/>
          <w:szCs w:val="36"/>
        </w:rPr>
        <w:t>12</w:t>
      </w:r>
      <w:r w:rsidR="003F4389" w:rsidRPr="00EB003C">
        <w:rPr>
          <w:rFonts w:ascii="Verdana" w:hAnsi="Verdana"/>
          <w:b/>
          <w:bCs/>
          <w:i/>
          <w:iCs/>
          <w:sz w:val="36"/>
          <w:szCs w:val="36"/>
        </w:rPr>
        <w:t> </w:t>
      </w:r>
    </w:p>
    <w:p w:rsidR="003F4389" w:rsidRDefault="003F4389">
      <w:pPr>
        <w:pStyle w:val="NormalWeb"/>
        <w:jc w:val="center"/>
      </w:pPr>
    </w:p>
    <w:p w:rsidR="009F1954" w:rsidRDefault="009F1954">
      <w:pPr>
        <w:pStyle w:val="NormalWeb"/>
        <w:jc w:val="center"/>
      </w:pPr>
    </w:p>
    <w:p w:rsidR="003F4389" w:rsidRPr="005B489D" w:rsidRDefault="003F4389" w:rsidP="00A56F79">
      <w:pPr>
        <w:pStyle w:val="NormalWeb"/>
        <w:jc w:val="center"/>
        <w:rPr>
          <w:rFonts w:ascii="Verdana" w:hAnsi="Verdana"/>
          <w:b/>
          <w:bCs/>
          <w:i/>
          <w:iCs/>
          <w:sz w:val="40"/>
          <w:szCs w:val="40"/>
        </w:rPr>
      </w:pPr>
      <w:r w:rsidRPr="005B489D">
        <w:rPr>
          <w:rFonts w:ascii="Verdana" w:hAnsi="Verdana"/>
          <w:b/>
          <w:bCs/>
          <w:i/>
          <w:iCs/>
          <w:sz w:val="40"/>
          <w:szCs w:val="40"/>
        </w:rPr>
        <w:t xml:space="preserve">Sujet </w:t>
      </w:r>
      <w:r w:rsidR="00A56F79" w:rsidRPr="005B489D">
        <w:rPr>
          <w:rFonts w:ascii="Verdana" w:hAnsi="Verdana"/>
          <w:b/>
          <w:bCs/>
          <w:i/>
          <w:iCs/>
          <w:sz w:val="40"/>
          <w:szCs w:val="40"/>
        </w:rPr>
        <w:t>du projet</w:t>
      </w:r>
      <w:r w:rsidRPr="005B489D">
        <w:rPr>
          <w:rFonts w:ascii="Verdana" w:hAnsi="Verdana"/>
          <w:b/>
          <w:bCs/>
          <w:i/>
          <w:iCs/>
          <w:sz w:val="40"/>
          <w:szCs w:val="40"/>
        </w:rPr>
        <w:t> </w:t>
      </w:r>
    </w:p>
    <w:p w:rsidR="003F4389" w:rsidRPr="00CE094F" w:rsidRDefault="00A56F79" w:rsidP="00A56F79">
      <w:pPr>
        <w:pStyle w:val="NormalWeb"/>
        <w:jc w:val="center"/>
        <w:rPr>
          <w:rFonts w:ascii="Bodoni MT Black" w:hAnsi="Bodoni MT Black" w:cs="Arial"/>
          <w:b/>
          <w:bCs/>
          <w:i/>
          <w:iCs/>
          <w:sz w:val="36"/>
          <w:szCs w:val="36"/>
        </w:rPr>
      </w:pPr>
      <w:r>
        <w:rPr>
          <w:rFonts w:ascii="Bodoni MT Black" w:hAnsi="Bodoni MT Black" w:cs="Arial"/>
          <w:b/>
          <w:bCs/>
          <w:i/>
          <w:iCs/>
          <w:sz w:val="36"/>
          <w:szCs w:val="36"/>
        </w:rPr>
        <w:t>Un outil pour concevoir des systèmes de production durable – le cas du couple pêche/pourriture brune</w:t>
      </w:r>
    </w:p>
    <w:p w:rsidR="003F4389" w:rsidRDefault="003F4389">
      <w:pPr>
        <w:pStyle w:val="NormalWeb"/>
        <w:jc w:val="center"/>
        <w:rPr>
          <w:b/>
          <w:bCs/>
          <w:sz w:val="28"/>
        </w:rPr>
      </w:pPr>
    </w:p>
    <w:p w:rsidR="007F4161" w:rsidRDefault="007F4161">
      <w:pPr>
        <w:pStyle w:val="NormalWeb"/>
        <w:jc w:val="center"/>
        <w:rPr>
          <w:rFonts w:ascii="Verdana" w:hAnsi="Verdana"/>
          <w:b/>
          <w:bCs/>
          <w:i/>
          <w:iCs/>
          <w:sz w:val="40"/>
          <w:szCs w:val="40"/>
        </w:rPr>
      </w:pPr>
    </w:p>
    <w:p w:rsidR="003F4389" w:rsidRPr="005B489D" w:rsidRDefault="00A56F79">
      <w:pPr>
        <w:pStyle w:val="NormalWeb"/>
        <w:jc w:val="center"/>
        <w:rPr>
          <w:rFonts w:ascii="Verdana" w:hAnsi="Verdana"/>
          <w:b/>
          <w:bCs/>
          <w:i/>
          <w:iCs/>
          <w:sz w:val="40"/>
          <w:szCs w:val="40"/>
        </w:rPr>
      </w:pPr>
      <w:r w:rsidRPr="005B489D">
        <w:rPr>
          <w:rFonts w:ascii="Verdana" w:hAnsi="Verdana"/>
          <w:b/>
          <w:bCs/>
          <w:i/>
          <w:iCs/>
          <w:sz w:val="40"/>
          <w:szCs w:val="40"/>
        </w:rPr>
        <w:t>Responsables du projet</w:t>
      </w:r>
    </w:p>
    <w:p w:rsidR="003F4389" w:rsidRPr="000C3CD9" w:rsidRDefault="00A355D0" w:rsidP="0007548F">
      <w:pPr>
        <w:pStyle w:val="NormalWeb"/>
        <w:spacing w:before="0" w:beforeAutospacing="0" w:after="0" w:afterAutospacing="0"/>
        <w:jc w:val="center"/>
        <w:rPr>
          <w:rFonts w:asciiTheme="minorBidi" w:hAnsiTheme="minorBidi" w:cstheme="minorBidi"/>
          <w:b/>
          <w:bCs/>
          <w:i/>
          <w:iCs/>
          <w:sz w:val="28"/>
          <w:szCs w:val="28"/>
          <w:vertAlign w:val="superscript"/>
        </w:rPr>
      </w:pPr>
      <w:r w:rsidRPr="000C3CD9">
        <w:rPr>
          <w:rFonts w:asciiTheme="minorBidi" w:hAnsiTheme="minorBidi" w:cstheme="minorBidi"/>
          <w:b/>
          <w:bCs/>
          <w:i/>
          <w:iCs/>
          <w:sz w:val="28"/>
          <w:szCs w:val="28"/>
        </w:rPr>
        <w:t>Bénédicte Quilot-Turion</w:t>
      </w:r>
      <w:r w:rsidR="000B6A9B" w:rsidRPr="000C3CD9">
        <w:rPr>
          <w:rFonts w:asciiTheme="minorBidi" w:hAnsiTheme="minorBidi" w:cstheme="minorBidi"/>
          <w:b/>
          <w:bCs/>
          <w:i/>
          <w:iCs/>
          <w:sz w:val="28"/>
          <w:szCs w:val="28"/>
          <w:vertAlign w:val="superscript"/>
        </w:rPr>
        <w:t>1</w:t>
      </w:r>
    </w:p>
    <w:p w:rsidR="00DC2442" w:rsidRPr="000B6A9B" w:rsidRDefault="00DC2442" w:rsidP="0007548F">
      <w:pPr>
        <w:pStyle w:val="NormalWeb"/>
        <w:spacing w:before="0" w:beforeAutospacing="0" w:after="0" w:afterAutospacing="0"/>
        <w:jc w:val="center"/>
        <w:rPr>
          <w:rFonts w:asciiTheme="minorBidi" w:hAnsiTheme="minorBidi" w:cstheme="minorBidi"/>
          <w:b/>
          <w:bCs/>
          <w:i/>
          <w:iCs/>
          <w:sz w:val="28"/>
          <w:szCs w:val="28"/>
          <w:vertAlign w:val="superscript"/>
          <w:lang w:val="en-US"/>
        </w:rPr>
      </w:pPr>
      <w:r w:rsidRPr="000B6A9B">
        <w:rPr>
          <w:rFonts w:asciiTheme="minorBidi" w:hAnsiTheme="minorBidi" w:cstheme="minorBidi"/>
          <w:b/>
          <w:bCs/>
          <w:i/>
          <w:iCs/>
          <w:sz w:val="28"/>
          <w:szCs w:val="28"/>
          <w:lang w:val="en-US"/>
        </w:rPr>
        <w:t>Mohamed Mahmoud Ould Sidi</w:t>
      </w:r>
      <w:r w:rsidR="000B6A9B" w:rsidRPr="000B6A9B">
        <w:rPr>
          <w:rFonts w:asciiTheme="minorBidi" w:hAnsiTheme="minorBidi" w:cstheme="minorBidi"/>
          <w:b/>
          <w:bCs/>
          <w:i/>
          <w:iCs/>
          <w:sz w:val="28"/>
          <w:szCs w:val="28"/>
          <w:vertAlign w:val="superscript"/>
          <w:lang w:val="en-US"/>
        </w:rPr>
        <w:t>2</w:t>
      </w:r>
    </w:p>
    <w:p w:rsidR="005B489D" w:rsidRPr="000B6A9B" w:rsidRDefault="005B489D" w:rsidP="0007548F">
      <w:pPr>
        <w:pStyle w:val="NormalWeb"/>
        <w:spacing w:before="0" w:beforeAutospacing="0" w:after="0" w:afterAutospacing="0"/>
        <w:jc w:val="center"/>
        <w:rPr>
          <w:rFonts w:asciiTheme="minorBidi" w:hAnsiTheme="minorBidi" w:cstheme="minorBidi"/>
          <w:b/>
          <w:bCs/>
          <w:i/>
          <w:iCs/>
          <w:sz w:val="28"/>
          <w:szCs w:val="28"/>
          <w:vertAlign w:val="superscript"/>
          <w:lang w:val="en-US"/>
        </w:rPr>
      </w:pPr>
      <w:r w:rsidRPr="000B6A9B">
        <w:rPr>
          <w:rFonts w:asciiTheme="minorBidi" w:hAnsiTheme="minorBidi" w:cstheme="minorBidi"/>
          <w:b/>
          <w:bCs/>
          <w:i/>
          <w:iCs/>
          <w:sz w:val="28"/>
          <w:szCs w:val="28"/>
          <w:lang w:val="en-US"/>
        </w:rPr>
        <w:t>Nadine Hilgert</w:t>
      </w:r>
      <w:r w:rsidR="000B6A9B" w:rsidRPr="000B6A9B">
        <w:rPr>
          <w:rFonts w:asciiTheme="minorBidi" w:hAnsiTheme="minorBidi" w:cstheme="minorBidi"/>
          <w:b/>
          <w:bCs/>
          <w:i/>
          <w:iCs/>
          <w:sz w:val="28"/>
          <w:szCs w:val="28"/>
          <w:vertAlign w:val="superscript"/>
          <w:lang w:val="en-US"/>
        </w:rPr>
        <w:t>3</w:t>
      </w:r>
    </w:p>
    <w:p w:rsidR="0007548F" w:rsidRPr="000B6A9B" w:rsidRDefault="0007548F" w:rsidP="0007548F">
      <w:pPr>
        <w:pStyle w:val="NormalWeb"/>
        <w:spacing w:before="0" w:beforeAutospacing="0" w:after="0" w:afterAutospacing="0"/>
        <w:jc w:val="center"/>
        <w:rPr>
          <w:rFonts w:asciiTheme="minorBidi" w:hAnsiTheme="minorBidi" w:cstheme="minorBidi"/>
          <w:b/>
          <w:bCs/>
          <w:i/>
          <w:iCs/>
          <w:sz w:val="28"/>
          <w:szCs w:val="28"/>
          <w:vertAlign w:val="superscript"/>
        </w:rPr>
      </w:pPr>
      <w:r w:rsidRPr="000B6A9B">
        <w:rPr>
          <w:rFonts w:asciiTheme="minorBidi" w:hAnsiTheme="minorBidi" w:cstheme="minorBidi"/>
          <w:b/>
          <w:bCs/>
          <w:i/>
          <w:iCs/>
          <w:sz w:val="28"/>
          <w:szCs w:val="28"/>
        </w:rPr>
        <w:t>Michel Génard</w:t>
      </w:r>
      <w:r w:rsidR="000B6A9B" w:rsidRPr="000B6A9B">
        <w:rPr>
          <w:rFonts w:asciiTheme="minorBidi" w:hAnsiTheme="minorBidi" w:cstheme="minorBidi"/>
          <w:b/>
          <w:bCs/>
          <w:i/>
          <w:iCs/>
          <w:sz w:val="28"/>
          <w:szCs w:val="28"/>
          <w:vertAlign w:val="superscript"/>
        </w:rPr>
        <w:t>2</w:t>
      </w:r>
    </w:p>
    <w:p w:rsidR="0007548F" w:rsidRPr="000B6A9B" w:rsidRDefault="0007548F" w:rsidP="0007548F">
      <w:pPr>
        <w:pStyle w:val="NormalWeb"/>
        <w:spacing w:before="0" w:beforeAutospacing="0" w:after="0" w:afterAutospacing="0"/>
        <w:jc w:val="center"/>
        <w:rPr>
          <w:rFonts w:asciiTheme="minorBidi" w:hAnsiTheme="minorBidi" w:cstheme="minorBidi"/>
          <w:i/>
          <w:iCs/>
          <w:sz w:val="28"/>
          <w:szCs w:val="28"/>
          <w:vertAlign w:val="superscript"/>
        </w:rPr>
      </w:pPr>
      <w:r w:rsidRPr="000B6A9B">
        <w:rPr>
          <w:rFonts w:asciiTheme="minorBidi" w:hAnsiTheme="minorBidi" w:cstheme="minorBidi"/>
          <w:b/>
          <w:bCs/>
          <w:i/>
          <w:iCs/>
          <w:sz w:val="28"/>
          <w:szCs w:val="28"/>
        </w:rPr>
        <w:t>Françoise Lescourret</w:t>
      </w:r>
      <w:r w:rsidR="000B6A9B" w:rsidRPr="000B6A9B">
        <w:rPr>
          <w:rFonts w:asciiTheme="minorBidi" w:hAnsiTheme="minorBidi" w:cstheme="minorBidi"/>
          <w:b/>
          <w:bCs/>
          <w:i/>
          <w:iCs/>
          <w:sz w:val="28"/>
          <w:szCs w:val="28"/>
          <w:vertAlign w:val="superscript"/>
        </w:rPr>
        <w:t>2</w:t>
      </w:r>
    </w:p>
    <w:p w:rsidR="005B489D" w:rsidRPr="000B6A9B" w:rsidRDefault="003F4389">
      <w:pPr>
        <w:jc w:val="center"/>
        <w:rPr>
          <w:b/>
          <w:bCs/>
          <w:sz w:val="28"/>
        </w:rPr>
      </w:pPr>
      <w:r w:rsidRPr="000B6A9B">
        <w:br/>
      </w:r>
    </w:p>
    <w:p w:rsidR="009F1954" w:rsidRDefault="009F1954">
      <w:pPr>
        <w:jc w:val="center"/>
        <w:rPr>
          <w:b/>
          <w:bCs/>
          <w:sz w:val="28"/>
        </w:rPr>
      </w:pPr>
    </w:p>
    <w:p w:rsidR="000B6A9B" w:rsidRPr="000B6A9B" w:rsidRDefault="000B6A9B" w:rsidP="000B6A9B">
      <w:pPr>
        <w:jc w:val="center"/>
        <w:rPr>
          <w:b/>
          <w:i/>
          <w:sz w:val="26"/>
          <w:szCs w:val="26"/>
        </w:rPr>
      </w:pPr>
      <w:r w:rsidRPr="000B6A9B">
        <w:rPr>
          <w:b/>
          <w:i/>
          <w:sz w:val="26"/>
          <w:szCs w:val="26"/>
          <w:vertAlign w:val="superscript"/>
        </w:rPr>
        <w:t>1</w:t>
      </w:r>
      <w:r w:rsidRPr="000B6A9B">
        <w:rPr>
          <w:b/>
          <w:i/>
          <w:sz w:val="26"/>
          <w:szCs w:val="26"/>
        </w:rPr>
        <w:t xml:space="preserve"> UR1052, Génétique et Amélioration des Fruits et Légumes, INRA, 84000 Avignon, </w:t>
      </w:r>
    </w:p>
    <w:p w:rsidR="000B6A9B" w:rsidRPr="000B6A9B" w:rsidRDefault="000B6A9B" w:rsidP="000B6A9B">
      <w:pPr>
        <w:jc w:val="center"/>
        <w:rPr>
          <w:b/>
          <w:i/>
          <w:sz w:val="26"/>
          <w:szCs w:val="26"/>
        </w:rPr>
      </w:pPr>
      <w:r w:rsidRPr="000B6A9B">
        <w:rPr>
          <w:b/>
          <w:i/>
          <w:sz w:val="26"/>
          <w:szCs w:val="26"/>
          <w:vertAlign w:val="superscript"/>
        </w:rPr>
        <w:t>2</w:t>
      </w:r>
      <w:r w:rsidRPr="000B6A9B">
        <w:rPr>
          <w:b/>
          <w:i/>
          <w:sz w:val="26"/>
          <w:szCs w:val="26"/>
        </w:rPr>
        <w:t xml:space="preserve"> UR1115, Plantes et Systèmes de Culture Horticoles, 84000 Avignon, France</w:t>
      </w:r>
    </w:p>
    <w:p w:rsidR="000B6A9B" w:rsidRPr="000B6A9B" w:rsidRDefault="000B6A9B" w:rsidP="000B6A9B">
      <w:pPr>
        <w:jc w:val="center"/>
        <w:rPr>
          <w:b/>
          <w:i/>
          <w:sz w:val="26"/>
          <w:szCs w:val="26"/>
          <w:lang w:val="it-IT"/>
        </w:rPr>
      </w:pPr>
      <w:r w:rsidRPr="000B6A9B">
        <w:rPr>
          <w:b/>
          <w:i/>
          <w:sz w:val="26"/>
          <w:szCs w:val="26"/>
          <w:vertAlign w:val="superscript"/>
          <w:lang w:val="it-IT"/>
        </w:rPr>
        <w:t>3</w:t>
      </w:r>
      <w:r w:rsidRPr="000B6A9B">
        <w:rPr>
          <w:b/>
          <w:i/>
          <w:sz w:val="26"/>
          <w:szCs w:val="26"/>
          <w:lang w:val="it-IT"/>
        </w:rPr>
        <w:t xml:space="preserve"> UMR 729 MISTEA, INRA SUPAGRO, 34000 Montpellier, France</w:t>
      </w:r>
    </w:p>
    <w:p w:rsidR="00DB7AED" w:rsidRDefault="00DB7AED" w:rsidP="00DB7AED">
      <w:pPr>
        <w:pStyle w:val="Titre2"/>
        <w:rPr>
          <w:rFonts w:ascii="Times New Roman" w:hAnsi="Times New Roman" w:cs="Times New Roman"/>
          <w:b w:val="0"/>
          <w:bCs w:val="0"/>
          <w:i w:val="0"/>
          <w:iCs w:val="0"/>
          <w:sz w:val="24"/>
          <w:szCs w:val="24"/>
        </w:rPr>
      </w:pPr>
    </w:p>
    <w:p w:rsidR="007F4161" w:rsidRPr="007F4161" w:rsidRDefault="007F4161" w:rsidP="007F4161"/>
    <w:p w:rsidR="00EF38AA" w:rsidRDefault="00DB7AED" w:rsidP="00DB7AED">
      <w:pPr>
        <w:pStyle w:val="Titre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Dans ce qui suit, j</w:t>
      </w:r>
      <w:r w:rsidR="00EF38AA">
        <w:rPr>
          <w:rFonts w:ascii="Times New Roman" w:hAnsi="Times New Roman" w:cs="Times New Roman"/>
          <w:b w:val="0"/>
          <w:bCs w:val="0"/>
          <w:i w:val="0"/>
          <w:iCs w:val="0"/>
          <w:sz w:val="24"/>
          <w:szCs w:val="24"/>
        </w:rPr>
        <w:t>e présente</w:t>
      </w:r>
      <w:r>
        <w:rPr>
          <w:rFonts w:ascii="Times New Roman" w:hAnsi="Times New Roman" w:cs="Times New Roman"/>
          <w:b w:val="0"/>
          <w:bCs w:val="0"/>
          <w:i w:val="0"/>
          <w:iCs w:val="0"/>
          <w:sz w:val="24"/>
          <w:szCs w:val="24"/>
        </w:rPr>
        <w:t>rai</w:t>
      </w:r>
      <w:r w:rsidR="00EF38AA">
        <w:rPr>
          <w:rFonts w:ascii="Times New Roman" w:hAnsi="Times New Roman" w:cs="Times New Roman"/>
          <w:b w:val="0"/>
          <w:bCs w:val="0"/>
          <w:i w:val="0"/>
          <w:iCs w:val="0"/>
          <w:sz w:val="24"/>
          <w:szCs w:val="24"/>
        </w:rPr>
        <w:t xml:space="preserve"> les travaux réalisés </w:t>
      </w:r>
      <w:r>
        <w:rPr>
          <w:rFonts w:ascii="Times New Roman" w:hAnsi="Times New Roman" w:cs="Times New Roman"/>
          <w:b w:val="0"/>
          <w:bCs w:val="0"/>
          <w:i w:val="0"/>
          <w:iCs w:val="0"/>
          <w:sz w:val="24"/>
          <w:szCs w:val="24"/>
        </w:rPr>
        <w:t xml:space="preserve">au cours de ces deux dernières années </w:t>
      </w:r>
      <w:r w:rsidR="00EF38AA">
        <w:rPr>
          <w:rFonts w:ascii="Times New Roman" w:hAnsi="Times New Roman" w:cs="Times New Roman"/>
          <w:b w:val="0"/>
          <w:bCs w:val="0"/>
          <w:i w:val="0"/>
          <w:iCs w:val="0"/>
          <w:sz w:val="24"/>
          <w:szCs w:val="24"/>
        </w:rPr>
        <w:t xml:space="preserve">dans le cadre du projet </w:t>
      </w:r>
      <w:r>
        <w:rPr>
          <w:rFonts w:ascii="Times New Roman" w:hAnsi="Times New Roman" w:cs="Times New Roman"/>
          <w:b w:val="0"/>
          <w:bCs w:val="0"/>
          <w:i w:val="0"/>
          <w:iCs w:val="0"/>
          <w:sz w:val="24"/>
          <w:szCs w:val="24"/>
        </w:rPr>
        <w:t xml:space="preserve">porté </w:t>
      </w:r>
      <w:r w:rsidR="00EF38AA">
        <w:rPr>
          <w:rFonts w:ascii="Times New Roman" w:hAnsi="Times New Roman" w:cs="Times New Roman"/>
          <w:b w:val="0"/>
          <w:bCs w:val="0"/>
          <w:i w:val="0"/>
          <w:iCs w:val="0"/>
          <w:sz w:val="24"/>
          <w:szCs w:val="24"/>
        </w:rPr>
        <w:t xml:space="preserve">sur la conception des systèmes de production durable pour le cas du système pêche-pourriture brune. </w:t>
      </w:r>
      <w:r>
        <w:rPr>
          <w:rFonts w:ascii="Times New Roman" w:hAnsi="Times New Roman" w:cs="Times New Roman"/>
          <w:b w:val="0"/>
          <w:bCs w:val="0"/>
          <w:i w:val="0"/>
          <w:iCs w:val="0"/>
          <w:sz w:val="24"/>
          <w:szCs w:val="24"/>
        </w:rPr>
        <w:t>J</w:t>
      </w:r>
      <w:r w:rsidR="00EF38AA">
        <w:rPr>
          <w:rFonts w:ascii="Times New Roman" w:hAnsi="Times New Roman" w:cs="Times New Roman"/>
          <w:b w:val="0"/>
          <w:bCs w:val="0"/>
          <w:i w:val="0"/>
          <w:iCs w:val="0"/>
          <w:sz w:val="24"/>
          <w:szCs w:val="24"/>
        </w:rPr>
        <w:t xml:space="preserve">’ai </w:t>
      </w:r>
      <w:r>
        <w:rPr>
          <w:rFonts w:ascii="Times New Roman" w:hAnsi="Times New Roman" w:cs="Times New Roman"/>
          <w:b w:val="0"/>
          <w:bCs w:val="0"/>
          <w:i w:val="0"/>
          <w:iCs w:val="0"/>
          <w:sz w:val="24"/>
          <w:szCs w:val="24"/>
        </w:rPr>
        <w:t xml:space="preserve">donc </w:t>
      </w:r>
      <w:r w:rsidR="00EF38AA">
        <w:rPr>
          <w:rFonts w:ascii="Times New Roman" w:hAnsi="Times New Roman" w:cs="Times New Roman"/>
          <w:b w:val="0"/>
          <w:bCs w:val="0"/>
          <w:i w:val="0"/>
          <w:iCs w:val="0"/>
          <w:sz w:val="24"/>
          <w:szCs w:val="24"/>
        </w:rPr>
        <w:t>traité une problématique relevant du domaine de l’agronomie</w:t>
      </w:r>
      <w:r>
        <w:rPr>
          <w:rFonts w:ascii="Times New Roman" w:hAnsi="Times New Roman" w:cs="Times New Roman"/>
          <w:b w:val="0"/>
          <w:bCs w:val="0"/>
          <w:i w:val="0"/>
          <w:iCs w:val="0"/>
          <w:sz w:val="24"/>
          <w:szCs w:val="24"/>
        </w:rPr>
        <w:t xml:space="preserve"> en utilisant des approches de recherche opérationnelle et de l’aide à la décision. Ces travaux ont été valorisés par des publications dans des conférences</w:t>
      </w:r>
      <w:r w:rsidRPr="00DB7AED">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et des revues internationales en agronomie et en recherche opérationnelle.</w:t>
      </w:r>
    </w:p>
    <w:p w:rsidR="00457EFD" w:rsidRDefault="00336CB0" w:rsidP="0007548F">
      <w:pPr>
        <w:pStyle w:val="Titre2"/>
        <w:numPr>
          <w:ilvl w:val="0"/>
          <w:numId w:val="21"/>
        </w:numPr>
        <w:rPr>
          <w:rStyle w:val="Titre4Car"/>
          <w:rFonts w:asciiTheme="majorBidi" w:hAnsiTheme="majorBidi" w:cstheme="majorBidi"/>
          <w:b/>
          <w:bCs/>
          <w:i w:val="0"/>
          <w:iCs w:val="0"/>
          <w:szCs w:val="32"/>
        </w:rPr>
      </w:pPr>
      <w:r w:rsidRPr="009B3253">
        <w:rPr>
          <w:rStyle w:val="Titre4Car"/>
          <w:rFonts w:asciiTheme="majorBidi" w:hAnsiTheme="majorBidi" w:cstheme="majorBidi"/>
          <w:b/>
          <w:bCs/>
          <w:i w:val="0"/>
          <w:iCs w:val="0"/>
          <w:szCs w:val="32"/>
        </w:rPr>
        <w:t>Contenu scientifique du projet</w:t>
      </w:r>
    </w:p>
    <w:p w:rsidR="00EF38AA" w:rsidRPr="00EF38AA" w:rsidRDefault="00EF38AA" w:rsidP="00EF38AA"/>
    <w:p w:rsidR="00336CB0" w:rsidRDefault="00336CB0" w:rsidP="00421299">
      <w:pPr>
        <w:pStyle w:val="Paragraphedeliste"/>
        <w:numPr>
          <w:ilvl w:val="0"/>
          <w:numId w:val="20"/>
        </w:numPr>
        <w:rPr>
          <w:b/>
          <w:bCs/>
          <w:sz w:val="28"/>
          <w:szCs w:val="28"/>
        </w:rPr>
      </w:pPr>
      <w:r w:rsidRPr="00673BB2">
        <w:rPr>
          <w:b/>
          <w:bCs/>
          <w:sz w:val="28"/>
          <w:szCs w:val="28"/>
        </w:rPr>
        <w:t>Contexte</w:t>
      </w:r>
      <w:r w:rsidR="0007548F" w:rsidRPr="00673BB2">
        <w:rPr>
          <w:b/>
          <w:bCs/>
          <w:sz w:val="28"/>
          <w:szCs w:val="28"/>
        </w:rPr>
        <w:t xml:space="preserve"> et objectifs du projet</w:t>
      </w:r>
    </w:p>
    <w:p w:rsidR="00A561E5" w:rsidRPr="00A561E5" w:rsidRDefault="00A561E5" w:rsidP="00A561E5">
      <w:pPr>
        <w:pStyle w:val="Paragraphedeliste"/>
        <w:jc w:val="both"/>
        <w:rPr>
          <w:rFonts w:asciiTheme="majorBidi" w:hAnsiTheme="majorBidi" w:cstheme="majorBidi"/>
          <w:color w:val="000000" w:themeColor="text1"/>
        </w:rPr>
      </w:pPr>
      <w:r w:rsidRPr="00A561E5">
        <w:rPr>
          <w:rFonts w:asciiTheme="majorBidi" w:hAnsiTheme="majorBidi" w:cstheme="majorBidi"/>
          <w:color w:val="000000" w:themeColor="text1"/>
        </w:rPr>
        <w:t>Les systèmes de production doivent s’adapter, dans le contexte de changement climatique, pour faire face à la croissance de la demande sociale en termes de qualités organoleptiques nutritionnelles et environnementale des produits alimentaires. En effet, l’amélioration de la qualité demeure toujours une question d’importance pour la production de fruits mais le contrôle des maladies végétales est désormais une priorité pour la santé des végétaux, la sécurité alimentaire et les caractéristiques environnementales. Par conséquent, la question cruciale pour l’avenir est de savoir comment concevoir les meilleures combinaisons des ressources génétiques et des pratiques culturelles adaptées à un environnement spécifique afin de répondre à l’exigence des consommateurs en termes de qualité.</w:t>
      </w:r>
    </w:p>
    <w:p w:rsidR="00A561E5" w:rsidRPr="00A561E5" w:rsidRDefault="00A561E5" w:rsidP="00A561E5">
      <w:pPr>
        <w:pStyle w:val="Paragraphedeliste"/>
        <w:jc w:val="both"/>
        <w:rPr>
          <w:rFonts w:asciiTheme="majorBidi" w:hAnsiTheme="majorBidi" w:cstheme="majorBidi"/>
          <w:color w:val="000000" w:themeColor="text1"/>
        </w:rPr>
      </w:pPr>
      <w:r w:rsidRPr="00A561E5">
        <w:rPr>
          <w:rFonts w:asciiTheme="majorBidi" w:hAnsiTheme="majorBidi" w:cstheme="majorBidi"/>
          <w:color w:val="000000" w:themeColor="text1"/>
        </w:rPr>
        <w:t>Dans le cadre de ce projet, nous avons étudié le cas du système « pêcher-monilioses ». Les monilioses sont les principales maladies fongiques aériennes dommageables pour les arbres fruitiers à noyaux, et notamment le pêcher. Elles occasionnent des traitements chimiques à l’approche de la maturité des fruits ce qui est un problème de point de vue environnement et santé. Aucune autre alternative (lutte biologique, résistance génétique, …) à la lutte chimique n’est disponible, d’où l’application nécessaire des fongicides jusqu’à la pré-récolte. De plus, l’utilisation massive des fongicides ne permet pas toujours de contrôler la maladie et parfois elle pourrait favoriser l’apparition de souches résistantes. Dans ce contexte, on se propose d’élaborer un outil de conception de systèmes de production durables associant idéotypes de pêcher et opérations culturales innovantes pour réduire la sensibilité à la pourriture brune (la moniliose) en verger et conserver ou améliorer la qualité des fruits.</w:t>
      </w:r>
    </w:p>
    <w:p w:rsidR="00A561E5" w:rsidRPr="00673BB2" w:rsidRDefault="00A561E5" w:rsidP="004925B5">
      <w:pPr>
        <w:pStyle w:val="Paragraphedeliste"/>
        <w:jc w:val="both"/>
        <w:rPr>
          <w:b/>
          <w:bCs/>
          <w:sz w:val="28"/>
          <w:szCs w:val="28"/>
        </w:rPr>
      </w:pPr>
      <w:r w:rsidRPr="00E45DCC">
        <w:rPr>
          <w:rFonts w:asciiTheme="majorBidi" w:hAnsiTheme="majorBidi" w:cstheme="majorBidi"/>
          <w:color w:val="000000" w:themeColor="text1"/>
        </w:rPr>
        <w:t xml:space="preserve"> Le projet PRIMo (Peach-Rot Ideotypes Mode</w:t>
      </w:r>
      <w:r w:rsidR="00153DA3">
        <w:rPr>
          <w:rFonts w:asciiTheme="majorBidi" w:hAnsiTheme="majorBidi" w:cstheme="majorBidi"/>
          <w:color w:val="000000" w:themeColor="text1"/>
        </w:rPr>
        <w:t>l</w:t>
      </w:r>
      <w:r w:rsidRPr="00E45DCC">
        <w:rPr>
          <w:rFonts w:asciiTheme="majorBidi" w:hAnsiTheme="majorBidi" w:cstheme="majorBidi"/>
          <w:color w:val="000000" w:themeColor="text1"/>
        </w:rPr>
        <w:t>li</w:t>
      </w:r>
      <w:r>
        <w:rPr>
          <w:rFonts w:asciiTheme="majorBidi" w:hAnsiTheme="majorBidi" w:cstheme="majorBidi"/>
          <w:color w:val="000000" w:themeColor="text1"/>
        </w:rPr>
        <w:t>ng</w:t>
      </w:r>
      <w:r w:rsidRPr="00E45DCC">
        <w:rPr>
          <w:rFonts w:asciiTheme="majorBidi" w:hAnsiTheme="majorBidi" w:cstheme="majorBidi"/>
          <w:color w:val="000000" w:themeColor="text1"/>
        </w:rPr>
        <w:t>) repose sur une démarche alliant l’expérimentation et la modélisation. L’expérimentation mène à quantifier l’inoculum aérien et suivre son évolution temporelle en fonction de facteurs climatiques pour permettre d’évaluer les risques épidémiques aux différents stades de développement du fruit. Le second volet de l’expérimentation consiste en une étude de la variabilité génétique d’un ensemble de variétés de pêcher contrastées pour leur résistance aux monilioses. Les informations collectées de l’expérimentation sont utilisées pour modifier et améliorer un modèle existant</w:t>
      </w:r>
      <w:r w:rsidR="004925B5">
        <w:rPr>
          <w:rFonts w:asciiTheme="majorBidi" w:hAnsiTheme="majorBidi" w:cstheme="majorBidi"/>
          <w:color w:val="000000" w:themeColor="text1"/>
        </w:rPr>
        <w:t xml:space="preserve"> de ‘Fruit Virtuel’</w:t>
      </w:r>
      <w:r w:rsidRPr="00E45DCC">
        <w:rPr>
          <w:rFonts w:asciiTheme="majorBidi" w:hAnsiTheme="majorBidi" w:cstheme="majorBidi"/>
          <w:color w:val="000000" w:themeColor="text1"/>
        </w:rPr>
        <w:t xml:space="preserve"> simulant la croissance et la qualité du fruit en fonction de pratiques culturales et du climat (</w:t>
      </w:r>
      <w:r w:rsidRPr="00954F4B">
        <w:rPr>
          <w:rFonts w:asciiTheme="majorBidi" w:hAnsiTheme="majorBidi" w:cstheme="majorBidi"/>
        </w:rPr>
        <w:t>Lescourret et Génard, 2005</w:t>
      </w:r>
      <w:r w:rsidRPr="00E45DCC">
        <w:rPr>
          <w:rFonts w:asciiTheme="majorBidi" w:hAnsiTheme="majorBidi" w:cstheme="majorBidi"/>
          <w:color w:val="000000" w:themeColor="text1"/>
        </w:rPr>
        <w:t>). Enfin, le modèle développé couplé avec les méthodes d’optimisation permettent d’identifier les stratégies de production à la fois plus durable et économiquement viables combinant des idéotypes et des pratiques novatrices.</w:t>
      </w:r>
    </w:p>
    <w:p w:rsidR="00673BB2" w:rsidRPr="00673BB2" w:rsidRDefault="00673BB2" w:rsidP="00673BB2">
      <w:pPr>
        <w:pStyle w:val="Paragraphedeliste"/>
        <w:rPr>
          <w:sz w:val="28"/>
          <w:szCs w:val="28"/>
        </w:rPr>
      </w:pPr>
    </w:p>
    <w:p w:rsidR="00D31ED8" w:rsidRPr="00FE2D71" w:rsidRDefault="0007548F" w:rsidP="00D31ED8">
      <w:pPr>
        <w:pStyle w:val="Paragraphedeliste"/>
        <w:numPr>
          <w:ilvl w:val="0"/>
          <w:numId w:val="20"/>
        </w:numPr>
        <w:autoSpaceDE w:val="0"/>
        <w:autoSpaceDN w:val="0"/>
        <w:adjustRightInd w:val="0"/>
        <w:jc w:val="both"/>
      </w:pPr>
      <w:r w:rsidRPr="009D2707">
        <w:rPr>
          <w:b/>
          <w:bCs/>
          <w:sz w:val="28"/>
          <w:szCs w:val="28"/>
        </w:rPr>
        <w:t>Programme du travail et Méthodologie</w:t>
      </w:r>
    </w:p>
    <w:p w:rsidR="00FE2D71" w:rsidRDefault="00FE2D71" w:rsidP="00FE2D71">
      <w:pPr>
        <w:pStyle w:val="Paragraphedeliste"/>
      </w:pPr>
    </w:p>
    <w:p w:rsidR="003C5D34" w:rsidRDefault="003C5D34" w:rsidP="003C5D34">
      <w:pPr>
        <w:pStyle w:val="Paragraphedeliste"/>
        <w:numPr>
          <w:ilvl w:val="0"/>
          <w:numId w:val="31"/>
        </w:numPr>
        <w:autoSpaceDE w:val="0"/>
        <w:autoSpaceDN w:val="0"/>
        <w:adjustRightInd w:val="0"/>
        <w:jc w:val="both"/>
      </w:pPr>
      <w:r>
        <w:t>Réunions régulières sur Avignon et Montpellier</w:t>
      </w:r>
      <w:r w:rsidRPr="003C5D34">
        <w:t xml:space="preserve"> </w:t>
      </w:r>
      <w:r>
        <w:t>avec l’équipe du travail.</w:t>
      </w:r>
    </w:p>
    <w:p w:rsidR="00954F4B" w:rsidRPr="00FE2D71" w:rsidRDefault="00954F4B" w:rsidP="00321228">
      <w:pPr>
        <w:pStyle w:val="Paragraphedeliste"/>
        <w:numPr>
          <w:ilvl w:val="0"/>
          <w:numId w:val="31"/>
        </w:numPr>
        <w:autoSpaceDE w:val="0"/>
        <w:autoSpaceDN w:val="0"/>
        <w:adjustRightInd w:val="0"/>
        <w:jc w:val="both"/>
      </w:pPr>
      <w:r>
        <w:t>Etude bibliographique</w:t>
      </w:r>
      <w:r w:rsidRPr="00FE2D71">
        <w:rPr>
          <w:rFonts w:asciiTheme="majorBidi" w:hAnsiTheme="majorBidi" w:cstheme="majorBidi"/>
        </w:rPr>
        <w:t xml:space="preserve">: </w:t>
      </w:r>
      <w:r w:rsidR="00321228">
        <w:rPr>
          <w:rFonts w:asciiTheme="majorBidi" w:hAnsiTheme="majorBidi" w:cstheme="majorBidi"/>
        </w:rPr>
        <w:t xml:space="preserve">Modèle de ‘Fruit Virtuel’, </w:t>
      </w:r>
      <w:r w:rsidR="00321228" w:rsidRPr="00FE2D71">
        <w:rPr>
          <w:rFonts w:asciiTheme="majorBidi" w:hAnsiTheme="majorBidi" w:cstheme="majorBidi"/>
        </w:rPr>
        <w:t>modélisation</w:t>
      </w:r>
      <w:r w:rsidR="00321228">
        <w:rPr>
          <w:rFonts w:asciiTheme="majorBidi" w:hAnsiTheme="majorBidi" w:cstheme="majorBidi"/>
        </w:rPr>
        <w:t xml:space="preserve"> et</w:t>
      </w:r>
      <w:r w:rsidR="00321228" w:rsidRPr="00FE2D71">
        <w:rPr>
          <w:rFonts w:asciiTheme="majorBidi" w:hAnsiTheme="majorBidi" w:cstheme="majorBidi"/>
        </w:rPr>
        <w:t xml:space="preserve"> </w:t>
      </w:r>
      <w:r w:rsidRPr="00FE2D71">
        <w:rPr>
          <w:rFonts w:asciiTheme="majorBidi" w:hAnsiTheme="majorBidi" w:cstheme="majorBidi"/>
        </w:rPr>
        <w:t>aide à la déci</w:t>
      </w:r>
      <w:r w:rsidR="00321228">
        <w:rPr>
          <w:rFonts w:asciiTheme="majorBidi" w:hAnsiTheme="majorBidi" w:cstheme="majorBidi"/>
        </w:rPr>
        <w:t>sion</w:t>
      </w:r>
      <w:r w:rsidRPr="00FE2D71">
        <w:rPr>
          <w:rFonts w:asciiTheme="majorBidi" w:hAnsiTheme="majorBidi" w:cstheme="majorBidi"/>
        </w:rPr>
        <w:t>.</w:t>
      </w:r>
    </w:p>
    <w:p w:rsidR="00FE2D71" w:rsidRDefault="00FE2D71" w:rsidP="00FE2D71">
      <w:pPr>
        <w:pStyle w:val="Paragraphedeliste"/>
        <w:numPr>
          <w:ilvl w:val="0"/>
          <w:numId w:val="31"/>
        </w:numPr>
        <w:autoSpaceDE w:val="0"/>
        <w:autoSpaceDN w:val="0"/>
        <w:adjustRightInd w:val="0"/>
        <w:jc w:val="both"/>
      </w:pPr>
      <w:r>
        <w:t xml:space="preserve">Analyse du modèle de </w:t>
      </w:r>
      <w:r w:rsidR="003C5D34">
        <w:t>‘</w:t>
      </w:r>
      <w:r>
        <w:t>Fruit Virtuel’</w:t>
      </w:r>
      <w:r w:rsidR="003C5D34">
        <w:t>.</w:t>
      </w:r>
    </w:p>
    <w:p w:rsidR="00FE2D71" w:rsidRDefault="00FE2D71" w:rsidP="00FE2D71">
      <w:pPr>
        <w:pStyle w:val="Paragraphedeliste"/>
        <w:numPr>
          <w:ilvl w:val="0"/>
          <w:numId w:val="31"/>
        </w:numPr>
        <w:autoSpaceDE w:val="0"/>
        <w:autoSpaceDN w:val="0"/>
        <w:adjustRightInd w:val="0"/>
        <w:jc w:val="both"/>
      </w:pPr>
      <w:r>
        <w:t>Identification des paramètres et des entrées du modèle qui influencent ses sorties</w:t>
      </w:r>
      <w:r w:rsidR="003C5D34">
        <w:t>.</w:t>
      </w:r>
    </w:p>
    <w:p w:rsidR="00FE2D71" w:rsidRPr="00FE2D71" w:rsidRDefault="00C7614D" w:rsidP="00C7614D">
      <w:pPr>
        <w:pStyle w:val="Paragraphedeliste"/>
        <w:numPr>
          <w:ilvl w:val="0"/>
          <w:numId w:val="31"/>
        </w:numPr>
        <w:autoSpaceDE w:val="0"/>
        <w:autoSpaceDN w:val="0"/>
        <w:adjustRightInd w:val="0"/>
        <w:jc w:val="both"/>
      </w:pPr>
      <w:r>
        <w:rPr>
          <w:rFonts w:asciiTheme="majorBidi" w:hAnsiTheme="majorBidi" w:cstheme="majorBidi"/>
        </w:rPr>
        <w:t>Choix de l’approche</w:t>
      </w:r>
      <w:r w:rsidR="00FE2D71" w:rsidRPr="00FE2D71">
        <w:rPr>
          <w:rFonts w:asciiTheme="majorBidi" w:hAnsiTheme="majorBidi" w:cstheme="majorBidi"/>
        </w:rPr>
        <w:t xml:space="preserve"> de résolution</w:t>
      </w:r>
      <w:r w:rsidR="003C5D34">
        <w:rPr>
          <w:rFonts w:asciiTheme="majorBidi" w:hAnsiTheme="majorBidi" w:cstheme="majorBidi"/>
        </w:rPr>
        <w:t>.</w:t>
      </w:r>
    </w:p>
    <w:p w:rsidR="00FE2D71" w:rsidRPr="00FE2D71" w:rsidRDefault="00FE2D71" w:rsidP="00FE2D71">
      <w:pPr>
        <w:pStyle w:val="Paragraphedeliste"/>
        <w:numPr>
          <w:ilvl w:val="0"/>
          <w:numId w:val="31"/>
        </w:numPr>
        <w:autoSpaceDE w:val="0"/>
        <w:autoSpaceDN w:val="0"/>
        <w:adjustRightInd w:val="0"/>
        <w:jc w:val="both"/>
      </w:pPr>
      <w:r w:rsidRPr="00FE2D71">
        <w:rPr>
          <w:rFonts w:asciiTheme="majorBidi" w:hAnsiTheme="majorBidi" w:cstheme="majorBidi"/>
        </w:rPr>
        <w:t>Développement et implémentation des algorithmes</w:t>
      </w:r>
      <w:r w:rsidR="003C5D34">
        <w:rPr>
          <w:rFonts w:asciiTheme="majorBidi" w:hAnsiTheme="majorBidi" w:cstheme="majorBidi"/>
        </w:rPr>
        <w:t>.</w:t>
      </w:r>
    </w:p>
    <w:p w:rsidR="00FE2D71" w:rsidRPr="007F4161" w:rsidRDefault="00FE2D71" w:rsidP="00FE2D71">
      <w:pPr>
        <w:pStyle w:val="Paragraphedeliste"/>
        <w:numPr>
          <w:ilvl w:val="0"/>
          <w:numId w:val="31"/>
        </w:numPr>
        <w:autoSpaceDE w:val="0"/>
        <w:autoSpaceDN w:val="0"/>
        <w:adjustRightInd w:val="0"/>
        <w:jc w:val="both"/>
      </w:pPr>
      <w:r w:rsidRPr="00FE2D71">
        <w:rPr>
          <w:rFonts w:asciiTheme="majorBidi" w:hAnsiTheme="majorBidi" w:cstheme="majorBidi"/>
        </w:rPr>
        <w:t xml:space="preserve">Tests de validation </w:t>
      </w:r>
    </w:p>
    <w:p w:rsidR="007F4161" w:rsidRPr="00FE2D71" w:rsidRDefault="007F4161" w:rsidP="007F4161">
      <w:pPr>
        <w:pStyle w:val="Paragraphedeliste"/>
        <w:autoSpaceDE w:val="0"/>
        <w:autoSpaceDN w:val="0"/>
        <w:adjustRightInd w:val="0"/>
        <w:ind w:left="1353"/>
        <w:jc w:val="both"/>
      </w:pPr>
    </w:p>
    <w:p w:rsidR="006F366B" w:rsidRDefault="006F366B" w:rsidP="00FE2D71">
      <w:pPr>
        <w:pStyle w:val="Paragraphedeliste"/>
      </w:pPr>
    </w:p>
    <w:p w:rsidR="00FE2D71" w:rsidRDefault="008E1624" w:rsidP="00321228">
      <w:pPr>
        <w:pStyle w:val="Paragraphedeliste"/>
        <w:spacing w:after="200"/>
        <w:jc w:val="both"/>
      </w:pPr>
      <w:r w:rsidRPr="00CF012F">
        <w:t xml:space="preserve">Au début du projet j’ai d’abord réalisé une étude bibliographique approfondie sur le sujet et j’ai assisté à plusieurs réunions de travail avec l’équipe de projet. Ce qui m’a permis de mieux comprendre </w:t>
      </w:r>
      <w:r w:rsidR="00321228" w:rsidRPr="00CF012F">
        <w:t xml:space="preserve">les composantes du </w:t>
      </w:r>
      <w:r w:rsidRPr="00CF012F">
        <w:t xml:space="preserve">modèle de ‘Fruit Virtuel’ </w:t>
      </w:r>
      <w:r w:rsidR="00321228" w:rsidRPr="00CF012F">
        <w:t>ainsi que son fonctionnement. Ce</w:t>
      </w:r>
      <w:r w:rsidR="00321228">
        <w:t xml:space="preserve"> modèle</w:t>
      </w:r>
      <w:r w:rsidR="00FE2D71" w:rsidRPr="00D31ED8">
        <w:t xml:space="preserve"> décrit l'élaboration de </w:t>
      </w:r>
      <w:r w:rsidR="00CF012F">
        <w:t xml:space="preserve">la </w:t>
      </w:r>
      <w:r w:rsidR="00FE2D71" w:rsidRPr="00D31ED8">
        <w:t>croissa</w:t>
      </w:r>
      <w:r w:rsidR="00FE2D71">
        <w:t>nce et la qualité des fruits</w:t>
      </w:r>
      <w:r w:rsidR="00321228">
        <w:t>. S</w:t>
      </w:r>
      <w:r w:rsidR="00FE2D71" w:rsidRPr="00D31ED8">
        <w:t>es</w:t>
      </w:r>
      <w:r w:rsidR="00FE2D71">
        <w:t xml:space="preserve"> </w:t>
      </w:r>
      <w:r w:rsidR="00FE2D71" w:rsidRPr="00D31ED8">
        <w:t>entrées sont le climat (température, humidité, rayonnement), la charge</w:t>
      </w:r>
      <w:r w:rsidR="00FE2D71">
        <w:t xml:space="preserve"> </w:t>
      </w:r>
      <w:r w:rsidR="00FE2D71" w:rsidRPr="00D31ED8">
        <w:t>fruitière (éclaircissage), stress hydrique (irrigation) et des paramètres génétiques (génotypiques).</w:t>
      </w:r>
      <w:r w:rsidR="00FE2D71">
        <w:t xml:space="preserve"> </w:t>
      </w:r>
      <w:r w:rsidR="00321228">
        <w:t xml:space="preserve">Après l’analyse de la version originale du modèle, j’ai entrepris des modifications sur la base des données génotypiques disponibles afin d’améliorer certaines de ces composantes (équations de croissance). </w:t>
      </w:r>
    </w:p>
    <w:p w:rsidR="0043359F" w:rsidRDefault="00321228" w:rsidP="00E30470">
      <w:pPr>
        <w:pStyle w:val="Paragraphedeliste"/>
        <w:autoSpaceDE w:val="0"/>
        <w:autoSpaceDN w:val="0"/>
        <w:adjustRightInd w:val="0"/>
        <w:jc w:val="both"/>
      </w:pPr>
      <w:r>
        <w:t xml:space="preserve">Ensuite, une </w:t>
      </w:r>
      <w:r w:rsidR="00D31ED8" w:rsidRPr="00D31ED8">
        <w:t xml:space="preserve">analyse de sensibilité </w:t>
      </w:r>
      <w:r w:rsidR="0035178B">
        <w:t>du</w:t>
      </w:r>
      <w:r w:rsidR="00D31ED8" w:rsidRPr="00D31ED8">
        <w:t xml:space="preserve"> modèle </w:t>
      </w:r>
      <w:r w:rsidR="0035178B">
        <w:t xml:space="preserve">est réalisé </w:t>
      </w:r>
      <w:r w:rsidR="00D31ED8" w:rsidRPr="00D31ED8">
        <w:t>afin d’identifier</w:t>
      </w:r>
      <w:r w:rsidR="00D31ED8">
        <w:t xml:space="preserve"> </w:t>
      </w:r>
      <w:r w:rsidR="00D31ED8" w:rsidRPr="00D31ED8">
        <w:t>les paramètres importants, c'est-à-dire ceux qui affectent significativement les différentes sorties du</w:t>
      </w:r>
      <w:r w:rsidR="00D31ED8">
        <w:t xml:space="preserve"> </w:t>
      </w:r>
      <w:r w:rsidR="00D31ED8" w:rsidRPr="00D31ED8">
        <w:t>modèle</w:t>
      </w:r>
      <w:r w:rsidR="0035178B">
        <w:t xml:space="preserve"> (probabilité d’infection, qualité, rendement)</w:t>
      </w:r>
      <w:r w:rsidR="00D31ED8" w:rsidRPr="00D31ED8">
        <w:t xml:space="preserve">. </w:t>
      </w:r>
      <w:r w:rsidR="0043359F" w:rsidRPr="00D31ED8">
        <w:t>Six principaux paramètres intervenant dans la croissance, le métabolisme</w:t>
      </w:r>
      <w:r w:rsidR="0043359F">
        <w:t xml:space="preserve"> </w:t>
      </w:r>
      <w:r w:rsidR="00E30470">
        <w:t>du sucre</w:t>
      </w:r>
      <w:r w:rsidR="0043359F" w:rsidRPr="00D31ED8">
        <w:t xml:space="preserve"> et la sensibilité aux cracks (pourritures) ont servi pour définir les génotypes</w:t>
      </w:r>
      <w:r w:rsidR="00E30470">
        <w:t>.</w:t>
      </w:r>
    </w:p>
    <w:p w:rsidR="0035178B" w:rsidRDefault="00CF012F" w:rsidP="00AD7A97">
      <w:pPr>
        <w:pStyle w:val="Paragraphedeliste"/>
        <w:autoSpaceDE w:val="0"/>
        <w:autoSpaceDN w:val="0"/>
        <w:adjustRightInd w:val="0"/>
        <w:jc w:val="both"/>
        <w:rPr>
          <w:rFonts w:asciiTheme="majorBidi" w:eastAsia="Times New Roman" w:hAnsiTheme="majorBidi" w:cstheme="majorBidi"/>
          <w:color w:val="000000" w:themeColor="text1"/>
        </w:rPr>
      </w:pPr>
      <w:r>
        <w:t xml:space="preserve">L’étape suivante était consacrée à la </w:t>
      </w:r>
      <w:r w:rsidR="00AD7A97">
        <w:t>formulation du</w:t>
      </w:r>
      <w:r w:rsidRPr="00E45DCC">
        <w:rPr>
          <w:rFonts w:asciiTheme="majorBidi" w:eastAsia="Times New Roman" w:hAnsiTheme="majorBidi" w:cstheme="majorBidi"/>
          <w:color w:val="000000" w:themeColor="text1"/>
        </w:rPr>
        <w:t xml:space="preserve"> problème de la conception des idéotypes de pêche </w:t>
      </w:r>
      <w:r>
        <w:rPr>
          <w:rFonts w:asciiTheme="majorBidi" w:eastAsia="Times New Roman" w:hAnsiTheme="majorBidi" w:cstheme="majorBidi"/>
          <w:color w:val="000000" w:themeColor="text1"/>
        </w:rPr>
        <w:t>satisfaisant</w:t>
      </w:r>
      <w:r w:rsidRPr="00E45DCC">
        <w:rPr>
          <w:rFonts w:asciiTheme="majorBidi" w:eastAsia="Times New Roman" w:hAnsiTheme="majorBidi" w:cstheme="majorBidi"/>
          <w:color w:val="000000" w:themeColor="text1"/>
        </w:rPr>
        <w:t xml:space="preserve"> à l'exigence de qualité des fruits </w:t>
      </w:r>
      <w:r w:rsidR="00E30470">
        <w:rPr>
          <w:rFonts w:asciiTheme="majorBidi" w:eastAsia="Times New Roman" w:hAnsiTheme="majorBidi" w:cstheme="majorBidi"/>
          <w:color w:val="000000" w:themeColor="text1"/>
        </w:rPr>
        <w:t xml:space="preserve">et la </w:t>
      </w:r>
      <w:r w:rsidRPr="00E45DCC">
        <w:rPr>
          <w:rFonts w:asciiTheme="majorBidi" w:eastAsia="Times New Roman" w:hAnsiTheme="majorBidi" w:cstheme="majorBidi"/>
          <w:color w:val="000000" w:themeColor="text1"/>
        </w:rPr>
        <w:t xml:space="preserve">sensibilité à la pourriture brune </w:t>
      </w:r>
      <w:r w:rsidR="00AD7A97">
        <w:rPr>
          <w:rFonts w:asciiTheme="majorBidi" w:eastAsia="Times New Roman" w:hAnsiTheme="majorBidi" w:cstheme="majorBidi"/>
          <w:color w:val="000000" w:themeColor="text1"/>
        </w:rPr>
        <w:t>en un</w:t>
      </w:r>
      <w:r w:rsidR="0043359F">
        <w:rPr>
          <w:rFonts w:asciiTheme="majorBidi" w:eastAsia="Times New Roman" w:hAnsiTheme="majorBidi" w:cstheme="majorBidi"/>
          <w:color w:val="000000" w:themeColor="text1"/>
        </w:rPr>
        <w:t xml:space="preserve"> problème d’optimisation</w:t>
      </w:r>
      <w:r w:rsidR="00AD7A97">
        <w:rPr>
          <w:rFonts w:asciiTheme="majorBidi" w:eastAsia="Times New Roman" w:hAnsiTheme="majorBidi" w:cstheme="majorBidi"/>
          <w:color w:val="000000" w:themeColor="text1"/>
        </w:rPr>
        <w:t xml:space="preserve">. </w:t>
      </w:r>
      <w:r w:rsidR="00AD7A97" w:rsidRPr="00D31ED8">
        <w:t xml:space="preserve">Les variables de décision (ou de sélection) </w:t>
      </w:r>
      <w:r w:rsidR="00AD7A97">
        <w:t xml:space="preserve">de ce problème </w:t>
      </w:r>
      <w:r w:rsidR="00AD7A97" w:rsidRPr="00D31ED8">
        <w:t>sont les paramètres génétiques précédemment</w:t>
      </w:r>
      <w:r w:rsidR="00AD7A97">
        <w:t xml:space="preserve"> </w:t>
      </w:r>
      <w:r w:rsidR="00AD7A97" w:rsidRPr="00D31ED8">
        <w:t>identifiés</w:t>
      </w:r>
      <w:r w:rsidR="00AD7A97">
        <w:rPr>
          <w:rFonts w:asciiTheme="majorBidi" w:eastAsia="Times New Roman" w:hAnsiTheme="majorBidi" w:cstheme="majorBidi"/>
          <w:color w:val="000000" w:themeColor="text1"/>
        </w:rPr>
        <w:t xml:space="preserve"> </w:t>
      </w:r>
      <w:r w:rsidR="00AD7A97">
        <w:t>et les</w:t>
      </w:r>
      <w:r w:rsidR="00AD7A97" w:rsidRPr="00D31ED8">
        <w:t xml:space="preserve"> critères considérés</w:t>
      </w:r>
      <w:r w:rsidR="00AD7A97">
        <w:t xml:space="preserve"> pour l’optimisation sont :</w:t>
      </w:r>
      <w:r w:rsidR="00AD7A97" w:rsidRPr="00D31ED8">
        <w:t xml:space="preserve"> le poids frais du fruit, sa teneur en sucre</w:t>
      </w:r>
      <w:r w:rsidR="00AD7A97">
        <w:t xml:space="preserve"> </w:t>
      </w:r>
      <w:r w:rsidR="00AD7A97" w:rsidRPr="00D31ED8">
        <w:t>(qualité gustative), et la densité des cracks sur la peau (portes d’entrée pour les monilioses). Les</w:t>
      </w:r>
      <w:r w:rsidR="00AD7A97">
        <w:t xml:space="preserve"> </w:t>
      </w:r>
      <w:r w:rsidR="00AD7A97" w:rsidRPr="00D31ED8">
        <w:t>deux premiers critères sont à maximiser, tandis que le dernier est à minimiser. Plusieurs contraintes</w:t>
      </w:r>
      <w:r w:rsidR="00AD7A97">
        <w:t xml:space="preserve"> </w:t>
      </w:r>
      <w:r w:rsidR="00AD7A97" w:rsidRPr="00D31ED8">
        <w:t>ont été aussi prises en compte</w:t>
      </w:r>
      <w:r w:rsidR="00AD7A97">
        <w:t xml:space="preserve"> sur les critères et les paramètres</w:t>
      </w:r>
      <w:r w:rsidR="00AD7A97" w:rsidRPr="00D31ED8">
        <w:t>.</w:t>
      </w:r>
      <w:r w:rsidRPr="00E45DCC">
        <w:rPr>
          <w:rFonts w:asciiTheme="majorBidi" w:eastAsia="Times New Roman" w:hAnsiTheme="majorBidi" w:cstheme="majorBidi"/>
          <w:color w:val="000000" w:themeColor="text1"/>
        </w:rPr>
        <w:t xml:space="preserve"> </w:t>
      </w:r>
    </w:p>
    <w:p w:rsidR="00CF012F" w:rsidRDefault="00CF012F" w:rsidP="003845D2">
      <w:pPr>
        <w:pStyle w:val="Paragraphedeliste"/>
        <w:autoSpaceDE w:val="0"/>
        <w:autoSpaceDN w:val="0"/>
        <w:adjustRightInd w:val="0"/>
        <w:jc w:val="both"/>
        <w:rPr>
          <w:rFonts w:asciiTheme="majorBidi" w:hAnsiTheme="majorBidi" w:cstheme="majorBidi"/>
        </w:rPr>
      </w:pPr>
      <w:r w:rsidRPr="00CF012F">
        <w:rPr>
          <w:rFonts w:asciiTheme="majorBidi" w:hAnsiTheme="majorBidi" w:cstheme="majorBidi"/>
        </w:rPr>
        <w:t>Les problèmes de décision multicritère, leurs contextes d’application et les principales approches de résolution existantes ont été aussi abordés et étudiés en profondeur. Les méthodes exactes de résolution explorent la totalité de l’espace de recherche et elles peuvent produire une solution optimale, lorsque  cet  espace est de petite taille et aucune contrainte de temps n’est imposée. Cependant, le temps de calcul nécessaire pour atteindre une solution optimale peut être important</w:t>
      </w:r>
      <w:r w:rsidR="0043359F">
        <w:rPr>
          <w:rFonts w:asciiTheme="majorBidi" w:hAnsiTheme="majorBidi" w:cstheme="majorBidi"/>
        </w:rPr>
        <w:t>. Dans ce cas</w:t>
      </w:r>
      <w:r w:rsidRPr="00CF012F">
        <w:rPr>
          <w:rFonts w:asciiTheme="majorBidi" w:hAnsiTheme="majorBidi" w:cstheme="majorBidi"/>
        </w:rPr>
        <w:t xml:space="preserve">, les méthodes approchées représentent une bonne alternative indispensable et complémentaire. Ces méthodes ne cherchent pas à obtenir la solution optimale du problème traité, mais elles peuvent donner une solution </w:t>
      </w:r>
      <w:r w:rsidRPr="00CF012F">
        <w:rPr>
          <w:rFonts w:asciiTheme="majorBidi" w:hAnsiTheme="majorBidi" w:cstheme="majorBidi"/>
          <w:i/>
        </w:rPr>
        <w:t>proche</w:t>
      </w:r>
      <w:r w:rsidRPr="00CF012F">
        <w:rPr>
          <w:rFonts w:asciiTheme="majorBidi" w:hAnsiTheme="majorBidi" w:cstheme="majorBidi"/>
        </w:rPr>
        <w:t xml:space="preserve"> de l’optimum, en un temps de calcul relativement court. Cet avantage vient du fait que ces méthodes, contrairement aux méthodes exactes, examinent seulement une partie de l’espace de recherche et, qu’elles sont souvent guidées par des heuristiques dans le choix des zones visitées.</w:t>
      </w:r>
      <w:r w:rsidR="00AD7A97">
        <w:rPr>
          <w:rFonts w:asciiTheme="majorBidi" w:hAnsiTheme="majorBidi" w:cstheme="majorBidi"/>
        </w:rPr>
        <w:t xml:space="preserve"> Nous avons proposé </w:t>
      </w:r>
      <w:r w:rsidR="003845D2">
        <w:rPr>
          <w:rFonts w:asciiTheme="majorBidi" w:hAnsiTheme="majorBidi" w:cstheme="majorBidi"/>
        </w:rPr>
        <w:t>deux</w:t>
      </w:r>
      <w:r w:rsidR="00AD7A97">
        <w:rPr>
          <w:rFonts w:asciiTheme="majorBidi" w:hAnsiTheme="majorBidi" w:cstheme="majorBidi"/>
        </w:rPr>
        <w:t xml:space="preserve"> a</w:t>
      </w:r>
      <w:r w:rsidR="003845D2">
        <w:rPr>
          <w:rFonts w:asciiTheme="majorBidi" w:hAnsiTheme="majorBidi" w:cstheme="majorBidi"/>
        </w:rPr>
        <w:t>pproches</w:t>
      </w:r>
      <w:r w:rsidR="00AD7A97">
        <w:rPr>
          <w:rFonts w:asciiTheme="majorBidi" w:hAnsiTheme="majorBidi" w:cstheme="majorBidi"/>
        </w:rPr>
        <w:t xml:space="preserve"> pour résoudre le problème</w:t>
      </w:r>
      <w:r w:rsidR="003845D2">
        <w:rPr>
          <w:rFonts w:asciiTheme="majorBidi" w:hAnsiTheme="majorBidi" w:cstheme="majorBidi"/>
        </w:rPr>
        <w:t xml:space="preserve"> multi-objectifs construit : l’une est de type Pareto dominance (NSGA-II</w:t>
      </w:r>
      <w:r w:rsidR="00B64D0B">
        <w:rPr>
          <w:rFonts w:asciiTheme="majorBidi" w:hAnsiTheme="majorBidi" w:cstheme="majorBidi"/>
        </w:rPr>
        <w:t> :</w:t>
      </w:r>
      <w:r w:rsidR="00B64D0B" w:rsidRPr="00B64D0B">
        <w:rPr>
          <w:rFonts w:asciiTheme="majorBidi" w:eastAsia="Times New Roman" w:hAnsiTheme="majorBidi" w:cstheme="majorBidi"/>
        </w:rPr>
        <w:t xml:space="preserve"> </w:t>
      </w:r>
      <w:r w:rsidR="00B64D0B" w:rsidRPr="00954F4B">
        <w:rPr>
          <w:rFonts w:asciiTheme="majorBidi" w:hAnsiTheme="majorBidi" w:cstheme="majorBidi"/>
        </w:rPr>
        <w:t>Non-dominated Sorting Genetic Algorithm II</w:t>
      </w:r>
      <w:r w:rsidR="003845D2">
        <w:rPr>
          <w:rFonts w:asciiTheme="majorBidi" w:hAnsiTheme="majorBidi" w:cstheme="majorBidi"/>
        </w:rPr>
        <w:t>) et l’autre est une approche agrégative et résolue par la méthode d’optimisation par essaims particulaires.</w:t>
      </w:r>
    </w:p>
    <w:p w:rsidR="00AD7A97" w:rsidRPr="00CF012F" w:rsidRDefault="00AD7A97" w:rsidP="0043359F">
      <w:pPr>
        <w:pStyle w:val="Paragraphedeliste"/>
        <w:autoSpaceDE w:val="0"/>
        <w:autoSpaceDN w:val="0"/>
        <w:adjustRightInd w:val="0"/>
        <w:jc w:val="both"/>
        <w:rPr>
          <w:rFonts w:asciiTheme="majorBidi" w:hAnsiTheme="majorBidi" w:cstheme="majorBidi"/>
        </w:rPr>
      </w:pPr>
    </w:p>
    <w:p w:rsidR="00B64D0B" w:rsidRPr="00B64D0B" w:rsidRDefault="00B64D0B" w:rsidP="00B64D0B">
      <w:pPr>
        <w:pStyle w:val="Paragraphedeliste"/>
        <w:autoSpaceDE w:val="0"/>
        <w:autoSpaceDN w:val="0"/>
        <w:adjustRightInd w:val="0"/>
        <w:jc w:val="both"/>
      </w:pPr>
      <w:r>
        <w:t>Afin de valider les approches et les méthodes proposées, nous avons couplé l</w:t>
      </w:r>
      <w:r w:rsidR="00D31ED8" w:rsidRPr="00D31ED8">
        <w:t>e modèle</w:t>
      </w:r>
      <w:r>
        <w:t xml:space="preserve"> de ‘Fruit Virtuel’</w:t>
      </w:r>
      <w:r w:rsidR="00D31ED8" w:rsidRPr="00D31ED8">
        <w:t xml:space="preserve"> avec l</w:t>
      </w:r>
      <w:r w:rsidR="00D31ED8">
        <w:t>es méthodes d’optimisation</w:t>
      </w:r>
      <w:r w:rsidR="00D31ED8" w:rsidRPr="00D31ED8">
        <w:t xml:space="preserve"> </w:t>
      </w:r>
      <w:r w:rsidR="00D31ED8">
        <w:t xml:space="preserve">(les algorithmes </w:t>
      </w:r>
      <w:r w:rsidR="00D31ED8" w:rsidRPr="00D31ED8">
        <w:t>évolutionnaire</w:t>
      </w:r>
      <w:r w:rsidR="00D31ED8">
        <w:t>s et les algorithmes de l’optimisation par essaim particulaires)</w:t>
      </w:r>
      <w:r>
        <w:t xml:space="preserve"> et nous avons réalisé une série de tests qui ont prouvé la qualité de nos approches</w:t>
      </w:r>
      <w:r w:rsidR="00D31ED8" w:rsidRPr="00D31ED8">
        <w:t>.</w:t>
      </w:r>
      <w:r>
        <w:t xml:space="preserve"> </w:t>
      </w:r>
      <w:r w:rsidRPr="00B64D0B">
        <w:rPr>
          <w:rFonts w:asciiTheme="majorBidi" w:hAnsiTheme="majorBidi" w:cstheme="majorBidi"/>
        </w:rPr>
        <w:t xml:space="preserve">Les scenarii que nous avons simulés sont variés </w:t>
      </w:r>
      <w:r>
        <w:rPr>
          <w:rFonts w:asciiTheme="majorBidi" w:hAnsiTheme="majorBidi" w:cstheme="majorBidi"/>
        </w:rPr>
        <w:t>pour différents climats, différents niveau</w:t>
      </w:r>
      <w:r w:rsidR="00D759E7">
        <w:rPr>
          <w:rFonts w:asciiTheme="majorBidi" w:hAnsiTheme="majorBidi" w:cstheme="majorBidi"/>
        </w:rPr>
        <w:t xml:space="preserve">x de charge en fruits et différents pratiques culturelles.  </w:t>
      </w:r>
    </w:p>
    <w:p w:rsidR="00673BB2" w:rsidRPr="00673BB2" w:rsidRDefault="00D31ED8" w:rsidP="007F4161">
      <w:pPr>
        <w:pStyle w:val="Paragraphedeliste"/>
        <w:autoSpaceDE w:val="0"/>
        <w:autoSpaceDN w:val="0"/>
        <w:adjustRightInd w:val="0"/>
        <w:jc w:val="both"/>
        <w:rPr>
          <w:sz w:val="28"/>
          <w:szCs w:val="28"/>
        </w:rPr>
      </w:pPr>
      <w:r w:rsidRPr="00D31ED8">
        <w:t xml:space="preserve"> </w:t>
      </w:r>
    </w:p>
    <w:p w:rsidR="00E969A5" w:rsidRDefault="0007548F" w:rsidP="00E969A5">
      <w:pPr>
        <w:pStyle w:val="Paragraphedeliste"/>
        <w:numPr>
          <w:ilvl w:val="0"/>
          <w:numId w:val="20"/>
        </w:numPr>
        <w:rPr>
          <w:b/>
          <w:bCs/>
          <w:sz w:val="28"/>
          <w:szCs w:val="28"/>
        </w:rPr>
      </w:pPr>
      <w:r w:rsidRPr="00673BB2">
        <w:rPr>
          <w:b/>
          <w:bCs/>
          <w:sz w:val="28"/>
          <w:szCs w:val="28"/>
        </w:rPr>
        <w:t>Résultats</w:t>
      </w:r>
      <w:r w:rsidR="00E969A5">
        <w:rPr>
          <w:b/>
          <w:bCs/>
          <w:sz w:val="28"/>
          <w:szCs w:val="28"/>
        </w:rPr>
        <w:t xml:space="preserve"> </w:t>
      </w:r>
    </w:p>
    <w:p w:rsidR="00E42546" w:rsidRDefault="00E42546" w:rsidP="00E42546">
      <w:pPr>
        <w:pStyle w:val="Paragraphedeliste"/>
        <w:rPr>
          <w:b/>
          <w:bCs/>
          <w:sz w:val="28"/>
          <w:szCs w:val="28"/>
        </w:rPr>
      </w:pPr>
    </w:p>
    <w:p w:rsidR="007F4161" w:rsidRDefault="00E969A5" w:rsidP="009D2707">
      <w:pPr>
        <w:pStyle w:val="Paragraphedeliste"/>
        <w:jc w:val="both"/>
      </w:pPr>
      <w:r w:rsidRPr="00E969A5">
        <w:t>Nous avons utilisé le</w:t>
      </w:r>
      <w:r w:rsidR="009D2707">
        <w:t xml:space="preserve"> modèle de ‘F</w:t>
      </w:r>
      <w:r w:rsidRPr="00E969A5">
        <w:t xml:space="preserve">ruit </w:t>
      </w:r>
      <w:r w:rsidR="009D2707">
        <w:t>V</w:t>
      </w:r>
      <w:r w:rsidRPr="00E969A5">
        <w:t>irtuel</w:t>
      </w:r>
      <w:r w:rsidR="009D2707">
        <w:t>’</w:t>
      </w:r>
      <w:r w:rsidRPr="00E969A5">
        <w:t xml:space="preserve"> pour simuler la qualité du fruit de génotypes virtuels, dans deux sites climatiques (Avignon et Bordeaux), pour des niveaux de charge en fruits </w:t>
      </w:r>
      <w:r w:rsidR="00D759E7">
        <w:t>et le stress hydrique contrasté</w:t>
      </w:r>
      <w:r w:rsidRPr="00E969A5">
        <w:t xml:space="preserve">. Les traits simulés par le modèle sont la masse de fruit, la teneur en sucre, et la sensibilité à la pourriture brune (densité de la peau de fissures). Les simulations ont permis </w:t>
      </w:r>
      <w:r>
        <w:t xml:space="preserve">de </w:t>
      </w:r>
      <w:r w:rsidRPr="00E969A5">
        <w:t xml:space="preserve">montrer des interactions entre les génotypes, les pratiques et le climat. Des antagonismes forts entre les caractères d'intérêt ont été observés. Les simulations ont également montré un comportement émergent du modèle illustrant comment des comportements inattendus des systèmes complexes peuvent être prédits et analysés par des modèles de simulation basés sur </w:t>
      </w:r>
    </w:p>
    <w:p w:rsidR="007F4161" w:rsidRDefault="007F4161" w:rsidP="009D2707">
      <w:pPr>
        <w:pStyle w:val="Paragraphedeliste"/>
        <w:jc w:val="both"/>
      </w:pPr>
    </w:p>
    <w:p w:rsidR="007F4161" w:rsidRDefault="007F4161" w:rsidP="009D2707">
      <w:pPr>
        <w:pStyle w:val="Paragraphedeliste"/>
        <w:jc w:val="both"/>
      </w:pPr>
    </w:p>
    <w:p w:rsidR="009D2707" w:rsidRDefault="00E969A5" w:rsidP="009D2707">
      <w:pPr>
        <w:pStyle w:val="Paragraphedeliste"/>
        <w:jc w:val="both"/>
      </w:pPr>
      <w:r w:rsidRPr="00E969A5">
        <w:t>des processus physiologiques. A partir de ces résultats, les meilleures combinaisons de génotypes, de pratiques culturales, et de climats optimisant les traits de la qualité du fruit ont été identifiés.</w:t>
      </w:r>
    </w:p>
    <w:p w:rsidR="009D2707" w:rsidRPr="009D2707" w:rsidRDefault="009D2707" w:rsidP="00E42546">
      <w:pPr>
        <w:pStyle w:val="Paragraphedeliste"/>
        <w:jc w:val="both"/>
      </w:pPr>
      <w:r>
        <w:t>Ce travail a permis</w:t>
      </w:r>
      <w:r w:rsidR="00E969A5" w:rsidRPr="009D2707">
        <w:t xml:space="preserve"> de démontrer l’utilité de la conception assistée par des modèles pour proposer des systèmes de production combinant des pratiques culturelles et des idéotypes variétaux innovantes. </w:t>
      </w:r>
      <w:r>
        <w:rPr>
          <w:rFonts w:asciiTheme="majorBidi" w:hAnsiTheme="majorBidi" w:cstheme="majorBidi"/>
        </w:rPr>
        <w:t>Il</w:t>
      </w:r>
      <w:r w:rsidRPr="009D2707">
        <w:rPr>
          <w:rFonts w:asciiTheme="majorBidi" w:hAnsiTheme="majorBidi" w:cstheme="majorBidi"/>
        </w:rPr>
        <w:t xml:space="preserve"> a donné des résultats intéressants qui ont fait l’objet d</w:t>
      </w:r>
      <w:r>
        <w:rPr>
          <w:rFonts w:asciiTheme="majorBidi" w:hAnsiTheme="majorBidi" w:cstheme="majorBidi"/>
        </w:rPr>
        <w:t>es</w:t>
      </w:r>
      <w:r w:rsidRPr="009D2707">
        <w:rPr>
          <w:rFonts w:asciiTheme="majorBidi" w:hAnsiTheme="majorBidi" w:cstheme="majorBidi"/>
        </w:rPr>
        <w:t xml:space="preserve"> publication</w:t>
      </w:r>
      <w:r>
        <w:rPr>
          <w:rFonts w:asciiTheme="majorBidi" w:hAnsiTheme="majorBidi" w:cstheme="majorBidi"/>
        </w:rPr>
        <w:t>s</w:t>
      </w:r>
      <w:r w:rsidRPr="009D2707">
        <w:rPr>
          <w:rFonts w:asciiTheme="majorBidi" w:hAnsiTheme="majorBidi" w:cstheme="majorBidi"/>
        </w:rPr>
        <w:t xml:space="preserve"> </w:t>
      </w:r>
      <w:r>
        <w:rPr>
          <w:rFonts w:asciiTheme="majorBidi" w:hAnsiTheme="majorBidi" w:cstheme="majorBidi"/>
        </w:rPr>
        <w:t>dans des revues internationales</w:t>
      </w:r>
      <w:r w:rsidR="00E42546">
        <w:rPr>
          <w:rFonts w:asciiTheme="majorBidi" w:hAnsiTheme="majorBidi" w:cstheme="majorBidi"/>
        </w:rPr>
        <w:t xml:space="preserve"> (EJA, IJSIR)</w:t>
      </w:r>
      <w:r>
        <w:rPr>
          <w:rFonts w:asciiTheme="majorBidi" w:hAnsiTheme="majorBidi" w:cstheme="majorBidi"/>
        </w:rPr>
        <w:t xml:space="preserve"> et des</w:t>
      </w:r>
      <w:r w:rsidRPr="009D2707">
        <w:rPr>
          <w:rFonts w:asciiTheme="majorBidi" w:hAnsiTheme="majorBidi" w:cstheme="majorBidi"/>
        </w:rPr>
        <w:t xml:space="preserve"> conférence</w:t>
      </w:r>
      <w:r>
        <w:rPr>
          <w:rFonts w:asciiTheme="majorBidi" w:hAnsiTheme="majorBidi" w:cstheme="majorBidi"/>
        </w:rPr>
        <w:t>s nationales et</w:t>
      </w:r>
      <w:r w:rsidRPr="009D2707">
        <w:rPr>
          <w:rFonts w:asciiTheme="majorBidi" w:hAnsiTheme="majorBidi" w:cstheme="majorBidi"/>
        </w:rPr>
        <w:t xml:space="preserve"> internationale</w:t>
      </w:r>
      <w:r>
        <w:rPr>
          <w:rFonts w:asciiTheme="majorBidi" w:hAnsiTheme="majorBidi" w:cstheme="majorBidi"/>
        </w:rPr>
        <w:t>s</w:t>
      </w:r>
      <w:r w:rsidR="00E42546">
        <w:rPr>
          <w:rFonts w:asciiTheme="majorBidi" w:hAnsiTheme="majorBidi" w:cstheme="majorBidi"/>
        </w:rPr>
        <w:t xml:space="preserve"> avec comité de </w:t>
      </w:r>
      <w:r w:rsidRPr="009D2707">
        <w:rPr>
          <w:rFonts w:asciiTheme="majorBidi" w:hAnsiTheme="majorBidi" w:cstheme="majorBidi"/>
        </w:rPr>
        <w:t>lecture</w:t>
      </w:r>
      <w:r w:rsidR="00E42546">
        <w:rPr>
          <w:rFonts w:asciiTheme="majorBidi" w:hAnsiTheme="majorBidi" w:cstheme="majorBidi"/>
        </w:rPr>
        <w:t xml:space="preserve"> (</w:t>
      </w:r>
      <w:r w:rsidR="0065175F">
        <w:rPr>
          <w:rFonts w:asciiTheme="majorBidi" w:hAnsiTheme="majorBidi" w:cstheme="majorBidi"/>
        </w:rPr>
        <w:t xml:space="preserve">ESA </w:t>
      </w:r>
      <w:r w:rsidR="00E42546">
        <w:rPr>
          <w:rFonts w:asciiTheme="majorBidi" w:hAnsiTheme="majorBidi" w:cstheme="majorBidi"/>
        </w:rPr>
        <w:t>AGRO’2010, ROADEF’2011, ICSI’2011,</w:t>
      </w:r>
      <w:r w:rsidR="00E42546" w:rsidRPr="00DB7AED">
        <w:rPr>
          <w:rFonts w:asciiTheme="majorBidi" w:hAnsiTheme="majorBidi" w:cstheme="majorBidi"/>
        </w:rPr>
        <w:t xml:space="preserve"> ISMFROM’2011</w:t>
      </w:r>
      <w:r w:rsidR="00E42546">
        <w:rPr>
          <w:rFonts w:asciiTheme="majorBidi" w:hAnsiTheme="majorBidi" w:cstheme="majorBidi"/>
        </w:rPr>
        <w:t>, META’2012).</w:t>
      </w:r>
      <w:r w:rsidRPr="009D2707">
        <w:rPr>
          <w:rFonts w:asciiTheme="majorBidi" w:hAnsiTheme="majorBidi" w:cstheme="majorBidi"/>
        </w:rPr>
        <w:t xml:space="preserve">  </w:t>
      </w:r>
    </w:p>
    <w:p w:rsidR="00673BB2" w:rsidRPr="00673BB2" w:rsidRDefault="00673BB2" w:rsidP="00673BB2">
      <w:pPr>
        <w:pStyle w:val="Paragraphedeliste"/>
        <w:rPr>
          <w:sz w:val="28"/>
          <w:szCs w:val="28"/>
        </w:rPr>
      </w:pPr>
    </w:p>
    <w:p w:rsidR="00E42546" w:rsidRPr="006F366B" w:rsidRDefault="0007548F" w:rsidP="00E42546">
      <w:pPr>
        <w:pStyle w:val="Paragraphedeliste"/>
        <w:numPr>
          <w:ilvl w:val="0"/>
          <w:numId w:val="20"/>
        </w:numPr>
      </w:pPr>
      <w:r w:rsidRPr="00E42546">
        <w:rPr>
          <w:b/>
          <w:bCs/>
          <w:sz w:val="28"/>
          <w:szCs w:val="28"/>
        </w:rPr>
        <w:t>Mots clés</w:t>
      </w:r>
      <w:r w:rsidR="00E42546" w:rsidRPr="00E42546">
        <w:rPr>
          <w:b/>
          <w:bCs/>
          <w:sz w:val="28"/>
          <w:szCs w:val="28"/>
        </w:rPr>
        <w:t xml:space="preserve"> : </w:t>
      </w:r>
      <w:r w:rsidR="00E42546" w:rsidRPr="00E42546">
        <w:t>M</w:t>
      </w:r>
      <w:r w:rsidR="00E42546" w:rsidRPr="00E42546">
        <w:rPr>
          <w:rFonts w:asciiTheme="majorBidi" w:hAnsiTheme="majorBidi" w:cstheme="majorBidi"/>
          <w:color w:val="000000" w:themeColor="text1"/>
        </w:rPr>
        <w:t xml:space="preserve">odèle écophysiologique, idéotypes, pêches, Optimisation multi-objectifs, NSGA-II, Optimisation par essaim de particules, Algorithme génétique, </w:t>
      </w:r>
      <w:r w:rsidR="00E42546">
        <w:rPr>
          <w:rFonts w:asciiTheme="majorBidi" w:hAnsiTheme="majorBidi" w:cstheme="majorBidi"/>
          <w:color w:val="000000" w:themeColor="text1"/>
        </w:rPr>
        <w:t>P</w:t>
      </w:r>
      <w:r w:rsidR="00E42546" w:rsidRPr="00E42546">
        <w:rPr>
          <w:rFonts w:asciiTheme="majorBidi" w:hAnsiTheme="majorBidi" w:cstheme="majorBidi"/>
          <w:color w:val="000000" w:themeColor="text1"/>
        </w:rPr>
        <w:t>erformances de comparaison</w:t>
      </w:r>
      <w:r w:rsidR="00E42546">
        <w:rPr>
          <w:rFonts w:asciiTheme="majorBidi" w:hAnsiTheme="majorBidi" w:cstheme="majorBidi"/>
          <w:color w:val="000000" w:themeColor="text1"/>
        </w:rPr>
        <w:t>.</w:t>
      </w:r>
    </w:p>
    <w:p w:rsidR="006F366B" w:rsidRPr="00E42546" w:rsidRDefault="006F366B" w:rsidP="006F366B">
      <w:pPr>
        <w:pStyle w:val="Paragraphedeliste"/>
      </w:pPr>
    </w:p>
    <w:p w:rsidR="009D643B" w:rsidRDefault="009D643B" w:rsidP="009B3253">
      <w:pPr>
        <w:pStyle w:val="Titre2"/>
        <w:numPr>
          <w:ilvl w:val="0"/>
          <w:numId w:val="21"/>
        </w:numPr>
        <w:rPr>
          <w:rFonts w:asciiTheme="majorBidi" w:hAnsiTheme="majorBidi" w:cstheme="majorBidi"/>
          <w:i w:val="0"/>
          <w:iCs w:val="0"/>
          <w:sz w:val="32"/>
          <w:szCs w:val="32"/>
        </w:rPr>
      </w:pPr>
      <w:r w:rsidRPr="009B3253">
        <w:rPr>
          <w:rFonts w:asciiTheme="majorBidi" w:hAnsiTheme="majorBidi" w:cstheme="majorBidi"/>
          <w:i w:val="0"/>
          <w:iCs w:val="0"/>
          <w:sz w:val="32"/>
          <w:szCs w:val="32"/>
        </w:rPr>
        <w:t>Articles</w:t>
      </w:r>
      <w:r w:rsidR="00C707C8" w:rsidRPr="009B3253">
        <w:rPr>
          <w:rFonts w:asciiTheme="majorBidi" w:hAnsiTheme="majorBidi" w:cstheme="majorBidi"/>
          <w:i w:val="0"/>
          <w:iCs w:val="0"/>
          <w:sz w:val="32"/>
          <w:szCs w:val="32"/>
        </w:rPr>
        <w:t xml:space="preserve">  </w:t>
      </w:r>
    </w:p>
    <w:p w:rsidR="00A561E5" w:rsidRPr="00A561E5" w:rsidRDefault="00A561E5" w:rsidP="00A561E5"/>
    <w:p w:rsidR="007D52ED" w:rsidRDefault="00EB4BE5" w:rsidP="00890A07">
      <w:pPr>
        <w:numPr>
          <w:ilvl w:val="0"/>
          <w:numId w:val="15"/>
        </w:numPr>
        <w:rPr>
          <w:b/>
          <w:bCs/>
          <w:sz w:val="28"/>
          <w:szCs w:val="28"/>
        </w:rPr>
      </w:pPr>
      <w:r w:rsidRPr="00A561E5">
        <w:rPr>
          <w:b/>
          <w:bCs/>
          <w:sz w:val="28"/>
          <w:szCs w:val="28"/>
          <w:u w:val="single"/>
        </w:rPr>
        <w:t>Article</w:t>
      </w:r>
      <w:r w:rsidR="00890A07" w:rsidRPr="00A561E5">
        <w:rPr>
          <w:b/>
          <w:bCs/>
          <w:sz w:val="28"/>
          <w:szCs w:val="28"/>
          <w:u w:val="single"/>
        </w:rPr>
        <w:t>s publiés</w:t>
      </w:r>
      <w:r w:rsidR="006427A5" w:rsidRPr="009111CE">
        <w:rPr>
          <w:b/>
          <w:bCs/>
          <w:sz w:val="28"/>
          <w:szCs w:val="28"/>
        </w:rPr>
        <w:t>:</w:t>
      </w:r>
    </w:p>
    <w:p w:rsidR="00EB4BE5" w:rsidRPr="009111CE" w:rsidRDefault="00EB4BE5" w:rsidP="007D52ED">
      <w:pPr>
        <w:ind w:left="720"/>
        <w:rPr>
          <w:b/>
          <w:bCs/>
          <w:sz w:val="28"/>
          <w:szCs w:val="28"/>
        </w:rPr>
      </w:pPr>
      <w:r w:rsidRPr="009111CE">
        <w:rPr>
          <w:b/>
          <w:bCs/>
          <w:sz w:val="28"/>
          <w:szCs w:val="28"/>
        </w:rPr>
        <w:t xml:space="preserve"> </w:t>
      </w:r>
    </w:p>
    <w:p w:rsidR="00E3431B" w:rsidRPr="00A561E5" w:rsidRDefault="007D52ED" w:rsidP="00E3431B">
      <w:pPr>
        <w:pStyle w:val="Paragraphedeliste"/>
        <w:numPr>
          <w:ilvl w:val="0"/>
          <w:numId w:val="16"/>
        </w:numPr>
        <w:jc w:val="both"/>
        <w:rPr>
          <w:b/>
          <w:bCs/>
          <w:lang w:val="en-US"/>
        </w:rPr>
      </w:pPr>
      <w:r>
        <w:rPr>
          <w:b/>
          <w:bCs/>
        </w:rPr>
        <w:t xml:space="preserve"> </w:t>
      </w:r>
      <w:r w:rsidR="009111CE" w:rsidRPr="007D52ED">
        <w:rPr>
          <w:b/>
          <w:bCs/>
        </w:rPr>
        <w:t>Kadrani A</w:t>
      </w:r>
      <w:r w:rsidR="009111CE" w:rsidRPr="00BD29F6">
        <w:t>.,</w:t>
      </w:r>
      <w:r w:rsidR="009111CE" w:rsidRPr="007D52ED">
        <w:rPr>
          <w:b/>
          <w:bCs/>
        </w:rPr>
        <w:t xml:space="preserve"> </w:t>
      </w:r>
      <w:r w:rsidR="009111CE" w:rsidRPr="009111CE">
        <w:t xml:space="preserve">Ould </w:t>
      </w:r>
      <w:r w:rsidR="00E3431B">
        <w:t>S</w:t>
      </w:r>
      <w:r w:rsidR="009111CE" w:rsidRPr="009111CE">
        <w:t>idi M. M., Quilot-Turion B., Génard M., Lescourret F. (2012).</w:t>
      </w:r>
      <w:r w:rsidR="009111CE" w:rsidRPr="007D52ED">
        <w:rPr>
          <w:b/>
          <w:bCs/>
        </w:rPr>
        <w:t xml:space="preserve"> </w:t>
      </w:r>
      <w:r w:rsidR="009111CE" w:rsidRPr="007D52ED">
        <w:rPr>
          <w:b/>
          <w:bCs/>
          <w:lang w:val="en-US"/>
        </w:rPr>
        <w:t>“</w:t>
      </w:r>
      <w:r w:rsidR="00BD29F6" w:rsidRPr="007D52ED">
        <w:rPr>
          <w:b/>
          <w:bCs/>
          <w:lang w:val="en-US"/>
        </w:rPr>
        <w:t>Particle</w:t>
      </w:r>
      <w:r w:rsidR="009111CE" w:rsidRPr="007D52ED">
        <w:rPr>
          <w:b/>
          <w:bCs/>
          <w:lang w:val="en-US"/>
        </w:rPr>
        <w:t xml:space="preserve"> swarm optimization to design ideotypes for sustainable fruit production systems”. </w:t>
      </w:r>
      <w:r w:rsidR="009111CE" w:rsidRPr="007D52ED">
        <w:rPr>
          <w:i/>
          <w:iCs/>
          <w:lang w:val="en-US"/>
        </w:rPr>
        <w:t xml:space="preserve"> International Journal of Swarm Intelligence Research (IJSIR)</w:t>
      </w:r>
      <w:r w:rsidR="009111CE" w:rsidRPr="007D52ED">
        <w:rPr>
          <w:lang w:val="en-US"/>
        </w:rPr>
        <w:t xml:space="preserve"> 3 (2), 1-19.</w:t>
      </w:r>
    </w:p>
    <w:p w:rsidR="00A561E5" w:rsidRPr="00E3431B" w:rsidRDefault="00A561E5" w:rsidP="00A561E5">
      <w:pPr>
        <w:pStyle w:val="Paragraphedeliste"/>
        <w:ind w:left="786"/>
        <w:jc w:val="both"/>
        <w:rPr>
          <w:b/>
          <w:bCs/>
          <w:lang w:val="en-US"/>
        </w:rPr>
      </w:pPr>
    </w:p>
    <w:p w:rsidR="00A561E5" w:rsidRDefault="00E42546" w:rsidP="00A561E5">
      <w:pPr>
        <w:pStyle w:val="Paragraphedeliste"/>
        <w:ind w:left="786"/>
        <w:jc w:val="both"/>
        <w:rPr>
          <w:b/>
          <w:bCs/>
        </w:rPr>
      </w:pPr>
      <w:r w:rsidRPr="00A561E5">
        <w:rPr>
          <w:b/>
          <w:bCs/>
        </w:rPr>
        <w:t>Résumé</w:t>
      </w:r>
      <w:r w:rsidR="007D52ED" w:rsidRPr="00A561E5">
        <w:rPr>
          <w:b/>
          <w:bCs/>
        </w:rPr>
        <w:t>:</w:t>
      </w:r>
    </w:p>
    <w:p w:rsidR="00A561E5" w:rsidRDefault="00A561E5" w:rsidP="00A561E5">
      <w:pPr>
        <w:pStyle w:val="Paragraphedeliste"/>
        <w:ind w:left="786"/>
        <w:jc w:val="both"/>
        <w:rPr>
          <w:rFonts w:asciiTheme="majorBidi" w:eastAsia="Times New Roman" w:hAnsiTheme="majorBidi" w:cstheme="majorBidi"/>
          <w:color w:val="000000" w:themeColor="text1"/>
        </w:rPr>
      </w:pPr>
      <w:r w:rsidRPr="00E45DCC">
        <w:rPr>
          <w:rFonts w:asciiTheme="majorBidi" w:eastAsia="Times New Roman" w:hAnsiTheme="majorBidi" w:cstheme="majorBidi"/>
          <w:color w:val="000000" w:themeColor="text1"/>
        </w:rPr>
        <w:t xml:space="preserve">Dans le travail </w:t>
      </w:r>
      <w:r w:rsidR="00954F4B" w:rsidRPr="00954F4B">
        <w:rPr>
          <w:rFonts w:asciiTheme="majorBidi" w:eastAsia="Times New Roman" w:hAnsiTheme="majorBidi" w:cstheme="majorBidi"/>
        </w:rPr>
        <w:t>(Quilot et al., 2011</w:t>
      </w:r>
      <w:r w:rsidRPr="00954F4B">
        <w:rPr>
          <w:rFonts w:asciiTheme="majorBidi" w:eastAsia="Times New Roman" w:hAnsiTheme="majorBidi" w:cstheme="majorBidi"/>
        </w:rPr>
        <w:t>)</w:t>
      </w:r>
      <w:r w:rsidRPr="00E45DCC">
        <w:rPr>
          <w:rFonts w:asciiTheme="majorBidi" w:eastAsia="Times New Roman" w:hAnsiTheme="majorBidi" w:cstheme="majorBidi"/>
          <w:color w:val="000000" w:themeColor="text1"/>
        </w:rPr>
        <w:t xml:space="preserve"> nous avons formulé le problème de la conception des idéotypes de pêche répondant à l'exigence de qualité des fruits et d’une faible sensibilité à la pourriture brune dans un environnement donné sous forme d’un problème d’optimisation multi-objectifs. L’approche de résolution choisie pour résoudre ce problème est une méthode de Pareto. Malheureusement, cette approche se concentre sur la génération du front Pareto et mais elle ignore l’étape de la prise de décision puisque tous les critères sont considérés de même importance (</w:t>
      </w:r>
      <w:r w:rsidRPr="00954F4B">
        <w:rPr>
          <w:rFonts w:asciiTheme="majorBidi" w:eastAsia="Times New Roman" w:hAnsiTheme="majorBidi" w:cstheme="majorBidi"/>
        </w:rPr>
        <w:t>Coello, Veldhuizen, &amp; Lamont, 2007)</w:t>
      </w:r>
      <w:r w:rsidRPr="00E45DCC">
        <w:rPr>
          <w:rFonts w:asciiTheme="majorBidi" w:eastAsia="Times New Roman" w:hAnsiTheme="majorBidi" w:cstheme="majorBidi"/>
          <w:color w:val="000000" w:themeColor="text1"/>
        </w:rPr>
        <w:t>.</w:t>
      </w:r>
    </w:p>
    <w:p w:rsidR="00A561E5" w:rsidRDefault="00A561E5" w:rsidP="00A561E5">
      <w:pPr>
        <w:pStyle w:val="Paragraphedeliste"/>
        <w:ind w:left="786"/>
        <w:jc w:val="both"/>
        <w:rPr>
          <w:rFonts w:asciiTheme="majorBidi" w:eastAsia="Times New Roman" w:hAnsiTheme="majorBidi" w:cstheme="majorBidi"/>
          <w:color w:val="000000" w:themeColor="text1"/>
        </w:rPr>
      </w:pPr>
      <w:r w:rsidRPr="00E45DCC">
        <w:rPr>
          <w:rFonts w:asciiTheme="majorBidi" w:eastAsia="Times New Roman" w:hAnsiTheme="majorBidi" w:cstheme="majorBidi"/>
          <w:color w:val="000000" w:themeColor="text1"/>
        </w:rPr>
        <w:t xml:space="preserve">Dans ce travail nous avons tenu en considération le fait que le décideur varie ses préférences sur les traits du fruit suivant les marchés. Ainsi, le poids de chaque critère est déterminé en fonction de l’importance de chaque objectif et la solution finale dépend de la perspective du décideur. C’est pour cette raison que nous avons adopté l’approche d’agrégation pondérée pour transformer le problème multi-objectif de la conception des idéotypes de pêche à un problème avec un seul objectif. Nous avons par la suite utilisé la méthode d’optimisation par essaim de particules (Particle Swarm Optimization (PSO)) pour résoudre le problème obtenu. C’est une méthode d’optimisation stochastique basée sur la reproduction d’un comportement social et développée par </w:t>
      </w:r>
      <w:r w:rsidRPr="00954F4B">
        <w:rPr>
          <w:rFonts w:asciiTheme="majorBidi" w:eastAsia="Times New Roman" w:hAnsiTheme="majorBidi" w:cstheme="majorBidi"/>
        </w:rPr>
        <w:t>Kennedy et Eberhart (1995).</w:t>
      </w:r>
      <w:r w:rsidRPr="00E45DCC">
        <w:rPr>
          <w:rFonts w:asciiTheme="majorBidi" w:eastAsia="Times New Roman" w:hAnsiTheme="majorBidi" w:cstheme="majorBidi"/>
          <w:color w:val="000000" w:themeColor="text1"/>
        </w:rPr>
        <w:t xml:space="preserve"> La méthode a été couplée avec le modèle de ‘fruit virtuel’ pour faire des simulations pour différents scénarios liés au climat, le niveau de charge en fruits et le stress hydrique.</w:t>
      </w:r>
    </w:p>
    <w:p w:rsidR="00A561E5" w:rsidRDefault="00A561E5" w:rsidP="00A561E5">
      <w:pPr>
        <w:pStyle w:val="Paragraphedeliste"/>
        <w:ind w:left="786"/>
        <w:jc w:val="both"/>
        <w:rPr>
          <w:rFonts w:asciiTheme="majorBidi" w:eastAsia="Times New Roman" w:hAnsiTheme="majorBidi" w:cstheme="majorBidi"/>
          <w:color w:val="000000" w:themeColor="text1"/>
        </w:rPr>
      </w:pPr>
      <w:r w:rsidRPr="00E45DCC">
        <w:rPr>
          <w:rFonts w:asciiTheme="majorBidi" w:eastAsia="Times New Roman" w:hAnsiTheme="majorBidi" w:cstheme="majorBidi"/>
          <w:color w:val="000000" w:themeColor="text1"/>
        </w:rPr>
        <w:t>Les résultats obtenus par l’algorithme montrent clairement l’antagonisme entre la masse de fruit et sa teneur en sucre pour les différents cas de priorité d’importance considérés pour les deux traits au cours de la croissance finale du fruit. En effet, une augmentation excessive de la masse du fruit entraîne une teneur faible en sucre ce qui peut être expliqué en partie par l’accumulation de l’eau et une grande dilution de sucres dans le fruit. Une croissance excessive de fruits se traduit également par une augmentation de la densité des cracks.</w:t>
      </w:r>
    </w:p>
    <w:p w:rsidR="00A561E5" w:rsidRDefault="00A561E5" w:rsidP="00A561E5">
      <w:pPr>
        <w:pStyle w:val="Paragraphedeliste"/>
        <w:ind w:left="786"/>
        <w:jc w:val="both"/>
        <w:rPr>
          <w:rFonts w:asciiTheme="majorBidi" w:eastAsia="Times New Roman" w:hAnsiTheme="majorBidi" w:cstheme="majorBidi"/>
          <w:color w:val="000000" w:themeColor="text1"/>
        </w:rPr>
      </w:pPr>
      <w:r w:rsidRPr="00E45DCC">
        <w:rPr>
          <w:rFonts w:asciiTheme="majorBidi" w:eastAsia="Times New Roman" w:hAnsiTheme="majorBidi" w:cstheme="majorBidi"/>
          <w:color w:val="000000" w:themeColor="text1"/>
        </w:rPr>
        <w:t xml:space="preserve">Les résultats trouvés sont considérés satisfaisants pour les systèmes de productions durables de fruits de pêches. Enfin, une petite comparaison est faite entre l’algorithme d’essaim particulaires et l’algorithme génétique (AG) et a montré que la méthode PSO permet d’obtenir des meilleures performances que l’AG. </w:t>
      </w:r>
    </w:p>
    <w:p w:rsidR="00A561E5" w:rsidRPr="00E45DCC" w:rsidRDefault="00A561E5" w:rsidP="00A561E5">
      <w:pPr>
        <w:pStyle w:val="Paragraphedeliste"/>
        <w:ind w:left="786"/>
        <w:jc w:val="both"/>
        <w:rPr>
          <w:rFonts w:asciiTheme="majorBidi" w:eastAsia="Times New Roman" w:hAnsiTheme="majorBidi" w:cstheme="majorBidi"/>
          <w:color w:val="000000" w:themeColor="text1"/>
        </w:rPr>
      </w:pPr>
    </w:p>
    <w:p w:rsidR="007D52ED" w:rsidRPr="00A561E5" w:rsidRDefault="00E42546" w:rsidP="00E3431B">
      <w:pPr>
        <w:pStyle w:val="Paragraphedeliste"/>
        <w:ind w:left="786"/>
        <w:jc w:val="both"/>
        <w:rPr>
          <w:b/>
          <w:bCs/>
        </w:rPr>
      </w:pPr>
      <w:r w:rsidRPr="00E3431B">
        <w:rPr>
          <w:b/>
          <w:bCs/>
        </w:rPr>
        <w:t>Mots</w:t>
      </w:r>
      <w:r w:rsidRPr="00A561E5">
        <w:rPr>
          <w:b/>
          <w:bCs/>
        </w:rPr>
        <w:t xml:space="preserve"> </w:t>
      </w:r>
      <w:r w:rsidRPr="00E3431B">
        <w:rPr>
          <w:b/>
          <w:bCs/>
        </w:rPr>
        <w:t>clés</w:t>
      </w:r>
      <w:r w:rsidR="007D52ED" w:rsidRPr="00A561E5">
        <w:rPr>
          <w:b/>
          <w:bCs/>
        </w:rPr>
        <w:t xml:space="preserve">: </w:t>
      </w:r>
      <w:r w:rsidR="00A561E5" w:rsidRPr="00E45DCC">
        <w:rPr>
          <w:rFonts w:asciiTheme="majorBidi" w:hAnsiTheme="majorBidi" w:cstheme="majorBidi"/>
          <w:color w:val="000000" w:themeColor="text1"/>
        </w:rPr>
        <w:t>Optimisation par essaim de particules, algorithme génétique, idéotypes, pêches.</w:t>
      </w:r>
    </w:p>
    <w:p w:rsidR="006F366B" w:rsidRDefault="006F366B" w:rsidP="006F366B">
      <w:pPr>
        <w:pStyle w:val="Paragraphedeliste"/>
        <w:ind w:left="786"/>
        <w:jc w:val="both"/>
        <w:rPr>
          <w:b/>
          <w:bCs/>
          <w:lang w:val="en-US"/>
        </w:rPr>
      </w:pPr>
    </w:p>
    <w:p w:rsidR="006F366B" w:rsidRDefault="006F366B" w:rsidP="006F366B">
      <w:pPr>
        <w:jc w:val="both"/>
        <w:rPr>
          <w:b/>
          <w:bCs/>
          <w:lang w:val="en-US"/>
        </w:rPr>
      </w:pPr>
    </w:p>
    <w:p w:rsidR="00E3431B" w:rsidRPr="00E3431B" w:rsidRDefault="007D52ED" w:rsidP="00E3431B">
      <w:pPr>
        <w:pStyle w:val="Paragraphedeliste"/>
        <w:numPr>
          <w:ilvl w:val="0"/>
          <w:numId w:val="16"/>
        </w:numPr>
        <w:jc w:val="both"/>
        <w:rPr>
          <w:b/>
          <w:bCs/>
          <w:lang w:val="en-US"/>
        </w:rPr>
      </w:pPr>
      <w:r w:rsidRPr="0088708C">
        <w:rPr>
          <w:b/>
          <w:bCs/>
        </w:rPr>
        <w:t xml:space="preserve"> </w:t>
      </w:r>
      <w:r w:rsidR="00BD29F6" w:rsidRPr="00BD29F6">
        <w:rPr>
          <w:lang w:val="en-US"/>
        </w:rPr>
        <w:t xml:space="preserve">Quilot-Turion B., Ould </w:t>
      </w:r>
      <w:r w:rsidR="00E3431B">
        <w:rPr>
          <w:lang w:val="en-US"/>
        </w:rPr>
        <w:t>S</w:t>
      </w:r>
      <w:r w:rsidR="00BD29F6" w:rsidRPr="00BD29F6">
        <w:rPr>
          <w:lang w:val="en-US"/>
        </w:rPr>
        <w:t xml:space="preserve">idi M. M., </w:t>
      </w:r>
      <w:r w:rsidRPr="00BD29F6">
        <w:rPr>
          <w:b/>
          <w:bCs/>
          <w:lang w:val="en-US"/>
        </w:rPr>
        <w:t>Kadrani A</w:t>
      </w:r>
      <w:r w:rsidRPr="00BD29F6">
        <w:rPr>
          <w:lang w:val="en-US"/>
        </w:rPr>
        <w:t>.,</w:t>
      </w:r>
      <w:r w:rsidRPr="00BD29F6">
        <w:rPr>
          <w:b/>
          <w:bCs/>
          <w:lang w:val="en-US"/>
        </w:rPr>
        <w:t xml:space="preserve"> </w:t>
      </w:r>
      <w:r w:rsidR="00BD29F6" w:rsidRPr="00BD29F6">
        <w:rPr>
          <w:lang w:val="en-US"/>
        </w:rPr>
        <w:t>Hilgert N.,</w:t>
      </w:r>
      <w:r w:rsidR="00BD29F6">
        <w:rPr>
          <w:b/>
          <w:bCs/>
          <w:lang w:val="en-US"/>
        </w:rPr>
        <w:t xml:space="preserve"> </w:t>
      </w:r>
      <w:r w:rsidRPr="00BD29F6">
        <w:rPr>
          <w:lang w:val="en-US"/>
        </w:rPr>
        <w:t xml:space="preserve">Génard M., Lescourret F. </w:t>
      </w:r>
      <w:r w:rsidR="00BD29F6">
        <w:rPr>
          <w:lang w:val="en-US"/>
        </w:rPr>
        <w:t>(2011</w:t>
      </w:r>
      <w:r w:rsidRPr="00BD29F6">
        <w:rPr>
          <w:lang w:val="en-US"/>
        </w:rPr>
        <w:t>).</w:t>
      </w:r>
      <w:r w:rsidRPr="00BD29F6">
        <w:rPr>
          <w:b/>
          <w:bCs/>
          <w:lang w:val="en-US"/>
        </w:rPr>
        <w:t xml:space="preserve"> </w:t>
      </w:r>
      <w:r>
        <w:rPr>
          <w:b/>
          <w:bCs/>
          <w:lang w:val="en-US"/>
        </w:rPr>
        <w:t>“</w:t>
      </w:r>
      <w:r w:rsidR="00BD29F6">
        <w:rPr>
          <w:b/>
          <w:bCs/>
          <w:lang w:val="en-US"/>
        </w:rPr>
        <w:t xml:space="preserve">Optimization of parameters of the ‘Virtual Fruit’ model to design peach genotype </w:t>
      </w:r>
      <w:r>
        <w:rPr>
          <w:b/>
          <w:bCs/>
          <w:lang w:val="en-US"/>
        </w:rPr>
        <w:t>for sustainable fruit production systems</w:t>
      </w:r>
      <w:r w:rsidRPr="009111CE">
        <w:rPr>
          <w:b/>
          <w:bCs/>
          <w:lang w:val="en-US"/>
        </w:rPr>
        <w:t xml:space="preserve">”. </w:t>
      </w:r>
      <w:r w:rsidR="00BD29F6">
        <w:rPr>
          <w:i/>
          <w:iCs/>
          <w:lang w:val="en-US"/>
        </w:rPr>
        <w:t>European</w:t>
      </w:r>
      <w:r w:rsidRPr="009111CE">
        <w:rPr>
          <w:i/>
          <w:iCs/>
          <w:lang w:val="en-US"/>
        </w:rPr>
        <w:t xml:space="preserve"> Journal of </w:t>
      </w:r>
      <w:r w:rsidR="00BD29F6">
        <w:rPr>
          <w:i/>
          <w:iCs/>
          <w:lang w:val="en-US"/>
        </w:rPr>
        <w:t>Agronomy</w:t>
      </w:r>
      <w:r w:rsidRPr="009111CE">
        <w:rPr>
          <w:i/>
          <w:iCs/>
          <w:lang w:val="en-US"/>
        </w:rPr>
        <w:t xml:space="preserve"> (</w:t>
      </w:r>
      <w:r w:rsidR="00BD29F6">
        <w:rPr>
          <w:i/>
          <w:iCs/>
          <w:lang w:val="en-US"/>
        </w:rPr>
        <w:t>EJA</w:t>
      </w:r>
      <w:r w:rsidRPr="009111CE">
        <w:rPr>
          <w:i/>
          <w:iCs/>
          <w:lang w:val="en-US"/>
        </w:rPr>
        <w:t>)</w:t>
      </w:r>
      <w:r w:rsidRPr="009111CE">
        <w:rPr>
          <w:lang w:val="en-US"/>
        </w:rPr>
        <w:t xml:space="preserve"> </w:t>
      </w:r>
      <w:r w:rsidR="00BD29F6">
        <w:rPr>
          <w:lang w:val="en-US"/>
        </w:rPr>
        <w:t>42 (2012)</w:t>
      </w:r>
      <w:r w:rsidRPr="009111CE">
        <w:rPr>
          <w:lang w:val="en-US"/>
        </w:rPr>
        <w:t xml:space="preserve">, </w:t>
      </w:r>
      <w:r w:rsidR="00BD29F6">
        <w:rPr>
          <w:lang w:val="en-US"/>
        </w:rPr>
        <w:t>34</w:t>
      </w:r>
      <w:r w:rsidRPr="009111CE">
        <w:rPr>
          <w:lang w:val="en-US"/>
        </w:rPr>
        <w:t>-</w:t>
      </w:r>
      <w:r w:rsidR="00BD29F6">
        <w:rPr>
          <w:lang w:val="en-US"/>
        </w:rPr>
        <w:t>48</w:t>
      </w:r>
      <w:r w:rsidRPr="009111CE">
        <w:rPr>
          <w:lang w:val="en-US"/>
        </w:rPr>
        <w:t>.</w:t>
      </w:r>
    </w:p>
    <w:p w:rsidR="00E3431B" w:rsidRDefault="00E3431B" w:rsidP="00E3431B">
      <w:pPr>
        <w:pStyle w:val="Paragraphedeliste"/>
        <w:ind w:left="786"/>
        <w:jc w:val="both"/>
        <w:rPr>
          <w:lang w:val="en-US"/>
        </w:rPr>
      </w:pPr>
    </w:p>
    <w:p w:rsidR="00A561E5" w:rsidRDefault="00E3431B" w:rsidP="00A561E5">
      <w:pPr>
        <w:pStyle w:val="Paragraphedeliste"/>
        <w:ind w:left="786"/>
        <w:jc w:val="both"/>
        <w:rPr>
          <w:b/>
          <w:bCs/>
        </w:rPr>
      </w:pPr>
      <w:r w:rsidRPr="00A561E5">
        <w:rPr>
          <w:b/>
          <w:bCs/>
        </w:rPr>
        <w:t>Résumé:</w:t>
      </w:r>
    </w:p>
    <w:p w:rsidR="00A561E5" w:rsidRDefault="00A561E5" w:rsidP="00E84B37">
      <w:pPr>
        <w:pStyle w:val="Paragraphedeliste"/>
        <w:ind w:left="786"/>
        <w:jc w:val="both"/>
        <w:rPr>
          <w:rFonts w:asciiTheme="majorBidi" w:hAnsiTheme="majorBidi" w:cstheme="majorBidi"/>
          <w:color w:val="000000" w:themeColor="text1"/>
        </w:rPr>
      </w:pPr>
      <w:r w:rsidRPr="00E45DCC">
        <w:rPr>
          <w:rFonts w:asciiTheme="majorBidi" w:hAnsiTheme="majorBidi" w:cstheme="majorBidi"/>
          <w:color w:val="000000" w:themeColor="text1"/>
        </w:rPr>
        <w:t>L’objectif de ce travail est d’illustrer comment un modèle de simulation basé sur un processus écophysiologique pourrait être éventuellement utilisé pour concevoir des génotypes et de proposer des systèmes de production durables en appliquant une méthodologie d’optimisation. Dans ce cadre, nous avons pris le système pêche-monilioses comme cas d’étude et no</w:t>
      </w:r>
      <w:r w:rsidR="00E84B37">
        <w:rPr>
          <w:rFonts w:asciiTheme="majorBidi" w:hAnsiTheme="majorBidi" w:cstheme="majorBidi"/>
          <w:color w:val="000000" w:themeColor="text1"/>
        </w:rPr>
        <w:t>us avons utilisé le modèle du ‘Fruit Virtuel’</w:t>
      </w:r>
      <w:r w:rsidRPr="00E45DCC">
        <w:rPr>
          <w:rFonts w:asciiTheme="majorBidi" w:hAnsiTheme="majorBidi" w:cstheme="majorBidi"/>
          <w:color w:val="000000" w:themeColor="text1"/>
        </w:rPr>
        <w:t xml:space="preserve"> pour simuler la qualité du fruit de génotypes virtuels pour un ensemble donné de pratiques culturelles et un environnement cible. Le challenge est de concevoir des idéotypes de pêche permettant d’optimiser le compromis entre trois critères antagonistes pour quatre différents scénarios culturels. Il s’agit donc, de maximiser deux critères liés à la qualité gustative à savoir le poids frais du fruit et sa teneur en sucre. Un troisième critère à minimiser lié à la sensibilité à la pourriture jaune, il s’agit de réduire la densité des cracks sur la peau pour limiter la contamination aux monilioses.</w:t>
      </w:r>
    </w:p>
    <w:p w:rsidR="00A561E5" w:rsidRDefault="00A561E5" w:rsidP="00A561E5">
      <w:pPr>
        <w:pStyle w:val="Paragraphedeliste"/>
        <w:ind w:left="786"/>
        <w:jc w:val="both"/>
        <w:rPr>
          <w:rFonts w:asciiTheme="majorBidi" w:hAnsiTheme="majorBidi" w:cstheme="majorBidi"/>
          <w:color w:val="000000" w:themeColor="text1"/>
        </w:rPr>
      </w:pPr>
      <w:r w:rsidRPr="00E45DCC">
        <w:rPr>
          <w:rFonts w:asciiTheme="majorBidi" w:hAnsiTheme="majorBidi" w:cstheme="majorBidi"/>
          <w:color w:val="000000" w:themeColor="text1"/>
        </w:rPr>
        <w:t>Le problème ainsi reformulé est un problème d’optimisation multi objectifs où les objectifs sont les trois critères (le calibre de fruit, sa teneur en sucre et la densité des cracks) et les variables d’optimisation sont les six paramètres de ‘fuit virtuel’, sélectionnés à la base d’une analyse de sensibilité. Le modèle de ‘fruit virtuel’ est par la suite couplé à un algorithme évolutionnaire multi objectifs, à savoir NSGA-II, pour résoudre le problème multi objectifs obtenu.</w:t>
      </w:r>
    </w:p>
    <w:p w:rsidR="00A561E5" w:rsidRDefault="00A561E5" w:rsidP="00A561E5">
      <w:pPr>
        <w:pStyle w:val="Paragraphedeliste"/>
        <w:ind w:left="786"/>
        <w:jc w:val="both"/>
        <w:rPr>
          <w:rFonts w:asciiTheme="majorBidi" w:hAnsiTheme="majorBidi" w:cstheme="majorBidi"/>
          <w:color w:val="000000" w:themeColor="text1"/>
        </w:rPr>
      </w:pPr>
      <w:r w:rsidRPr="00E45DCC">
        <w:rPr>
          <w:rFonts w:asciiTheme="majorBidi" w:hAnsiTheme="majorBidi" w:cstheme="majorBidi"/>
          <w:color w:val="000000" w:themeColor="text1"/>
        </w:rPr>
        <w:t>L’algorithme NSGA-II a fourni une grande diversité de solutions (paramètres génétiques) parmi lesquelles le décideur peut choisir le compromis le mieux adapté entre les critères suivant un objectif particulier. La plupart des solutions ont été distribuées le long de front de Pareto assurant une bonne convergence de l’algorithme. Par ailleurs, l’algorithme a fourni d’autres solutions dans des zones non encombrées qui constituent des alternatives originales pour le décideur.</w:t>
      </w:r>
    </w:p>
    <w:p w:rsidR="00A561E5" w:rsidRPr="00E45DCC" w:rsidRDefault="00A561E5" w:rsidP="00A561E5">
      <w:pPr>
        <w:pStyle w:val="Paragraphedeliste"/>
        <w:ind w:left="786"/>
        <w:jc w:val="both"/>
        <w:rPr>
          <w:rFonts w:asciiTheme="majorBidi" w:hAnsiTheme="majorBidi" w:cstheme="majorBidi"/>
          <w:color w:val="000000" w:themeColor="text1"/>
        </w:rPr>
      </w:pPr>
      <w:r w:rsidRPr="00E45DCC">
        <w:rPr>
          <w:rFonts w:asciiTheme="majorBidi" w:hAnsiTheme="majorBidi" w:cstheme="majorBidi"/>
          <w:color w:val="000000" w:themeColor="text1"/>
        </w:rPr>
        <w:t>Les résultats ont confirmé le fort antagonisme entre les critères considérés. Les gros fruits possèdent une faible teneur en sucre et une hausse densité de fissures et pour une masse donnée, les fruits qui ont amélioré leur taux de sucre ont une densité de fissures plus élevée. Dans un schéma de sélection actuel, la masse de fruit serait le seul critère considéré, mais d’autres schémas alternatifs pourraient être envisagés pour l'avenir, en favorisant la qualité organoleptique ou les pratiques respectueuses de l’environnement.</w:t>
      </w:r>
    </w:p>
    <w:p w:rsidR="00E3431B" w:rsidRPr="00A561E5" w:rsidRDefault="00A561E5" w:rsidP="00A561E5">
      <w:pPr>
        <w:pStyle w:val="Paragraphedeliste"/>
        <w:ind w:left="786"/>
        <w:jc w:val="both"/>
        <w:rPr>
          <w:b/>
          <w:bCs/>
        </w:rPr>
      </w:pPr>
      <w:r w:rsidRPr="00E45DCC">
        <w:rPr>
          <w:rFonts w:asciiTheme="majorBidi" w:hAnsiTheme="majorBidi" w:cstheme="majorBidi"/>
          <w:color w:val="000000" w:themeColor="text1"/>
        </w:rPr>
        <w:t xml:space="preserve"> </w:t>
      </w:r>
    </w:p>
    <w:p w:rsidR="00E3431B" w:rsidRPr="00A561E5" w:rsidRDefault="007D52ED" w:rsidP="00E3431B">
      <w:pPr>
        <w:pStyle w:val="Paragraphedeliste"/>
        <w:ind w:left="786"/>
        <w:jc w:val="both"/>
        <w:rPr>
          <w:b/>
          <w:bCs/>
        </w:rPr>
      </w:pPr>
      <w:r w:rsidRPr="00A561E5">
        <w:rPr>
          <w:b/>
          <w:bCs/>
        </w:rPr>
        <w:t xml:space="preserve"> </w:t>
      </w:r>
      <w:r w:rsidR="00E3431B" w:rsidRPr="00E3431B">
        <w:rPr>
          <w:b/>
          <w:bCs/>
        </w:rPr>
        <w:t>Mots</w:t>
      </w:r>
      <w:r w:rsidR="00E3431B" w:rsidRPr="00A561E5">
        <w:rPr>
          <w:b/>
          <w:bCs/>
        </w:rPr>
        <w:t xml:space="preserve"> </w:t>
      </w:r>
      <w:r w:rsidR="00E3431B" w:rsidRPr="00E3431B">
        <w:rPr>
          <w:b/>
          <w:bCs/>
        </w:rPr>
        <w:t>clés</w:t>
      </w:r>
      <w:r w:rsidR="00E3431B" w:rsidRPr="00A561E5">
        <w:rPr>
          <w:b/>
          <w:bCs/>
        </w:rPr>
        <w:t xml:space="preserve">: </w:t>
      </w:r>
      <w:r w:rsidR="00A561E5" w:rsidRPr="00E45DCC">
        <w:rPr>
          <w:rFonts w:asciiTheme="majorBidi" w:hAnsiTheme="majorBidi" w:cstheme="majorBidi"/>
          <w:color w:val="000000" w:themeColor="text1"/>
        </w:rPr>
        <w:t>Optimisation, modèle écophysiologique, idéotypes, pêches.</w:t>
      </w:r>
    </w:p>
    <w:p w:rsidR="00890A07" w:rsidRPr="00A561E5" w:rsidRDefault="00890A07" w:rsidP="00890A07">
      <w:pPr>
        <w:ind w:left="1620" w:hanging="1620"/>
        <w:rPr>
          <w:b/>
          <w:bCs/>
        </w:rPr>
      </w:pPr>
    </w:p>
    <w:p w:rsidR="00E3431B" w:rsidRDefault="00E3431B" w:rsidP="00E3431B">
      <w:pPr>
        <w:numPr>
          <w:ilvl w:val="0"/>
          <w:numId w:val="15"/>
        </w:numPr>
        <w:rPr>
          <w:b/>
          <w:bCs/>
          <w:sz w:val="28"/>
          <w:szCs w:val="28"/>
        </w:rPr>
      </w:pPr>
      <w:r w:rsidRPr="00A561E5">
        <w:rPr>
          <w:b/>
          <w:bCs/>
          <w:sz w:val="28"/>
          <w:szCs w:val="28"/>
          <w:u w:val="single"/>
        </w:rPr>
        <w:t>Article en cours de traitement</w:t>
      </w:r>
      <w:r w:rsidRPr="007D52ED">
        <w:rPr>
          <w:b/>
          <w:bCs/>
          <w:sz w:val="28"/>
          <w:szCs w:val="28"/>
        </w:rPr>
        <w:t> :</w:t>
      </w:r>
    </w:p>
    <w:p w:rsidR="00FD5744" w:rsidRPr="00E3431B" w:rsidRDefault="00FD5744" w:rsidP="00EB4BE5">
      <w:pPr>
        <w:ind w:left="360"/>
        <w:rPr>
          <w:b/>
          <w:bCs/>
        </w:rPr>
      </w:pPr>
    </w:p>
    <w:p w:rsidR="00DB7AED" w:rsidRPr="00DB7AED" w:rsidRDefault="00DB7AED" w:rsidP="00DB7AED">
      <w:pPr>
        <w:pStyle w:val="Default"/>
        <w:numPr>
          <w:ilvl w:val="0"/>
          <w:numId w:val="16"/>
        </w:numPr>
        <w:rPr>
          <w:lang w:val="en-US"/>
        </w:rPr>
      </w:pPr>
      <w:r w:rsidRPr="00A01A32">
        <w:rPr>
          <w:lang w:val="en-US"/>
        </w:rPr>
        <w:t xml:space="preserve">Ould </w:t>
      </w:r>
      <w:r>
        <w:rPr>
          <w:lang w:val="en-US"/>
        </w:rPr>
        <w:t>S</w:t>
      </w:r>
      <w:r w:rsidRPr="00A01A32">
        <w:rPr>
          <w:lang w:val="en-US"/>
        </w:rPr>
        <w:t xml:space="preserve">idi M. M., </w:t>
      </w:r>
      <w:r w:rsidRPr="00A01A32">
        <w:rPr>
          <w:b/>
          <w:bCs/>
          <w:lang w:val="en-US"/>
        </w:rPr>
        <w:t>Kadrani A.</w:t>
      </w:r>
      <w:r w:rsidRPr="00E3431B">
        <w:rPr>
          <w:lang w:val="en-US"/>
        </w:rPr>
        <w:t xml:space="preserve">, </w:t>
      </w:r>
      <w:r w:rsidRPr="00A01A32">
        <w:rPr>
          <w:lang w:val="en-US"/>
        </w:rPr>
        <w:t>Quilot-Turion B., Génard M., Lescourret F</w:t>
      </w:r>
      <w:r w:rsidRPr="00DB7AED">
        <w:rPr>
          <w:color w:val="auto"/>
          <w:lang w:val="en-US"/>
        </w:rPr>
        <w:t xml:space="preserve">. </w:t>
      </w:r>
      <w:r w:rsidRPr="007F4161">
        <w:rPr>
          <w:b/>
          <w:bCs/>
          <w:color w:val="auto"/>
          <w:lang w:val="en-US"/>
        </w:rPr>
        <w:t>“Compromising NSGA-II performances and stopping criteria: case of virtual peach design”</w:t>
      </w:r>
      <w:r w:rsidRPr="00DB7AED">
        <w:rPr>
          <w:b/>
          <w:bCs/>
          <w:color w:val="auto"/>
          <w:lang w:val="en-US"/>
        </w:rPr>
        <w:t>.</w:t>
      </w:r>
      <w:r w:rsidRPr="00DB7AED">
        <w:rPr>
          <w:b/>
          <w:bCs/>
          <w:color w:val="FF0000"/>
          <w:lang w:val="en-US"/>
        </w:rPr>
        <w:t xml:space="preserve"> </w:t>
      </w:r>
      <w:r w:rsidRPr="00DB7AED">
        <w:rPr>
          <w:i/>
          <w:iCs/>
          <w:color w:val="FF0000"/>
          <w:lang w:val="en-US"/>
        </w:rPr>
        <w:t xml:space="preserve"> </w:t>
      </w:r>
    </w:p>
    <w:p w:rsidR="00E3431B" w:rsidRDefault="00E3431B" w:rsidP="00E3431B">
      <w:pPr>
        <w:pStyle w:val="Paragraphedeliste"/>
        <w:ind w:left="786"/>
        <w:jc w:val="both"/>
        <w:rPr>
          <w:b/>
          <w:bCs/>
          <w:lang w:val="en-US"/>
        </w:rPr>
      </w:pPr>
    </w:p>
    <w:p w:rsidR="00A561E5" w:rsidRDefault="00E3431B" w:rsidP="00A561E5">
      <w:pPr>
        <w:pStyle w:val="Paragraphedeliste"/>
        <w:ind w:left="786"/>
        <w:jc w:val="both"/>
        <w:rPr>
          <w:b/>
          <w:bCs/>
        </w:rPr>
      </w:pPr>
      <w:r w:rsidRPr="00A561E5">
        <w:rPr>
          <w:b/>
          <w:bCs/>
        </w:rPr>
        <w:t>Résumé:</w:t>
      </w:r>
    </w:p>
    <w:p w:rsidR="007F4161" w:rsidRDefault="00A561E5" w:rsidP="00B64D0B">
      <w:pPr>
        <w:pStyle w:val="Paragraphedeliste"/>
        <w:ind w:left="786"/>
        <w:jc w:val="both"/>
        <w:rPr>
          <w:rFonts w:asciiTheme="majorBidi" w:eastAsia="Times New Roman" w:hAnsiTheme="majorBidi" w:cstheme="majorBidi"/>
          <w:color w:val="000000" w:themeColor="text1"/>
        </w:rPr>
      </w:pPr>
      <w:r w:rsidRPr="00E45DCC">
        <w:rPr>
          <w:rFonts w:asciiTheme="majorBidi" w:eastAsia="Times New Roman" w:hAnsiTheme="majorBidi" w:cstheme="majorBidi"/>
          <w:color w:val="000000" w:themeColor="text1"/>
        </w:rPr>
        <w:t>Les algorithmes évolutionnaires de l’optimisation multicritères permettent d'explorer l’espace de recherche dans un temps de calcul raisonnable. Ces méthodes fournissent au décideur un ensemble de solutions diversifiées. Le décideur doit donc faire son choix final de meilleur compromis entre les critères. Cependant, une difficulté lors de l'utilisation de ces algorithmes est le temps convenable pour arrêter le calcul. Généralement, on utilise comme critère d'arrêt de l’algorithme un nombre maximum prédéfini de générations. Malheureusement, cela peut conduire à de nombreuses générations inutiles et par conséquent diminuer le taux de la</w:t>
      </w:r>
      <w:r w:rsidRPr="00E45DCC">
        <w:rPr>
          <w:rFonts w:asciiTheme="majorBidi" w:eastAsia="Times New Roman" w:hAnsiTheme="majorBidi" w:cstheme="majorBidi"/>
          <w:color w:val="000000" w:themeColor="text1"/>
        </w:rPr>
        <w:br/>
        <w:t xml:space="preserve">qualité de la solution par rapport au temps de calcul. Les auteurs de </w:t>
      </w:r>
      <w:r w:rsidR="00153DA3" w:rsidRPr="00954F4B">
        <w:rPr>
          <w:rFonts w:asciiTheme="majorBidi" w:eastAsia="Times New Roman" w:hAnsiTheme="majorBidi" w:cstheme="majorBidi"/>
        </w:rPr>
        <w:t>(</w:t>
      </w:r>
      <w:r w:rsidR="00954F4B" w:rsidRPr="00954F4B">
        <w:t>Roudenko</w:t>
      </w:r>
      <w:r w:rsidR="00153DA3" w:rsidRPr="00954F4B">
        <w:rPr>
          <w:rFonts w:asciiTheme="majorBidi" w:eastAsia="Times New Roman" w:hAnsiTheme="majorBidi" w:cstheme="majorBidi"/>
        </w:rPr>
        <w:t xml:space="preserve"> &amp; </w:t>
      </w:r>
      <w:r w:rsidR="00153DA3" w:rsidRPr="00954F4B">
        <w:t>Schoenauer, 2004.</w:t>
      </w:r>
      <w:r w:rsidR="00153DA3" w:rsidRPr="00954F4B">
        <w:rPr>
          <w:rFonts w:asciiTheme="majorBidi" w:eastAsia="Times New Roman" w:hAnsiTheme="majorBidi" w:cstheme="majorBidi"/>
        </w:rPr>
        <w:t xml:space="preserve">) </w:t>
      </w:r>
      <w:r w:rsidRPr="00954F4B">
        <w:rPr>
          <w:rFonts w:asciiTheme="majorBidi" w:eastAsia="Times New Roman" w:hAnsiTheme="majorBidi" w:cstheme="majorBidi"/>
        </w:rPr>
        <w:t xml:space="preserve">ont discuté cet aspect, et l’ont illustré par l’algorithme NSGA-II </w:t>
      </w:r>
      <w:r w:rsidR="00502655" w:rsidRPr="00954F4B">
        <w:rPr>
          <w:rFonts w:asciiTheme="majorBidi" w:eastAsia="Times New Roman" w:hAnsiTheme="majorBidi" w:cstheme="majorBidi"/>
        </w:rPr>
        <w:t>(</w:t>
      </w:r>
      <w:r w:rsidR="00502655" w:rsidRPr="00954F4B">
        <w:t>Deb et al. 2002</w:t>
      </w:r>
      <w:r w:rsidR="00502655" w:rsidRPr="00954F4B">
        <w:rPr>
          <w:rFonts w:asciiTheme="majorBidi" w:eastAsia="Times New Roman" w:hAnsiTheme="majorBidi" w:cstheme="majorBidi"/>
        </w:rPr>
        <w:t>)</w:t>
      </w:r>
      <w:r w:rsidRPr="00E45DCC">
        <w:rPr>
          <w:rFonts w:asciiTheme="majorBidi" w:eastAsia="Times New Roman" w:hAnsiTheme="majorBidi" w:cstheme="majorBidi"/>
          <w:color w:val="000000" w:themeColor="text1"/>
        </w:rPr>
        <w:t xml:space="preserve">. Ils ont introduit un nouveau critère d'arrêt qui peut en partie remédier à cet inconvénient. Ce critère </w:t>
      </w:r>
    </w:p>
    <w:p w:rsidR="007F4161" w:rsidRDefault="007F4161" w:rsidP="00B64D0B">
      <w:pPr>
        <w:pStyle w:val="Paragraphedeliste"/>
        <w:ind w:left="786"/>
        <w:jc w:val="both"/>
        <w:rPr>
          <w:rFonts w:asciiTheme="majorBidi" w:eastAsia="Times New Roman" w:hAnsiTheme="majorBidi" w:cstheme="majorBidi"/>
          <w:color w:val="000000" w:themeColor="text1"/>
        </w:rPr>
      </w:pPr>
    </w:p>
    <w:p w:rsidR="006F366B" w:rsidRDefault="006F366B" w:rsidP="00B64D0B">
      <w:pPr>
        <w:pStyle w:val="Paragraphedeliste"/>
        <w:ind w:left="786"/>
        <w:jc w:val="both"/>
        <w:rPr>
          <w:rFonts w:asciiTheme="majorBidi" w:eastAsia="Times New Roman" w:hAnsiTheme="majorBidi" w:cstheme="majorBidi"/>
          <w:color w:val="000000" w:themeColor="text1"/>
        </w:rPr>
      </w:pPr>
    </w:p>
    <w:p w:rsidR="006F366B" w:rsidRDefault="006F366B" w:rsidP="00B64D0B">
      <w:pPr>
        <w:pStyle w:val="Paragraphedeliste"/>
        <w:ind w:left="786"/>
        <w:jc w:val="both"/>
        <w:rPr>
          <w:rFonts w:asciiTheme="majorBidi" w:eastAsia="Times New Roman" w:hAnsiTheme="majorBidi" w:cstheme="majorBidi"/>
          <w:color w:val="000000" w:themeColor="text1"/>
        </w:rPr>
      </w:pPr>
    </w:p>
    <w:p w:rsidR="00A561E5" w:rsidRDefault="006F366B" w:rsidP="00B64D0B">
      <w:pPr>
        <w:pStyle w:val="Paragraphedeliste"/>
        <w:ind w:left="786"/>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c</w:t>
      </w:r>
      <w:r w:rsidR="00A561E5" w:rsidRPr="00E45DCC">
        <w:rPr>
          <w:rFonts w:asciiTheme="majorBidi" w:eastAsia="Times New Roman" w:hAnsiTheme="majorBidi" w:cstheme="majorBidi"/>
          <w:color w:val="000000" w:themeColor="text1"/>
        </w:rPr>
        <w:t>onsiste à arrêter le processus lorsque l'algorithme a effectué un nombre donné d'itérations sans améliorer la solution. Il est basé sur l'écart type de la distance de l'encombrement, une mesure de contrôle de la diversité de NSGA-II, pour un nombre donné d'itérations. Les auteurs ont testé ce critère dans le cas des problèmes bi objectifs sans contraintes et ont affirmé qu'il est difficile de l'utiliser avec NSGA-II pour des problèmes d'optimisation sous contraintes avec  plus que deux critères.</w:t>
      </w:r>
    </w:p>
    <w:p w:rsidR="00A561E5" w:rsidRPr="00E45DCC" w:rsidRDefault="00A561E5" w:rsidP="00A561E5">
      <w:pPr>
        <w:pStyle w:val="Paragraphedeliste"/>
        <w:ind w:left="786"/>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L</w:t>
      </w:r>
      <w:r w:rsidRPr="00E45DCC">
        <w:rPr>
          <w:rFonts w:asciiTheme="majorBidi" w:eastAsia="Times New Roman" w:hAnsiTheme="majorBidi" w:cstheme="majorBidi"/>
          <w:color w:val="000000" w:themeColor="text1"/>
        </w:rPr>
        <w:t xml:space="preserve">a question que nous abordons ici est la possibilité d'utiliser ce critère d'arrêt afin d'améliorer le temps de calcul de NSGA-II dans le cas d'un problème d'optimisation à trois objectifs avec contraintes. Ainsi, nous comparons les résultats obtenus avec la version originale de NSGA-II à ceux obtenus lors de la modification de la version originale en incluant ce critère d'arrêt. Dans ce travail, nous avons pris comme d’étude le problème de la </w:t>
      </w:r>
      <w:r w:rsidRPr="00E45DCC">
        <w:rPr>
          <w:rStyle w:val="hps"/>
          <w:rFonts w:asciiTheme="majorBidi" w:hAnsiTheme="majorBidi" w:cstheme="majorBidi"/>
          <w:color w:val="000000" w:themeColor="text1"/>
        </w:rPr>
        <w:t>conception</w:t>
      </w:r>
      <w:r w:rsidRPr="00E45DCC">
        <w:rPr>
          <w:rFonts w:asciiTheme="majorBidi" w:hAnsiTheme="majorBidi" w:cstheme="majorBidi"/>
          <w:color w:val="000000" w:themeColor="text1"/>
        </w:rPr>
        <w:t xml:space="preserve"> </w:t>
      </w:r>
      <w:r w:rsidRPr="00E45DCC">
        <w:rPr>
          <w:rStyle w:val="hps"/>
          <w:rFonts w:asciiTheme="majorBidi" w:hAnsiTheme="majorBidi" w:cstheme="majorBidi"/>
          <w:color w:val="000000" w:themeColor="text1"/>
        </w:rPr>
        <w:t>des stratégies de gestion</w:t>
      </w:r>
      <w:r w:rsidRPr="00E45DCC">
        <w:rPr>
          <w:rFonts w:asciiTheme="majorBidi" w:hAnsiTheme="majorBidi" w:cstheme="majorBidi"/>
          <w:color w:val="000000" w:themeColor="text1"/>
        </w:rPr>
        <w:t xml:space="preserve"> </w:t>
      </w:r>
      <w:r w:rsidRPr="00E45DCC">
        <w:rPr>
          <w:rStyle w:val="hps"/>
          <w:rFonts w:asciiTheme="majorBidi" w:hAnsiTheme="majorBidi" w:cstheme="majorBidi"/>
          <w:color w:val="000000" w:themeColor="text1"/>
        </w:rPr>
        <w:t>innovantes qui</w:t>
      </w:r>
      <w:r w:rsidRPr="00E45DCC">
        <w:rPr>
          <w:rFonts w:asciiTheme="majorBidi" w:hAnsiTheme="majorBidi" w:cstheme="majorBidi"/>
          <w:color w:val="000000" w:themeColor="text1"/>
        </w:rPr>
        <w:t xml:space="preserve"> </w:t>
      </w:r>
      <w:r w:rsidRPr="00E45DCC">
        <w:rPr>
          <w:rStyle w:val="hps"/>
          <w:rFonts w:asciiTheme="majorBidi" w:hAnsiTheme="majorBidi" w:cstheme="majorBidi"/>
          <w:color w:val="000000" w:themeColor="text1"/>
        </w:rPr>
        <w:t>optimisent</w:t>
      </w:r>
      <w:r w:rsidRPr="00E45DCC">
        <w:rPr>
          <w:rFonts w:asciiTheme="majorBidi" w:hAnsiTheme="majorBidi" w:cstheme="majorBidi"/>
          <w:color w:val="000000" w:themeColor="text1"/>
        </w:rPr>
        <w:t xml:space="preserve"> les interactions </w:t>
      </w:r>
      <w:r w:rsidRPr="00E45DCC">
        <w:rPr>
          <w:rStyle w:val="hps"/>
          <w:rFonts w:asciiTheme="majorBidi" w:hAnsiTheme="majorBidi" w:cstheme="majorBidi"/>
          <w:color w:val="000000" w:themeColor="text1"/>
        </w:rPr>
        <w:t>génotype</w:t>
      </w:r>
      <w:r w:rsidRPr="00E45DCC">
        <w:rPr>
          <w:rFonts w:asciiTheme="majorBidi" w:hAnsiTheme="majorBidi" w:cstheme="majorBidi"/>
          <w:color w:val="000000" w:themeColor="text1"/>
        </w:rPr>
        <w:t xml:space="preserve"> </w:t>
      </w:r>
      <w:r w:rsidRPr="00E45DCC">
        <w:rPr>
          <w:rStyle w:val="hps"/>
          <w:rFonts w:asciiTheme="majorBidi" w:hAnsiTheme="majorBidi" w:cstheme="majorBidi"/>
          <w:color w:val="000000" w:themeColor="text1"/>
        </w:rPr>
        <w:t>x</w:t>
      </w:r>
      <w:r w:rsidRPr="00E45DCC">
        <w:rPr>
          <w:rFonts w:asciiTheme="majorBidi" w:hAnsiTheme="majorBidi" w:cstheme="majorBidi"/>
          <w:color w:val="000000" w:themeColor="text1"/>
        </w:rPr>
        <w:t xml:space="preserve"> </w:t>
      </w:r>
      <w:r w:rsidRPr="00E45DCC">
        <w:rPr>
          <w:rStyle w:val="hps"/>
          <w:rFonts w:asciiTheme="majorBidi" w:hAnsiTheme="majorBidi" w:cstheme="majorBidi"/>
          <w:color w:val="000000" w:themeColor="text1"/>
        </w:rPr>
        <w:t>environnement</w:t>
      </w:r>
      <w:r w:rsidRPr="00E45DCC">
        <w:rPr>
          <w:rFonts w:asciiTheme="majorBidi" w:hAnsiTheme="majorBidi" w:cstheme="majorBidi"/>
          <w:color w:val="000000" w:themeColor="text1"/>
        </w:rPr>
        <w:t xml:space="preserve"> </w:t>
      </w:r>
      <w:r w:rsidRPr="00E45DCC">
        <w:rPr>
          <w:rStyle w:val="hps"/>
          <w:rFonts w:asciiTheme="majorBidi" w:hAnsiTheme="majorBidi" w:cstheme="majorBidi"/>
          <w:color w:val="000000" w:themeColor="text1"/>
        </w:rPr>
        <w:t>x</w:t>
      </w:r>
      <w:r w:rsidRPr="00E45DCC">
        <w:rPr>
          <w:rFonts w:asciiTheme="majorBidi" w:hAnsiTheme="majorBidi" w:cstheme="majorBidi"/>
          <w:color w:val="000000" w:themeColor="text1"/>
        </w:rPr>
        <w:t xml:space="preserve"> </w:t>
      </w:r>
      <w:r w:rsidRPr="00E45DCC">
        <w:rPr>
          <w:rStyle w:val="hps"/>
          <w:rFonts w:asciiTheme="majorBidi" w:hAnsiTheme="majorBidi" w:cstheme="majorBidi"/>
          <w:color w:val="000000" w:themeColor="text1"/>
        </w:rPr>
        <w:t>pratiques</w:t>
      </w:r>
      <w:r w:rsidRPr="00E45DCC">
        <w:rPr>
          <w:rFonts w:asciiTheme="majorBidi" w:hAnsiTheme="majorBidi" w:cstheme="majorBidi"/>
          <w:color w:val="000000" w:themeColor="text1"/>
        </w:rPr>
        <w:t xml:space="preserve"> pour </w:t>
      </w:r>
      <w:r w:rsidRPr="00E45DCC">
        <w:rPr>
          <w:rStyle w:val="hps"/>
          <w:rFonts w:asciiTheme="majorBidi" w:hAnsiTheme="majorBidi" w:cstheme="majorBidi"/>
          <w:color w:val="000000" w:themeColor="text1"/>
        </w:rPr>
        <w:t>limiter la contamination</w:t>
      </w:r>
      <w:r w:rsidRPr="00E45DCC">
        <w:rPr>
          <w:rFonts w:asciiTheme="majorBidi" w:hAnsiTheme="majorBidi" w:cstheme="majorBidi"/>
          <w:color w:val="000000" w:themeColor="text1"/>
        </w:rPr>
        <w:t xml:space="preserve"> </w:t>
      </w:r>
      <w:r w:rsidRPr="00E45DCC">
        <w:rPr>
          <w:rStyle w:val="hps"/>
          <w:rFonts w:asciiTheme="majorBidi" w:hAnsiTheme="majorBidi" w:cstheme="majorBidi"/>
          <w:color w:val="000000" w:themeColor="text1"/>
        </w:rPr>
        <w:t>des fruits</w:t>
      </w:r>
      <w:r w:rsidRPr="00E45DCC">
        <w:rPr>
          <w:rFonts w:asciiTheme="majorBidi" w:hAnsiTheme="majorBidi" w:cstheme="majorBidi"/>
          <w:color w:val="000000" w:themeColor="text1"/>
        </w:rPr>
        <w:t xml:space="preserve"> de </w:t>
      </w:r>
      <w:r w:rsidRPr="00E45DCC">
        <w:rPr>
          <w:rStyle w:val="hps"/>
          <w:rFonts w:asciiTheme="majorBidi" w:hAnsiTheme="majorBidi" w:cstheme="majorBidi"/>
          <w:color w:val="000000" w:themeColor="text1"/>
        </w:rPr>
        <w:t>pêchers</w:t>
      </w:r>
      <w:r w:rsidRPr="00E45DCC">
        <w:rPr>
          <w:rFonts w:asciiTheme="majorBidi" w:hAnsiTheme="majorBidi" w:cstheme="majorBidi"/>
          <w:color w:val="000000" w:themeColor="text1"/>
        </w:rPr>
        <w:t xml:space="preserve"> </w:t>
      </w:r>
      <w:r w:rsidRPr="00E45DCC">
        <w:rPr>
          <w:rStyle w:val="hps"/>
          <w:rFonts w:asciiTheme="majorBidi" w:hAnsiTheme="majorBidi" w:cstheme="majorBidi"/>
          <w:color w:val="000000" w:themeColor="text1"/>
        </w:rPr>
        <w:t>par la pourriture brune</w:t>
      </w:r>
      <w:r w:rsidRPr="00E45DCC">
        <w:rPr>
          <w:rFonts w:asciiTheme="majorBidi" w:hAnsiTheme="majorBidi" w:cstheme="majorBidi"/>
          <w:color w:val="000000" w:themeColor="text1"/>
        </w:rPr>
        <w:t xml:space="preserve"> </w:t>
      </w:r>
      <w:r w:rsidRPr="00E45DCC">
        <w:rPr>
          <w:rStyle w:val="hps"/>
          <w:rFonts w:asciiTheme="majorBidi" w:hAnsiTheme="majorBidi" w:cstheme="majorBidi"/>
          <w:color w:val="000000" w:themeColor="text1"/>
        </w:rPr>
        <w:t>tout en conservant</w:t>
      </w:r>
      <w:r w:rsidRPr="00E45DCC">
        <w:rPr>
          <w:rFonts w:asciiTheme="majorBidi" w:hAnsiTheme="majorBidi" w:cstheme="majorBidi"/>
          <w:color w:val="000000" w:themeColor="text1"/>
        </w:rPr>
        <w:t xml:space="preserve"> </w:t>
      </w:r>
      <w:r w:rsidRPr="00E45DCC">
        <w:rPr>
          <w:rStyle w:val="hps"/>
          <w:rFonts w:asciiTheme="majorBidi" w:hAnsiTheme="majorBidi" w:cstheme="majorBidi"/>
          <w:color w:val="000000" w:themeColor="text1"/>
        </w:rPr>
        <w:t>ou en améliorant</w:t>
      </w:r>
      <w:r w:rsidRPr="00E45DCC">
        <w:rPr>
          <w:rFonts w:asciiTheme="majorBidi" w:hAnsiTheme="majorBidi" w:cstheme="majorBidi"/>
          <w:color w:val="000000" w:themeColor="text1"/>
        </w:rPr>
        <w:t xml:space="preserve"> la </w:t>
      </w:r>
      <w:r w:rsidRPr="00E45DCC">
        <w:rPr>
          <w:rStyle w:val="hps"/>
          <w:rFonts w:asciiTheme="majorBidi" w:hAnsiTheme="majorBidi" w:cstheme="majorBidi"/>
          <w:color w:val="000000" w:themeColor="text1"/>
        </w:rPr>
        <w:t>qualité des fruits. On a donc</w:t>
      </w:r>
      <w:r w:rsidRPr="00E45DCC">
        <w:rPr>
          <w:rFonts w:asciiTheme="majorBidi" w:hAnsiTheme="majorBidi" w:cstheme="majorBidi"/>
          <w:color w:val="000000" w:themeColor="text1"/>
        </w:rPr>
        <w:t xml:space="preserve"> </w:t>
      </w:r>
      <w:r w:rsidRPr="00E45DCC">
        <w:rPr>
          <w:rFonts w:asciiTheme="majorBidi" w:eastAsia="Times New Roman" w:hAnsiTheme="majorBidi" w:cstheme="majorBidi"/>
          <w:color w:val="000000" w:themeColor="text1"/>
        </w:rPr>
        <w:t>six paramètres génétiques à combiner pour créer des génotypes et trois traits de la qualité des fruits et de la sensibilité à la pourriture brune à optimiser. Ces traits constituent les critères de du problème d’optimisation multi-objectifs à résoudre et les paramètres génétiques représentent ses variables de décision et on a six contraintes sur ces variables. Le modèle de ‘Fruit Virtuel’ sera couplé à ses algorithmes pour faire les simulations.</w:t>
      </w:r>
    </w:p>
    <w:p w:rsidR="00E3431B" w:rsidRPr="00A561E5" w:rsidRDefault="00E3431B" w:rsidP="00A561E5">
      <w:pPr>
        <w:jc w:val="both"/>
      </w:pPr>
    </w:p>
    <w:p w:rsidR="00E3431B" w:rsidRPr="00A561E5" w:rsidRDefault="00E3431B" w:rsidP="00E3431B">
      <w:pPr>
        <w:pStyle w:val="Paragraphedeliste"/>
        <w:ind w:left="786"/>
        <w:jc w:val="both"/>
        <w:rPr>
          <w:b/>
          <w:bCs/>
        </w:rPr>
      </w:pPr>
      <w:r w:rsidRPr="00A561E5">
        <w:rPr>
          <w:b/>
          <w:bCs/>
        </w:rPr>
        <w:t xml:space="preserve"> </w:t>
      </w:r>
      <w:r w:rsidRPr="00E3431B">
        <w:rPr>
          <w:b/>
          <w:bCs/>
        </w:rPr>
        <w:t>Mots</w:t>
      </w:r>
      <w:r w:rsidRPr="00A561E5">
        <w:rPr>
          <w:b/>
          <w:bCs/>
        </w:rPr>
        <w:t xml:space="preserve"> </w:t>
      </w:r>
      <w:r w:rsidRPr="00E3431B">
        <w:rPr>
          <w:b/>
          <w:bCs/>
        </w:rPr>
        <w:t>clés</w:t>
      </w:r>
      <w:r w:rsidRPr="00A561E5">
        <w:rPr>
          <w:b/>
          <w:bCs/>
        </w:rPr>
        <w:t xml:space="preserve">: </w:t>
      </w:r>
      <w:r w:rsidR="00A561E5" w:rsidRPr="00E45DCC">
        <w:rPr>
          <w:rFonts w:asciiTheme="majorBidi" w:hAnsiTheme="majorBidi" w:cstheme="majorBidi"/>
          <w:color w:val="000000" w:themeColor="text1"/>
        </w:rPr>
        <w:t>Optimisation multi-objectifs, NSGA-II, performances de comparaison, Modèle de ‘Fruit Virtuel’.</w:t>
      </w:r>
    </w:p>
    <w:p w:rsidR="00BD29F6" w:rsidRPr="00A561E5" w:rsidRDefault="00BD29F6" w:rsidP="00BD29F6">
      <w:pPr>
        <w:ind w:left="360"/>
        <w:rPr>
          <w:b/>
          <w:bCs/>
        </w:rPr>
      </w:pPr>
    </w:p>
    <w:p w:rsidR="00E3431B" w:rsidRDefault="00BD29F6" w:rsidP="00E3431B">
      <w:pPr>
        <w:numPr>
          <w:ilvl w:val="0"/>
          <w:numId w:val="15"/>
        </w:numPr>
        <w:rPr>
          <w:b/>
          <w:bCs/>
          <w:sz w:val="28"/>
          <w:szCs w:val="28"/>
        </w:rPr>
      </w:pPr>
      <w:r w:rsidRPr="00A01A32">
        <w:rPr>
          <w:b/>
          <w:bCs/>
        </w:rPr>
        <w:t xml:space="preserve"> </w:t>
      </w:r>
      <w:r w:rsidR="00E3431B" w:rsidRPr="00A561E5">
        <w:rPr>
          <w:b/>
          <w:bCs/>
          <w:sz w:val="28"/>
          <w:szCs w:val="28"/>
          <w:u w:val="single"/>
        </w:rPr>
        <w:t xml:space="preserve">Article en </w:t>
      </w:r>
      <w:r w:rsidR="00A561E5">
        <w:rPr>
          <w:b/>
          <w:bCs/>
          <w:sz w:val="28"/>
          <w:szCs w:val="28"/>
          <w:u w:val="single"/>
        </w:rPr>
        <w:t xml:space="preserve">cours de </w:t>
      </w:r>
      <w:r w:rsidR="00E3431B" w:rsidRPr="00A561E5">
        <w:rPr>
          <w:b/>
          <w:bCs/>
          <w:sz w:val="28"/>
          <w:szCs w:val="28"/>
          <w:u w:val="single"/>
        </w:rPr>
        <w:t>rédaction</w:t>
      </w:r>
      <w:r w:rsidR="00E3431B" w:rsidRPr="009111CE">
        <w:rPr>
          <w:b/>
          <w:bCs/>
          <w:sz w:val="28"/>
          <w:szCs w:val="28"/>
        </w:rPr>
        <w:t> :</w:t>
      </w:r>
    </w:p>
    <w:p w:rsidR="00A01A32" w:rsidRPr="007D52ED" w:rsidRDefault="00A01A32" w:rsidP="00A01A32">
      <w:pPr>
        <w:ind w:left="720"/>
        <w:rPr>
          <w:b/>
          <w:bCs/>
          <w:sz w:val="28"/>
          <w:szCs w:val="28"/>
        </w:rPr>
      </w:pPr>
    </w:p>
    <w:p w:rsidR="00E41001" w:rsidRPr="007F4161" w:rsidRDefault="00A01A32" w:rsidP="007F4161">
      <w:pPr>
        <w:pStyle w:val="Paragraphedeliste"/>
        <w:numPr>
          <w:ilvl w:val="0"/>
          <w:numId w:val="16"/>
        </w:numPr>
        <w:jc w:val="both"/>
        <w:rPr>
          <w:b/>
          <w:bCs/>
          <w:lang w:val="en-US"/>
        </w:rPr>
      </w:pPr>
      <w:r w:rsidRPr="007F4161">
        <w:rPr>
          <w:b/>
          <w:bCs/>
        </w:rPr>
        <w:t xml:space="preserve"> Kadrani A., </w:t>
      </w:r>
      <w:r w:rsidRPr="007F4161">
        <w:t xml:space="preserve">Ould </w:t>
      </w:r>
      <w:r w:rsidR="00E3431B" w:rsidRPr="007F4161">
        <w:t>S</w:t>
      </w:r>
      <w:r w:rsidRPr="007F4161">
        <w:t xml:space="preserve">idi M. M., Quilot-Turion B., Génard M., Lescourret F. </w:t>
      </w:r>
      <w:r w:rsidRPr="007F4161">
        <w:rPr>
          <w:b/>
          <w:bCs/>
        </w:rPr>
        <w:t xml:space="preserve"> </w:t>
      </w:r>
      <w:r w:rsidRPr="007F4161">
        <w:rPr>
          <w:b/>
          <w:bCs/>
          <w:lang w:val="en-US"/>
        </w:rPr>
        <w:t>“</w:t>
      </w:r>
      <w:r w:rsidR="007F4161" w:rsidRPr="007F4161">
        <w:rPr>
          <w:b/>
          <w:bCs/>
          <w:lang w:val="en-US"/>
        </w:rPr>
        <w:t>Comparison of evolutionary and p</w:t>
      </w:r>
      <w:r w:rsidR="009D139F" w:rsidRPr="007F4161">
        <w:rPr>
          <w:b/>
          <w:bCs/>
          <w:lang w:val="en-US"/>
        </w:rPr>
        <w:t>article</w:t>
      </w:r>
      <w:r w:rsidRPr="007F4161">
        <w:rPr>
          <w:b/>
          <w:bCs/>
          <w:lang w:val="en-US"/>
        </w:rPr>
        <w:t xml:space="preserve"> swarm optimization </w:t>
      </w:r>
      <w:r w:rsidR="007F4161" w:rsidRPr="007F4161">
        <w:rPr>
          <w:b/>
          <w:bCs/>
          <w:lang w:val="en-US"/>
        </w:rPr>
        <w:t>in improving fruit quality</w:t>
      </w:r>
      <w:r w:rsidRPr="007F4161">
        <w:rPr>
          <w:b/>
          <w:bCs/>
          <w:lang w:val="en-US"/>
        </w:rPr>
        <w:t xml:space="preserve">”. </w:t>
      </w:r>
      <w:r w:rsidRPr="007F4161">
        <w:rPr>
          <w:i/>
          <w:iCs/>
          <w:lang w:val="en-US"/>
        </w:rPr>
        <w:t xml:space="preserve"> </w:t>
      </w:r>
    </w:p>
    <w:p w:rsidR="00E41001" w:rsidRDefault="00E41001" w:rsidP="00E41001">
      <w:pPr>
        <w:pStyle w:val="Paragraphedeliste"/>
        <w:ind w:left="786"/>
        <w:jc w:val="both"/>
        <w:rPr>
          <w:i/>
          <w:iCs/>
          <w:lang w:val="en-US"/>
        </w:rPr>
      </w:pPr>
    </w:p>
    <w:p w:rsidR="0088708C" w:rsidRDefault="00E41001" w:rsidP="0088708C">
      <w:pPr>
        <w:pStyle w:val="Paragraphedeliste"/>
        <w:ind w:left="786"/>
        <w:jc w:val="both"/>
        <w:rPr>
          <w:b/>
          <w:bCs/>
        </w:rPr>
      </w:pPr>
      <w:r w:rsidRPr="0088708C">
        <w:rPr>
          <w:b/>
          <w:bCs/>
        </w:rPr>
        <w:t>Résumé:</w:t>
      </w:r>
    </w:p>
    <w:p w:rsidR="0088708C" w:rsidRDefault="0088708C" w:rsidP="0088708C">
      <w:pPr>
        <w:pStyle w:val="Paragraphedeliste"/>
        <w:ind w:left="786"/>
        <w:jc w:val="both"/>
        <w:rPr>
          <w:rFonts w:asciiTheme="majorBidi" w:hAnsiTheme="majorBidi" w:cstheme="majorBidi"/>
          <w:color w:val="000000" w:themeColor="text1"/>
        </w:rPr>
      </w:pPr>
      <w:r>
        <w:rPr>
          <w:rFonts w:asciiTheme="majorBidi" w:hAnsiTheme="majorBidi" w:cstheme="majorBidi"/>
          <w:color w:val="000000" w:themeColor="text1"/>
        </w:rPr>
        <w:t>Dans le souci d’améliorer la qualité des solutions pour l</w:t>
      </w:r>
      <w:r w:rsidRPr="00E45DCC">
        <w:rPr>
          <w:rFonts w:asciiTheme="majorBidi" w:eastAsia="Times New Roman" w:hAnsiTheme="majorBidi" w:cstheme="majorBidi"/>
          <w:color w:val="000000" w:themeColor="text1"/>
        </w:rPr>
        <w:t>es systèmes de productions durables de fruits de pêches</w:t>
      </w:r>
      <w:r>
        <w:rPr>
          <w:rFonts w:asciiTheme="majorBidi" w:eastAsia="Times New Roman" w:hAnsiTheme="majorBidi" w:cstheme="majorBidi"/>
          <w:color w:val="000000" w:themeColor="text1"/>
        </w:rPr>
        <w:t>,</w:t>
      </w:r>
      <w:r>
        <w:rPr>
          <w:rFonts w:asciiTheme="majorBidi" w:hAnsiTheme="majorBidi" w:cstheme="majorBidi"/>
          <w:color w:val="000000" w:themeColor="text1"/>
        </w:rPr>
        <w:t xml:space="preserve"> nous nous sommes intéressés à étudier une autre famille d’algorithmes inspirés également de la biologie, il s’agit de l’optimisation par essaims particulaires. Cette étude est motivée par l’application réussie de cette méthode dans le cas d’un problème avec un seul objectif (Kadrani &amp; al. 2012).</w:t>
      </w:r>
    </w:p>
    <w:p w:rsidR="0088708C" w:rsidRDefault="0088708C" w:rsidP="0088708C">
      <w:pPr>
        <w:pStyle w:val="Paragraphedeliste"/>
        <w:ind w:left="786"/>
        <w:jc w:val="both"/>
        <w:rPr>
          <w:rFonts w:asciiTheme="majorBidi" w:hAnsiTheme="majorBidi" w:cstheme="majorBidi"/>
          <w:color w:val="000000" w:themeColor="text1"/>
        </w:rPr>
      </w:pPr>
      <w:r>
        <w:rPr>
          <w:rFonts w:asciiTheme="majorBidi" w:hAnsiTheme="majorBidi" w:cstheme="majorBidi"/>
          <w:color w:val="000000" w:themeColor="text1"/>
        </w:rPr>
        <w:t>Les algorithmes évolutionnaires sont connus comme des méthodes robustes et efficaces pour résoudre les problèmes multi-objectifs mais ils demandent un effort considérable de calcul pour effectuer des mécanismes permettant de préserver la diversité des solutions au sein de la population et nécessitent aussi beaucoup de paramètres.</w:t>
      </w:r>
    </w:p>
    <w:p w:rsidR="0088708C" w:rsidRDefault="0088708C" w:rsidP="0088708C">
      <w:pPr>
        <w:pStyle w:val="Paragraphedeliste"/>
        <w:ind w:left="786"/>
        <w:jc w:val="both"/>
        <w:rPr>
          <w:rFonts w:asciiTheme="majorBidi" w:eastAsia="Times New Roman" w:hAnsiTheme="majorBidi" w:cstheme="majorBidi"/>
        </w:rPr>
      </w:pPr>
      <w:r w:rsidRPr="008C1484">
        <w:rPr>
          <w:rFonts w:asciiTheme="majorBidi" w:eastAsia="Times New Roman" w:hAnsiTheme="majorBidi" w:cstheme="majorBidi"/>
        </w:rPr>
        <w:t>Les</w:t>
      </w:r>
      <w:r w:rsidRPr="00970EA4">
        <w:rPr>
          <w:rFonts w:asciiTheme="majorBidi" w:eastAsia="Times New Roman" w:hAnsiTheme="majorBidi" w:cstheme="majorBidi"/>
        </w:rPr>
        <w:t xml:space="preserve"> algorithmes </w:t>
      </w:r>
      <w:r w:rsidRPr="008C1484">
        <w:rPr>
          <w:rFonts w:asciiTheme="majorBidi" w:eastAsia="Times New Roman" w:hAnsiTheme="majorBidi" w:cstheme="majorBidi"/>
        </w:rPr>
        <w:t>de l’optimisation par essaim de particules sont basé</w:t>
      </w:r>
      <w:r w:rsidRPr="00970EA4">
        <w:rPr>
          <w:rFonts w:asciiTheme="majorBidi" w:eastAsia="Times New Roman" w:hAnsiTheme="majorBidi" w:cstheme="majorBidi"/>
        </w:rPr>
        <w:t xml:space="preserve">s sur la métaphore biologique. </w:t>
      </w:r>
      <w:r w:rsidRPr="008C1484">
        <w:rPr>
          <w:rFonts w:asciiTheme="majorBidi" w:eastAsia="Times New Roman" w:hAnsiTheme="majorBidi" w:cstheme="majorBidi"/>
        </w:rPr>
        <w:t>Ils</w:t>
      </w:r>
      <w:r w:rsidRPr="00970EA4">
        <w:rPr>
          <w:rFonts w:asciiTheme="majorBidi" w:eastAsia="Times New Roman" w:hAnsiTheme="majorBidi" w:cstheme="majorBidi"/>
        </w:rPr>
        <w:t xml:space="preserve"> sont inspirés d'imiter le mouvement des oiseaux, des poissons ou d'autres organismes dans leur recherche de nourriture. Chaque particule (oiseaux, poissons ...) est </w:t>
      </w:r>
      <w:r w:rsidRPr="008C1484">
        <w:rPr>
          <w:rFonts w:asciiTheme="majorBidi" w:eastAsia="Times New Roman" w:hAnsiTheme="majorBidi" w:cstheme="majorBidi"/>
        </w:rPr>
        <w:t>guidée</w:t>
      </w:r>
      <w:r w:rsidRPr="00970EA4">
        <w:rPr>
          <w:rFonts w:asciiTheme="majorBidi" w:eastAsia="Times New Roman" w:hAnsiTheme="majorBidi" w:cstheme="majorBidi"/>
        </w:rPr>
        <w:t xml:space="preserve"> par sa propre expérience ainsi que par le partage </w:t>
      </w:r>
      <w:r w:rsidRPr="008C1484">
        <w:rPr>
          <w:rFonts w:asciiTheme="majorBidi" w:eastAsia="Times New Roman" w:hAnsiTheme="majorBidi" w:cstheme="majorBidi"/>
        </w:rPr>
        <w:t>social de l'information dans l'e</w:t>
      </w:r>
      <w:r w:rsidRPr="00970EA4">
        <w:rPr>
          <w:rFonts w:asciiTheme="majorBidi" w:eastAsia="Times New Roman" w:hAnsiTheme="majorBidi" w:cstheme="majorBidi"/>
        </w:rPr>
        <w:t>ssaim</w:t>
      </w:r>
      <w:r>
        <w:rPr>
          <w:rFonts w:asciiTheme="majorBidi" w:eastAsia="Times New Roman" w:hAnsiTheme="majorBidi" w:cstheme="majorBidi"/>
        </w:rPr>
        <w:t xml:space="preserve">. </w:t>
      </w:r>
      <w:r w:rsidRPr="00970EA4">
        <w:rPr>
          <w:rFonts w:asciiTheme="majorBidi" w:eastAsia="Times New Roman" w:hAnsiTheme="majorBidi" w:cstheme="majorBidi"/>
        </w:rPr>
        <w:t xml:space="preserve">Ces algorithmes ont deux objectifs principaux: améliorer la convergence vers le </w:t>
      </w:r>
      <w:r>
        <w:rPr>
          <w:rFonts w:asciiTheme="majorBidi" w:eastAsia="Times New Roman" w:hAnsiTheme="majorBidi" w:cstheme="majorBidi"/>
        </w:rPr>
        <w:t>vrai front de Pareto</w:t>
      </w:r>
      <w:r w:rsidRPr="00970EA4">
        <w:rPr>
          <w:rFonts w:asciiTheme="majorBidi" w:eastAsia="Times New Roman" w:hAnsiTheme="majorBidi" w:cstheme="majorBidi"/>
        </w:rPr>
        <w:t xml:space="preserve"> et pr</w:t>
      </w:r>
      <w:r>
        <w:rPr>
          <w:rFonts w:asciiTheme="majorBidi" w:eastAsia="Times New Roman" w:hAnsiTheme="majorBidi" w:cstheme="majorBidi"/>
        </w:rPr>
        <w:t>oduire un ensemble bien réparti</w:t>
      </w:r>
      <w:r w:rsidRPr="00970EA4">
        <w:rPr>
          <w:rFonts w:asciiTheme="majorBidi" w:eastAsia="Times New Roman" w:hAnsiTheme="majorBidi" w:cstheme="majorBidi"/>
        </w:rPr>
        <w:t xml:space="preserve"> de solutions non-dominées.</w:t>
      </w:r>
    </w:p>
    <w:p w:rsidR="00381706" w:rsidRDefault="0088708C" w:rsidP="00381706">
      <w:pPr>
        <w:pStyle w:val="Paragraphedeliste"/>
        <w:ind w:left="786"/>
        <w:jc w:val="both"/>
        <w:rPr>
          <w:rFonts w:asciiTheme="majorBidi" w:eastAsia="Times New Roman" w:hAnsiTheme="majorBidi" w:cstheme="majorBidi"/>
        </w:rPr>
      </w:pPr>
      <w:r>
        <w:rPr>
          <w:rFonts w:asciiTheme="majorBidi" w:eastAsia="Times New Roman" w:hAnsiTheme="majorBidi" w:cstheme="majorBidi"/>
        </w:rPr>
        <w:t xml:space="preserve">Grand nombre de versions de l’algorithme de </w:t>
      </w:r>
      <w:r w:rsidRPr="008C1484">
        <w:rPr>
          <w:rFonts w:asciiTheme="majorBidi" w:eastAsia="Times New Roman" w:hAnsiTheme="majorBidi" w:cstheme="majorBidi"/>
        </w:rPr>
        <w:t>l’optimisation par essaim de particules</w:t>
      </w:r>
      <w:r>
        <w:rPr>
          <w:rFonts w:asciiTheme="majorBidi" w:eastAsia="Times New Roman" w:hAnsiTheme="majorBidi" w:cstheme="majorBidi"/>
        </w:rPr>
        <w:t xml:space="preserve"> dans le cas multi-objectifs (MOPSO) ont été proposés dans la littérature. La version proposée, MOPSO-CD, par Raquel et Naval (2005) est l’une des meilleurs algorithmes existants de MOPSO permettant de faire face à des problèmes multi-objectifs. L’algorithme MOPSO-CD intègre certaines mécanismes des algorithmes évolutionnaires pour maintenir la diversité des solutions tels que l’élitisme, les opérateurs de la diversité, les opérateurs de mutation et la distance d’encombrement.</w:t>
      </w:r>
    </w:p>
    <w:p w:rsidR="006F366B" w:rsidRDefault="006F366B" w:rsidP="00381706">
      <w:pPr>
        <w:pStyle w:val="Paragraphedeliste"/>
        <w:ind w:left="786"/>
        <w:jc w:val="both"/>
        <w:rPr>
          <w:rFonts w:asciiTheme="majorBidi" w:eastAsia="Times New Roman" w:hAnsiTheme="majorBidi" w:cstheme="majorBidi"/>
        </w:rPr>
      </w:pPr>
    </w:p>
    <w:p w:rsidR="006F366B" w:rsidRDefault="006F366B" w:rsidP="00381706">
      <w:pPr>
        <w:pStyle w:val="Paragraphedeliste"/>
        <w:ind w:left="786"/>
        <w:jc w:val="both"/>
        <w:rPr>
          <w:rFonts w:asciiTheme="majorBidi" w:eastAsia="Times New Roman" w:hAnsiTheme="majorBidi" w:cstheme="majorBidi"/>
        </w:rPr>
      </w:pPr>
    </w:p>
    <w:p w:rsidR="006F366B" w:rsidRDefault="006F366B" w:rsidP="00381706">
      <w:pPr>
        <w:pStyle w:val="Paragraphedeliste"/>
        <w:ind w:left="786"/>
        <w:jc w:val="both"/>
        <w:rPr>
          <w:rFonts w:asciiTheme="majorBidi" w:eastAsia="Times New Roman" w:hAnsiTheme="majorBidi" w:cstheme="majorBidi"/>
        </w:rPr>
      </w:pPr>
    </w:p>
    <w:p w:rsidR="006F366B" w:rsidRDefault="006F366B" w:rsidP="00381706">
      <w:pPr>
        <w:pStyle w:val="Paragraphedeliste"/>
        <w:ind w:left="786"/>
        <w:jc w:val="both"/>
        <w:rPr>
          <w:rFonts w:asciiTheme="majorBidi" w:eastAsia="Times New Roman" w:hAnsiTheme="majorBidi" w:cstheme="majorBidi"/>
        </w:rPr>
      </w:pPr>
    </w:p>
    <w:p w:rsidR="0088708C" w:rsidRPr="0088708C" w:rsidRDefault="0088708C" w:rsidP="00381706">
      <w:pPr>
        <w:pStyle w:val="Paragraphedeliste"/>
        <w:ind w:left="786"/>
        <w:jc w:val="both"/>
        <w:rPr>
          <w:b/>
          <w:bCs/>
        </w:rPr>
      </w:pPr>
      <w:r>
        <w:rPr>
          <w:rFonts w:asciiTheme="majorBidi" w:eastAsia="Times New Roman" w:hAnsiTheme="majorBidi" w:cstheme="majorBidi"/>
        </w:rPr>
        <w:t>Nous avons choisi cette version de MOPSO pour comparer ses performances avec celles de NSGA-II, considéré comme une référence par la communauté des algorithmes évolutionnaires, dans le cadre du projet d</w:t>
      </w:r>
      <w:r w:rsidRPr="00E45DCC">
        <w:rPr>
          <w:rFonts w:asciiTheme="majorBidi" w:eastAsia="Times New Roman" w:hAnsiTheme="majorBidi" w:cstheme="majorBidi"/>
          <w:color w:val="000000" w:themeColor="text1"/>
        </w:rPr>
        <w:t>es systèmes de productions durables de fruits de pêches</w:t>
      </w:r>
    </w:p>
    <w:p w:rsidR="00E41001" w:rsidRPr="0088708C" w:rsidRDefault="00E41001" w:rsidP="00E41001">
      <w:pPr>
        <w:pStyle w:val="Paragraphedeliste"/>
        <w:ind w:left="786"/>
        <w:jc w:val="both"/>
        <w:rPr>
          <w:b/>
          <w:bCs/>
        </w:rPr>
      </w:pPr>
    </w:p>
    <w:p w:rsidR="00A01A32" w:rsidRDefault="00E41001" w:rsidP="00381706">
      <w:pPr>
        <w:pStyle w:val="Paragraphedeliste"/>
        <w:ind w:left="786"/>
        <w:jc w:val="both"/>
        <w:rPr>
          <w:rFonts w:asciiTheme="majorBidi" w:hAnsiTheme="majorBidi" w:cstheme="majorBidi"/>
          <w:color w:val="000000" w:themeColor="text1"/>
        </w:rPr>
      </w:pPr>
      <w:r w:rsidRPr="0088708C">
        <w:rPr>
          <w:b/>
          <w:bCs/>
        </w:rPr>
        <w:t xml:space="preserve"> </w:t>
      </w:r>
      <w:r w:rsidRPr="00E3431B">
        <w:rPr>
          <w:b/>
          <w:bCs/>
        </w:rPr>
        <w:t>Mots</w:t>
      </w:r>
      <w:r w:rsidRPr="00381706">
        <w:rPr>
          <w:b/>
          <w:bCs/>
        </w:rPr>
        <w:t xml:space="preserve"> </w:t>
      </w:r>
      <w:r w:rsidRPr="00E3431B">
        <w:rPr>
          <w:b/>
          <w:bCs/>
        </w:rPr>
        <w:t>clés</w:t>
      </w:r>
      <w:r w:rsidRPr="00381706">
        <w:rPr>
          <w:b/>
          <w:bCs/>
        </w:rPr>
        <w:t>:</w:t>
      </w:r>
      <w:r>
        <w:rPr>
          <w:b/>
          <w:bCs/>
        </w:rPr>
        <w:t xml:space="preserve"> </w:t>
      </w:r>
      <w:r w:rsidR="00381706">
        <w:rPr>
          <w:rFonts w:asciiTheme="majorBidi" w:hAnsiTheme="majorBidi" w:cstheme="majorBidi"/>
          <w:color w:val="000000" w:themeColor="text1"/>
        </w:rPr>
        <w:t>Optimisation multi-objectifs,</w:t>
      </w:r>
      <w:r w:rsidR="00381706" w:rsidRPr="00E45DCC">
        <w:rPr>
          <w:rFonts w:asciiTheme="majorBidi" w:hAnsiTheme="majorBidi" w:cstheme="majorBidi"/>
          <w:color w:val="000000" w:themeColor="text1"/>
        </w:rPr>
        <w:t xml:space="preserve"> Optimisation par essaim de particules, </w:t>
      </w:r>
      <w:r w:rsidR="00381706">
        <w:rPr>
          <w:rFonts w:asciiTheme="majorBidi" w:hAnsiTheme="majorBidi" w:cstheme="majorBidi"/>
          <w:color w:val="000000" w:themeColor="text1"/>
        </w:rPr>
        <w:t>MOPSO, MOPSO-CD, NSGA-II</w:t>
      </w:r>
      <w:r w:rsidR="00381706" w:rsidRPr="00E45DCC">
        <w:rPr>
          <w:rFonts w:asciiTheme="majorBidi" w:hAnsiTheme="majorBidi" w:cstheme="majorBidi"/>
          <w:color w:val="000000" w:themeColor="text1"/>
        </w:rPr>
        <w:t>, pêches</w:t>
      </w:r>
      <w:r w:rsidR="00381706">
        <w:rPr>
          <w:rFonts w:asciiTheme="majorBidi" w:hAnsiTheme="majorBidi" w:cstheme="majorBidi"/>
          <w:color w:val="000000" w:themeColor="text1"/>
        </w:rPr>
        <w:t>.</w:t>
      </w:r>
    </w:p>
    <w:p w:rsidR="006F366B" w:rsidRPr="005828E1" w:rsidRDefault="006F366B" w:rsidP="00381706">
      <w:pPr>
        <w:pStyle w:val="Paragraphedeliste"/>
        <w:ind w:left="786"/>
        <w:jc w:val="both"/>
        <w:rPr>
          <w:b/>
          <w:bCs/>
        </w:rPr>
      </w:pPr>
    </w:p>
    <w:p w:rsidR="003F4389" w:rsidRPr="009B3253" w:rsidRDefault="00A56F79" w:rsidP="00E3431B">
      <w:pPr>
        <w:pStyle w:val="Titre2"/>
        <w:numPr>
          <w:ilvl w:val="0"/>
          <w:numId w:val="21"/>
        </w:numPr>
        <w:rPr>
          <w:rFonts w:asciiTheme="majorBidi" w:hAnsiTheme="majorBidi" w:cstheme="majorBidi"/>
          <w:b w:val="0"/>
          <w:bCs w:val="0"/>
          <w:i w:val="0"/>
          <w:iCs w:val="0"/>
          <w:sz w:val="32"/>
          <w:szCs w:val="32"/>
        </w:rPr>
      </w:pPr>
      <w:r w:rsidRPr="009B3253">
        <w:rPr>
          <w:rStyle w:val="Titre4Car"/>
          <w:rFonts w:asciiTheme="majorBidi" w:hAnsiTheme="majorBidi" w:cstheme="majorBidi"/>
          <w:b/>
          <w:bCs/>
          <w:i w:val="0"/>
          <w:iCs w:val="0"/>
          <w:szCs w:val="32"/>
        </w:rPr>
        <w:t>Communications</w:t>
      </w:r>
      <w:r w:rsidR="000E5AFB" w:rsidRPr="009B3253">
        <w:rPr>
          <w:rStyle w:val="Titre4Car"/>
          <w:rFonts w:asciiTheme="majorBidi" w:hAnsiTheme="majorBidi" w:cstheme="majorBidi"/>
          <w:b/>
          <w:bCs/>
          <w:i w:val="0"/>
          <w:iCs w:val="0"/>
          <w:szCs w:val="32"/>
        </w:rPr>
        <w:t xml:space="preserve"> et </w:t>
      </w:r>
      <w:r w:rsidR="00E3431B">
        <w:rPr>
          <w:rStyle w:val="Titre4Car"/>
          <w:rFonts w:asciiTheme="majorBidi" w:hAnsiTheme="majorBidi" w:cstheme="majorBidi"/>
          <w:b/>
          <w:bCs/>
          <w:i w:val="0"/>
          <w:iCs w:val="0"/>
          <w:szCs w:val="32"/>
        </w:rPr>
        <w:t>Colloques</w:t>
      </w:r>
    </w:p>
    <w:p w:rsidR="00FD5744" w:rsidRPr="007D52ED" w:rsidRDefault="00FD5744">
      <w:pPr>
        <w:ind w:left="720"/>
        <w:jc w:val="both"/>
      </w:pPr>
    </w:p>
    <w:p w:rsidR="009B3253" w:rsidRPr="00BF4EFC" w:rsidRDefault="00BF4EFC" w:rsidP="00BF4EFC">
      <w:pPr>
        <w:pStyle w:val="Paragraphedeliste"/>
        <w:numPr>
          <w:ilvl w:val="0"/>
          <w:numId w:val="27"/>
        </w:numPr>
        <w:spacing w:after="180" w:line="195" w:lineRule="atLeast"/>
        <w:jc w:val="both"/>
        <w:rPr>
          <w:rFonts w:asciiTheme="majorBidi" w:hAnsiTheme="majorBidi" w:cstheme="majorBidi"/>
          <w:i/>
          <w:iCs/>
          <w:lang w:val="en-US"/>
        </w:rPr>
      </w:pPr>
      <w:r w:rsidRPr="009B3253">
        <w:rPr>
          <w:rFonts w:asciiTheme="majorBidi" w:hAnsiTheme="majorBidi" w:cstheme="majorBidi"/>
        </w:rPr>
        <w:t>MM. Ould Sidi</w:t>
      </w:r>
      <w:r>
        <w:rPr>
          <w:rFonts w:asciiTheme="majorBidi" w:hAnsiTheme="majorBidi" w:cstheme="majorBidi"/>
        </w:rPr>
        <w:t>,</w:t>
      </w:r>
      <w:r w:rsidRPr="009B3253">
        <w:rPr>
          <w:rFonts w:asciiTheme="majorBidi" w:hAnsiTheme="majorBidi" w:cstheme="majorBidi"/>
          <w:b/>
        </w:rPr>
        <w:t xml:space="preserve"> A. Kadrani</w:t>
      </w:r>
      <w:r w:rsidRPr="009B3253">
        <w:rPr>
          <w:rFonts w:asciiTheme="majorBidi" w:hAnsiTheme="majorBidi" w:cstheme="majorBidi"/>
        </w:rPr>
        <w:t xml:space="preserve">, B. Quilot-Turion, M. Génard, F. Lescourret. </w:t>
      </w:r>
      <w:r w:rsidRPr="009B3253">
        <w:rPr>
          <w:rFonts w:asciiTheme="majorBidi" w:hAnsiTheme="majorBidi" w:cstheme="majorBidi"/>
          <w:b/>
          <w:bCs/>
          <w:lang w:val="en-US"/>
        </w:rPr>
        <w:t>“</w:t>
      </w:r>
      <w:r w:rsidRPr="00BF4EFC">
        <w:rPr>
          <w:rFonts w:asciiTheme="majorBidi" w:hAnsiTheme="majorBidi" w:cstheme="majorBidi"/>
          <w:b/>
          <w:bCs/>
          <w:color w:val="000000"/>
          <w:lang w:val="en-US"/>
        </w:rPr>
        <w:t>Compromising NSGA-II performances and stopping criteria: case of virtual peach design</w:t>
      </w:r>
      <w:r w:rsidRPr="00BF4EFC">
        <w:rPr>
          <w:rFonts w:asciiTheme="majorBidi" w:hAnsiTheme="majorBidi" w:cstheme="majorBidi"/>
          <w:i/>
          <w:iCs/>
          <w:color w:val="000000"/>
          <w:lang w:val="en-US"/>
        </w:rPr>
        <w:t>”. International Conference on Metaheuristics and Nature Inspired Computing (META’2012). October 27</w:t>
      </w:r>
      <w:r w:rsidRPr="00BF4EFC">
        <w:rPr>
          <w:rFonts w:asciiTheme="majorBidi" w:hAnsiTheme="majorBidi" w:cstheme="majorBidi"/>
          <w:i/>
          <w:iCs/>
          <w:color w:val="000000"/>
          <w:vertAlign w:val="superscript"/>
          <w:lang w:val="en-US"/>
        </w:rPr>
        <w:t>th</w:t>
      </w:r>
      <w:r w:rsidRPr="00BF4EFC">
        <w:rPr>
          <w:rFonts w:asciiTheme="majorBidi" w:hAnsiTheme="majorBidi" w:cstheme="majorBidi"/>
          <w:i/>
          <w:iCs/>
          <w:color w:val="000000"/>
          <w:lang w:val="en-US"/>
        </w:rPr>
        <w:t>- 30   2012, Port El-Kantaoui, Sousse, Tunisie.</w:t>
      </w:r>
    </w:p>
    <w:p w:rsidR="00BF4EFC" w:rsidRPr="00BF4EFC" w:rsidRDefault="00BF4EFC" w:rsidP="00BF4EFC">
      <w:pPr>
        <w:pStyle w:val="Paragraphedeliste"/>
        <w:spacing w:after="180" w:line="195" w:lineRule="atLeast"/>
        <w:jc w:val="both"/>
        <w:rPr>
          <w:rFonts w:asciiTheme="majorBidi" w:hAnsiTheme="majorBidi" w:cstheme="majorBidi"/>
          <w:b/>
          <w:bCs/>
          <w:lang w:val="en-US"/>
        </w:rPr>
      </w:pPr>
    </w:p>
    <w:p w:rsidR="009B3253" w:rsidRDefault="009B3253" w:rsidP="009B3253">
      <w:pPr>
        <w:pStyle w:val="Paragraphedeliste"/>
        <w:numPr>
          <w:ilvl w:val="0"/>
          <w:numId w:val="27"/>
        </w:numPr>
        <w:spacing w:after="180" w:line="195" w:lineRule="atLeast"/>
        <w:jc w:val="both"/>
        <w:rPr>
          <w:rFonts w:asciiTheme="majorBidi" w:hAnsiTheme="majorBidi" w:cstheme="majorBidi"/>
          <w:i/>
          <w:iCs/>
          <w:lang w:val="en-US"/>
        </w:rPr>
      </w:pPr>
      <w:r w:rsidRPr="009B3253">
        <w:rPr>
          <w:rFonts w:asciiTheme="majorBidi" w:hAnsiTheme="majorBidi" w:cstheme="majorBidi"/>
          <w:lang w:val="en-US"/>
        </w:rPr>
        <w:t xml:space="preserve">M. Génard, B. Quilot-Turion, MM. Ould-Sidi, </w:t>
      </w:r>
      <w:r w:rsidRPr="009B3253">
        <w:rPr>
          <w:rFonts w:asciiTheme="majorBidi" w:hAnsiTheme="majorBidi" w:cstheme="majorBidi"/>
          <w:b/>
          <w:lang w:val="en-US"/>
        </w:rPr>
        <w:t>A. Kadrani</w:t>
      </w:r>
      <w:r w:rsidRPr="009B3253">
        <w:rPr>
          <w:rFonts w:asciiTheme="majorBidi" w:hAnsiTheme="majorBidi" w:cstheme="majorBidi"/>
          <w:lang w:val="en-US"/>
        </w:rPr>
        <w:t xml:space="preserve">, N. Hilgert, F. Lescourret. </w:t>
      </w:r>
      <w:r w:rsidRPr="009B3253">
        <w:rPr>
          <w:rFonts w:asciiTheme="majorBidi" w:hAnsiTheme="majorBidi" w:cstheme="majorBidi"/>
          <w:b/>
          <w:bCs/>
          <w:lang w:val="en-US"/>
        </w:rPr>
        <w:t>“Heuristic value of a ‘Virtual fruit’ model of peach fruit quality and sensitivity to brown rot: impact of a single mutation and design of ideotypes”</w:t>
      </w:r>
      <w:r w:rsidRPr="009B3253">
        <w:rPr>
          <w:rFonts w:asciiTheme="majorBidi" w:hAnsiTheme="majorBidi" w:cstheme="majorBidi"/>
          <w:lang w:val="en-US"/>
        </w:rPr>
        <w:t xml:space="preserve">. </w:t>
      </w:r>
      <w:r w:rsidRPr="009B3253">
        <w:rPr>
          <w:rFonts w:asciiTheme="majorBidi" w:hAnsiTheme="majorBidi" w:cstheme="majorBidi"/>
          <w:i/>
          <w:iCs/>
          <w:lang w:val="en-US"/>
        </w:rPr>
        <w:t>IX</w:t>
      </w:r>
      <w:r w:rsidRPr="009B3253">
        <w:rPr>
          <w:rFonts w:asciiTheme="majorBidi" w:hAnsiTheme="majorBidi" w:cstheme="majorBidi"/>
          <w:i/>
          <w:iCs/>
          <w:vertAlign w:val="superscript"/>
          <w:lang w:val="en-US"/>
        </w:rPr>
        <w:t>th</w:t>
      </w:r>
      <w:r w:rsidRPr="009B3253">
        <w:rPr>
          <w:rFonts w:asciiTheme="majorBidi" w:hAnsiTheme="majorBidi" w:cstheme="majorBidi"/>
          <w:i/>
          <w:iCs/>
          <w:lang w:val="en-US"/>
        </w:rPr>
        <w:t xml:space="preserve"> International Symposium on Modeling in Fruit Research and Orchard Management, June 19-23, 2011, Saint-Jean–sur-Richelieu, Québec, Canada.</w:t>
      </w:r>
    </w:p>
    <w:p w:rsidR="009B3253" w:rsidRPr="009B3253" w:rsidRDefault="009B3253" w:rsidP="009B3253">
      <w:pPr>
        <w:pStyle w:val="Paragraphedeliste"/>
        <w:spacing w:after="180" w:line="195" w:lineRule="atLeast"/>
        <w:jc w:val="both"/>
        <w:rPr>
          <w:rFonts w:asciiTheme="majorBidi" w:hAnsiTheme="majorBidi" w:cstheme="majorBidi"/>
          <w:i/>
          <w:iCs/>
          <w:lang w:val="en-US"/>
        </w:rPr>
      </w:pPr>
    </w:p>
    <w:p w:rsidR="009B3253" w:rsidRDefault="009B3253" w:rsidP="009B3253">
      <w:pPr>
        <w:pStyle w:val="Paragraphedeliste"/>
        <w:numPr>
          <w:ilvl w:val="0"/>
          <w:numId w:val="27"/>
        </w:numPr>
        <w:spacing w:after="180" w:line="195" w:lineRule="atLeast"/>
        <w:jc w:val="both"/>
        <w:rPr>
          <w:rFonts w:asciiTheme="majorBidi" w:hAnsiTheme="majorBidi" w:cstheme="majorBidi"/>
        </w:rPr>
      </w:pPr>
      <w:r w:rsidRPr="009B3253">
        <w:rPr>
          <w:rFonts w:asciiTheme="majorBidi" w:hAnsiTheme="majorBidi" w:cstheme="majorBidi"/>
          <w:b/>
        </w:rPr>
        <w:t>A. Kadrani</w:t>
      </w:r>
      <w:r w:rsidRPr="009B3253">
        <w:rPr>
          <w:rFonts w:asciiTheme="majorBidi" w:hAnsiTheme="majorBidi" w:cstheme="majorBidi"/>
        </w:rPr>
        <w:t xml:space="preserve">, MM. Ould Sidi, B. Quilot-Turion, M. Génard, F. Lescourret. </w:t>
      </w:r>
      <w:r w:rsidRPr="009B3253">
        <w:rPr>
          <w:rFonts w:asciiTheme="majorBidi" w:hAnsiTheme="majorBidi" w:cstheme="majorBidi"/>
          <w:b/>
          <w:bCs/>
          <w:lang w:val="en-US"/>
        </w:rPr>
        <w:t>“Particle swarm optimization for designing ideotypes for sustainable production systems”.</w:t>
      </w:r>
      <w:r w:rsidRPr="009B3253">
        <w:rPr>
          <w:rFonts w:asciiTheme="majorBidi" w:hAnsiTheme="majorBidi" w:cstheme="majorBidi"/>
          <w:lang w:val="en-US"/>
        </w:rPr>
        <w:t xml:space="preserve"> </w:t>
      </w:r>
      <w:r w:rsidRPr="009B3253">
        <w:rPr>
          <w:rFonts w:asciiTheme="majorBidi" w:hAnsiTheme="majorBidi" w:cstheme="majorBidi"/>
          <w:i/>
          <w:iCs/>
          <w:lang w:val="en-US"/>
        </w:rPr>
        <w:t xml:space="preserve">In proceeding of the International conference on swarm intelligence ICSI’2011. </w:t>
      </w:r>
      <w:r w:rsidRPr="009B3253">
        <w:rPr>
          <w:rFonts w:asciiTheme="majorBidi" w:hAnsiTheme="majorBidi" w:cstheme="majorBidi"/>
          <w:i/>
          <w:iCs/>
        </w:rPr>
        <w:t>June 14-15 Paris, France.</w:t>
      </w:r>
      <w:r w:rsidRPr="009B3253">
        <w:rPr>
          <w:rFonts w:asciiTheme="majorBidi" w:hAnsiTheme="majorBidi" w:cstheme="majorBidi"/>
        </w:rPr>
        <w:t> </w:t>
      </w:r>
    </w:p>
    <w:p w:rsidR="009B3253" w:rsidRDefault="009B3253" w:rsidP="009B3253">
      <w:pPr>
        <w:pStyle w:val="Paragraphedeliste"/>
        <w:spacing w:after="180" w:line="195" w:lineRule="atLeast"/>
        <w:jc w:val="both"/>
        <w:rPr>
          <w:rFonts w:asciiTheme="majorBidi" w:hAnsiTheme="majorBidi" w:cstheme="majorBidi"/>
        </w:rPr>
      </w:pPr>
    </w:p>
    <w:p w:rsidR="009B3253" w:rsidRDefault="009B3253" w:rsidP="009B3253">
      <w:pPr>
        <w:pStyle w:val="Paragraphedeliste"/>
        <w:numPr>
          <w:ilvl w:val="0"/>
          <w:numId w:val="27"/>
        </w:numPr>
        <w:spacing w:after="180" w:line="195" w:lineRule="atLeast"/>
        <w:jc w:val="both"/>
        <w:rPr>
          <w:rFonts w:asciiTheme="majorBidi" w:hAnsiTheme="majorBidi" w:cstheme="majorBidi"/>
        </w:rPr>
      </w:pPr>
      <w:r w:rsidRPr="009B3253">
        <w:rPr>
          <w:rFonts w:asciiTheme="majorBidi" w:hAnsiTheme="majorBidi" w:cstheme="majorBidi"/>
        </w:rPr>
        <w:t xml:space="preserve">MM. Ould Sidi, B. Quilot-Turion, </w:t>
      </w:r>
      <w:r w:rsidRPr="009B3253">
        <w:rPr>
          <w:rFonts w:asciiTheme="majorBidi" w:hAnsiTheme="majorBidi" w:cstheme="majorBidi"/>
          <w:b/>
        </w:rPr>
        <w:t>A. Kadrani</w:t>
      </w:r>
      <w:r w:rsidRPr="009B3253">
        <w:rPr>
          <w:rFonts w:asciiTheme="majorBidi" w:hAnsiTheme="majorBidi" w:cstheme="majorBidi"/>
        </w:rPr>
        <w:t xml:space="preserve">, N. Hilgert, M. Génard, F. Lescourret. </w:t>
      </w:r>
      <w:r w:rsidRPr="009B3253">
        <w:rPr>
          <w:rFonts w:asciiTheme="majorBidi" w:hAnsiTheme="majorBidi" w:cstheme="majorBidi"/>
          <w:b/>
          <w:bCs/>
        </w:rPr>
        <w:t>“Application des algorithmes génétiques pour la conception de systèmes de culture durable”</w:t>
      </w:r>
      <w:r w:rsidRPr="009B3253">
        <w:rPr>
          <w:rFonts w:asciiTheme="majorBidi" w:hAnsiTheme="majorBidi" w:cstheme="majorBidi"/>
        </w:rPr>
        <w:t xml:space="preserve">. </w:t>
      </w:r>
      <w:r w:rsidRPr="009B3253">
        <w:rPr>
          <w:rFonts w:asciiTheme="majorBidi" w:hAnsiTheme="majorBidi" w:cstheme="majorBidi"/>
          <w:i/>
          <w:iCs/>
          <w:lang w:val="en-US"/>
        </w:rPr>
        <w:t>In proceeding of the 12</w:t>
      </w:r>
      <w:r w:rsidRPr="009B3253">
        <w:rPr>
          <w:rFonts w:asciiTheme="majorBidi" w:hAnsiTheme="majorBidi" w:cstheme="majorBidi"/>
          <w:i/>
          <w:iCs/>
          <w:vertAlign w:val="superscript"/>
          <w:lang w:val="en-US"/>
        </w:rPr>
        <w:t>th</w:t>
      </w:r>
      <w:r w:rsidRPr="009B3253">
        <w:rPr>
          <w:rFonts w:asciiTheme="majorBidi" w:hAnsiTheme="majorBidi" w:cstheme="majorBidi"/>
          <w:i/>
          <w:iCs/>
          <w:lang w:val="en-US"/>
        </w:rPr>
        <w:t xml:space="preserve"> annual conference of the French Society for Operations research (ROADEF). </w:t>
      </w:r>
      <w:r w:rsidRPr="009B3253">
        <w:rPr>
          <w:rFonts w:asciiTheme="majorBidi" w:hAnsiTheme="majorBidi" w:cstheme="majorBidi"/>
          <w:i/>
          <w:iCs/>
        </w:rPr>
        <w:t>2-4 Mars 2011, St Etienne, France</w:t>
      </w:r>
      <w:r w:rsidRPr="009B3253">
        <w:rPr>
          <w:rFonts w:asciiTheme="majorBidi" w:hAnsiTheme="majorBidi" w:cstheme="majorBidi"/>
        </w:rPr>
        <w:t>.</w:t>
      </w:r>
    </w:p>
    <w:p w:rsidR="009B3253" w:rsidRPr="009B3253" w:rsidRDefault="009B3253" w:rsidP="009B3253">
      <w:pPr>
        <w:pStyle w:val="Paragraphedeliste"/>
        <w:rPr>
          <w:rFonts w:asciiTheme="majorBidi" w:hAnsiTheme="majorBidi" w:cstheme="majorBidi"/>
        </w:rPr>
      </w:pPr>
    </w:p>
    <w:p w:rsidR="009B3253" w:rsidRPr="0065175F" w:rsidRDefault="009B3253" w:rsidP="009B3253">
      <w:pPr>
        <w:pStyle w:val="Paragraphedeliste"/>
        <w:numPr>
          <w:ilvl w:val="0"/>
          <w:numId w:val="27"/>
        </w:numPr>
        <w:spacing w:after="180" w:line="195" w:lineRule="atLeast"/>
        <w:jc w:val="both"/>
        <w:rPr>
          <w:rFonts w:asciiTheme="majorBidi" w:hAnsiTheme="majorBidi" w:cstheme="majorBidi"/>
          <w:lang w:val="en-US"/>
        </w:rPr>
      </w:pPr>
      <w:r w:rsidRPr="009B3253">
        <w:rPr>
          <w:rFonts w:asciiTheme="majorBidi" w:hAnsiTheme="majorBidi" w:cstheme="majorBidi"/>
          <w:lang w:val="en-US"/>
        </w:rPr>
        <w:t xml:space="preserve">B. Quilot-Turion, </w:t>
      </w:r>
      <w:r w:rsidRPr="009B3253">
        <w:rPr>
          <w:rFonts w:asciiTheme="majorBidi" w:hAnsiTheme="majorBidi" w:cstheme="majorBidi"/>
          <w:b/>
          <w:lang w:val="en-US"/>
        </w:rPr>
        <w:t>A. Kadrani</w:t>
      </w:r>
      <w:r w:rsidRPr="009B3253">
        <w:rPr>
          <w:rFonts w:asciiTheme="majorBidi" w:hAnsiTheme="majorBidi" w:cstheme="majorBidi"/>
          <w:lang w:val="en-US"/>
        </w:rPr>
        <w:t xml:space="preserve">, MM. Ould Sidi, N. Hilgert, M. Génard, F. Lescourret. </w:t>
      </w:r>
      <w:r w:rsidRPr="009B3253">
        <w:rPr>
          <w:rFonts w:asciiTheme="majorBidi" w:hAnsiTheme="majorBidi" w:cstheme="majorBidi"/>
          <w:b/>
          <w:bCs/>
          <w:lang w:val="en-US"/>
        </w:rPr>
        <w:t>“</w:t>
      </w:r>
      <w:r w:rsidRPr="009B3253">
        <w:rPr>
          <w:rFonts w:asciiTheme="majorBidi" w:hAnsiTheme="majorBidi" w:cstheme="majorBidi"/>
          <w:b/>
          <w:bCs/>
          <w:iCs/>
          <w:lang w:val="en-US"/>
        </w:rPr>
        <w:t>The virtual fruit: towards a tool to design ideotypes for sustainable production systems</w:t>
      </w:r>
      <w:r w:rsidRPr="009B3253">
        <w:rPr>
          <w:rFonts w:asciiTheme="majorBidi" w:hAnsiTheme="majorBidi" w:cstheme="majorBidi"/>
          <w:b/>
          <w:bCs/>
          <w:lang w:val="en-US"/>
        </w:rPr>
        <w:t>”</w:t>
      </w:r>
      <w:r w:rsidRPr="009B3253">
        <w:rPr>
          <w:rFonts w:asciiTheme="majorBidi" w:hAnsiTheme="majorBidi" w:cstheme="majorBidi"/>
          <w:b/>
          <w:bCs/>
          <w:i/>
          <w:iCs/>
          <w:lang w:val="en-US"/>
        </w:rPr>
        <w:t>.</w:t>
      </w:r>
      <w:r w:rsidRPr="009B3253">
        <w:rPr>
          <w:rFonts w:asciiTheme="majorBidi" w:hAnsiTheme="majorBidi" w:cstheme="majorBidi"/>
          <w:lang w:val="en-US"/>
        </w:rPr>
        <w:t xml:space="preserve"> </w:t>
      </w:r>
      <w:r w:rsidRPr="009B3253">
        <w:rPr>
          <w:rFonts w:asciiTheme="majorBidi" w:hAnsiTheme="majorBidi" w:cstheme="majorBidi"/>
          <w:i/>
          <w:iCs/>
          <w:lang w:val="en-US"/>
        </w:rPr>
        <w:t>In proceeding of the 11</w:t>
      </w:r>
      <w:r w:rsidRPr="009B3253">
        <w:rPr>
          <w:rFonts w:asciiTheme="majorBidi" w:hAnsiTheme="majorBidi" w:cstheme="majorBidi"/>
          <w:i/>
          <w:iCs/>
          <w:vertAlign w:val="superscript"/>
          <w:lang w:val="en-US"/>
        </w:rPr>
        <w:t>th</w:t>
      </w:r>
      <w:r w:rsidRPr="009B3253">
        <w:rPr>
          <w:rFonts w:asciiTheme="majorBidi" w:hAnsiTheme="majorBidi" w:cstheme="majorBidi"/>
          <w:i/>
          <w:iCs/>
          <w:lang w:val="en-US"/>
        </w:rPr>
        <w:t xml:space="preserve"> conference of the European Society for Agronomy </w:t>
      </w:r>
      <w:r w:rsidR="0065175F">
        <w:rPr>
          <w:rFonts w:asciiTheme="majorBidi" w:hAnsiTheme="majorBidi" w:cstheme="majorBidi"/>
          <w:i/>
          <w:iCs/>
          <w:lang w:val="en-US"/>
        </w:rPr>
        <w:t xml:space="preserve">ESA </w:t>
      </w:r>
      <w:r w:rsidRPr="009B3253">
        <w:rPr>
          <w:rFonts w:asciiTheme="majorBidi" w:hAnsiTheme="majorBidi" w:cstheme="majorBidi"/>
          <w:i/>
          <w:iCs/>
          <w:lang w:val="en-US"/>
        </w:rPr>
        <w:t>AGRO’2010. August 29 to September 03, 2010. Montpellier, France</w:t>
      </w:r>
      <w:r w:rsidRPr="009B3253">
        <w:rPr>
          <w:rFonts w:asciiTheme="majorBidi" w:hAnsiTheme="majorBidi" w:cstheme="majorBidi"/>
          <w:lang w:val="en-US"/>
        </w:rPr>
        <w:t>.</w:t>
      </w:r>
    </w:p>
    <w:p w:rsidR="009B3253" w:rsidRPr="0065175F" w:rsidRDefault="009B3253" w:rsidP="009B3253">
      <w:pPr>
        <w:pStyle w:val="Paragraphedeliste"/>
        <w:ind w:left="644"/>
        <w:jc w:val="both"/>
        <w:rPr>
          <w:sz w:val="32"/>
          <w:szCs w:val="32"/>
          <w:lang w:val="en-US"/>
        </w:rPr>
      </w:pPr>
    </w:p>
    <w:p w:rsidR="00984BEC" w:rsidRDefault="009B3253" w:rsidP="0007548F">
      <w:pPr>
        <w:pStyle w:val="Paragraphedeliste"/>
        <w:numPr>
          <w:ilvl w:val="0"/>
          <w:numId w:val="21"/>
        </w:numPr>
        <w:jc w:val="both"/>
        <w:rPr>
          <w:b/>
          <w:bCs/>
          <w:sz w:val="32"/>
          <w:szCs w:val="32"/>
        </w:rPr>
      </w:pPr>
      <w:r w:rsidRPr="0065175F">
        <w:rPr>
          <w:sz w:val="32"/>
          <w:szCs w:val="32"/>
          <w:lang w:val="en-US"/>
        </w:rPr>
        <w:t xml:space="preserve"> </w:t>
      </w:r>
      <w:r w:rsidR="000E5AFB" w:rsidRPr="009B3253">
        <w:rPr>
          <w:b/>
          <w:bCs/>
          <w:sz w:val="32"/>
          <w:szCs w:val="32"/>
        </w:rPr>
        <w:t>Missions</w:t>
      </w:r>
    </w:p>
    <w:p w:rsidR="00120EF1" w:rsidRDefault="00120EF1" w:rsidP="00120EF1">
      <w:pPr>
        <w:pStyle w:val="Paragraphedeliste"/>
        <w:ind w:left="644"/>
        <w:jc w:val="both"/>
        <w:rPr>
          <w:b/>
          <w:bCs/>
          <w:sz w:val="32"/>
          <w:szCs w:val="32"/>
        </w:rPr>
      </w:pPr>
    </w:p>
    <w:p w:rsidR="00D3422D" w:rsidRDefault="00D3422D" w:rsidP="00D3422D">
      <w:pPr>
        <w:pStyle w:val="Paragraphedeliste"/>
        <w:numPr>
          <w:ilvl w:val="0"/>
          <w:numId w:val="32"/>
        </w:numPr>
        <w:jc w:val="both"/>
      </w:pPr>
      <w:r>
        <w:t>Déplacements à Montpellier</w:t>
      </w:r>
    </w:p>
    <w:p w:rsidR="00D3422D" w:rsidRDefault="00D3422D" w:rsidP="00D3422D">
      <w:pPr>
        <w:pStyle w:val="Paragraphedeliste"/>
        <w:numPr>
          <w:ilvl w:val="0"/>
          <w:numId w:val="32"/>
        </w:numPr>
        <w:jc w:val="both"/>
      </w:pPr>
      <w:r>
        <w:t>Participation à des conférences</w:t>
      </w:r>
    </w:p>
    <w:p w:rsidR="00120EF1" w:rsidRDefault="00120EF1" w:rsidP="00120EF1">
      <w:pPr>
        <w:pStyle w:val="Paragraphedeliste"/>
        <w:ind w:left="786"/>
        <w:jc w:val="both"/>
      </w:pPr>
    </w:p>
    <w:p w:rsidR="009B6A2A" w:rsidRDefault="00D3422D" w:rsidP="00120EF1">
      <w:pPr>
        <w:pStyle w:val="Paragraphedeliste"/>
        <w:ind w:left="786"/>
        <w:jc w:val="both"/>
      </w:pPr>
      <w:r>
        <w:t xml:space="preserve"> Pendant toute la durée de ce projet (2010-2012), j</w:t>
      </w:r>
      <w:r w:rsidR="003C5D34">
        <w:t xml:space="preserve">’ai effectué plusieurs </w:t>
      </w:r>
      <w:r>
        <w:t>déplacements du travail</w:t>
      </w:r>
      <w:r w:rsidR="003C5D34">
        <w:t xml:space="preserve"> à </w:t>
      </w:r>
      <w:r w:rsidR="003B4688">
        <w:t>Montpellier</w:t>
      </w:r>
      <w:r>
        <w:t xml:space="preserve"> pour faciliter les travaux de statistique et de modélisation (les courbes de croissance)</w:t>
      </w:r>
      <w:r w:rsidR="008D19A1">
        <w:t xml:space="preserve">.  </w:t>
      </w:r>
      <w:r>
        <w:t xml:space="preserve">D’autres déplacements sont également faits dans d’autres villes en France pour participer </w:t>
      </w:r>
      <w:r w:rsidR="00120EF1">
        <w:t xml:space="preserve">à </w:t>
      </w:r>
      <w:r>
        <w:t>des congrès scientifiques</w:t>
      </w:r>
      <w:r w:rsidR="00120EF1">
        <w:t>, notamment</w:t>
      </w:r>
      <w:r>
        <w:t xml:space="preserve"> </w:t>
      </w:r>
      <w:r w:rsidR="00120EF1">
        <w:t xml:space="preserve">la conférence de la société française de la recherche opérationnelle et l’aide à la décision à Saint-Etienne en mars 2011 et la conférence internationale de l’intelligence par essaim à Paris en juin 2011. </w:t>
      </w:r>
    </w:p>
    <w:p w:rsidR="006F366B" w:rsidRDefault="006F366B" w:rsidP="00120EF1">
      <w:pPr>
        <w:pStyle w:val="Paragraphedeliste"/>
        <w:ind w:left="786"/>
        <w:jc w:val="both"/>
      </w:pPr>
    </w:p>
    <w:p w:rsidR="006F366B" w:rsidRDefault="006F366B" w:rsidP="00120EF1">
      <w:pPr>
        <w:pStyle w:val="Paragraphedeliste"/>
        <w:ind w:left="786"/>
        <w:jc w:val="both"/>
      </w:pPr>
    </w:p>
    <w:p w:rsidR="006F366B" w:rsidRDefault="006F366B" w:rsidP="006F366B">
      <w:pPr>
        <w:pStyle w:val="Titre2"/>
        <w:ind w:left="644"/>
        <w:jc w:val="both"/>
        <w:rPr>
          <w:rFonts w:asciiTheme="majorBidi" w:hAnsiTheme="majorBidi" w:cstheme="majorBidi"/>
          <w:sz w:val="32"/>
          <w:szCs w:val="32"/>
        </w:rPr>
      </w:pPr>
    </w:p>
    <w:p w:rsidR="003F4389" w:rsidRPr="009B3253" w:rsidRDefault="006B6EF1" w:rsidP="0007548F">
      <w:pPr>
        <w:pStyle w:val="Titre2"/>
        <w:numPr>
          <w:ilvl w:val="0"/>
          <w:numId w:val="21"/>
        </w:numPr>
        <w:jc w:val="both"/>
        <w:rPr>
          <w:rFonts w:asciiTheme="majorBidi" w:hAnsiTheme="majorBidi" w:cstheme="majorBidi"/>
          <w:sz w:val="32"/>
          <w:szCs w:val="32"/>
        </w:rPr>
      </w:pPr>
      <w:r w:rsidRPr="009B3253">
        <w:rPr>
          <w:rFonts w:asciiTheme="majorBidi" w:hAnsiTheme="majorBidi" w:cstheme="majorBidi"/>
          <w:sz w:val="32"/>
          <w:szCs w:val="32"/>
        </w:rPr>
        <w:t>B</w:t>
      </w:r>
      <w:r w:rsidR="003F4389" w:rsidRPr="009B3253">
        <w:rPr>
          <w:rFonts w:asciiTheme="majorBidi" w:hAnsiTheme="majorBidi" w:cstheme="majorBidi"/>
          <w:sz w:val="32"/>
          <w:szCs w:val="32"/>
        </w:rPr>
        <w:t>ibliographi</w:t>
      </w:r>
      <w:r w:rsidRPr="009B3253">
        <w:rPr>
          <w:rFonts w:asciiTheme="majorBidi" w:hAnsiTheme="majorBidi" w:cstheme="majorBidi"/>
          <w:sz w:val="32"/>
          <w:szCs w:val="32"/>
        </w:rPr>
        <w:t>es</w:t>
      </w:r>
      <w:r w:rsidR="003F4389" w:rsidRPr="009B3253">
        <w:rPr>
          <w:rFonts w:asciiTheme="majorBidi" w:hAnsiTheme="majorBidi" w:cstheme="majorBidi"/>
          <w:sz w:val="32"/>
          <w:szCs w:val="32"/>
        </w:rPr>
        <w:t>  </w:t>
      </w:r>
    </w:p>
    <w:p w:rsidR="006427A5" w:rsidRDefault="006427A5">
      <w:pPr>
        <w:pStyle w:val="Sous-titre"/>
        <w:jc w:val="both"/>
        <w:rPr>
          <w:b w:val="0"/>
          <w:bCs w:val="0"/>
          <w:sz w:val="24"/>
          <w:szCs w:val="24"/>
          <w:u w:val="none"/>
        </w:rPr>
      </w:pPr>
    </w:p>
    <w:p w:rsidR="006427A5" w:rsidRDefault="00E84B37" w:rsidP="00E84B37">
      <w:pPr>
        <w:pStyle w:val="Sous-titre"/>
        <w:jc w:val="both"/>
        <w:rPr>
          <w:b w:val="0"/>
          <w:bCs w:val="0"/>
          <w:sz w:val="24"/>
          <w:szCs w:val="24"/>
          <w:u w:val="none"/>
        </w:rPr>
      </w:pPr>
      <w:r>
        <w:rPr>
          <w:b w:val="0"/>
          <w:bCs w:val="0"/>
          <w:sz w:val="24"/>
          <w:szCs w:val="24"/>
          <w:u w:val="none"/>
        </w:rPr>
        <w:t>Nous citons ici quelques</w:t>
      </w:r>
      <w:r w:rsidR="006427A5">
        <w:rPr>
          <w:b w:val="0"/>
          <w:bCs w:val="0"/>
          <w:sz w:val="24"/>
          <w:szCs w:val="24"/>
          <w:u w:val="none"/>
        </w:rPr>
        <w:t xml:space="preserve"> articles scientifiques </w:t>
      </w:r>
      <w:r w:rsidR="005201C2">
        <w:rPr>
          <w:b w:val="0"/>
          <w:bCs w:val="0"/>
          <w:sz w:val="24"/>
          <w:szCs w:val="24"/>
          <w:u w:val="none"/>
        </w:rPr>
        <w:t xml:space="preserve">et livres </w:t>
      </w:r>
      <w:r>
        <w:rPr>
          <w:b w:val="0"/>
          <w:bCs w:val="0"/>
          <w:sz w:val="24"/>
          <w:szCs w:val="24"/>
          <w:u w:val="none"/>
        </w:rPr>
        <w:t xml:space="preserve">sur lesquels s’est </w:t>
      </w:r>
      <w:r w:rsidR="005201C2">
        <w:rPr>
          <w:b w:val="0"/>
          <w:bCs w:val="0"/>
          <w:sz w:val="24"/>
          <w:szCs w:val="24"/>
          <w:u w:val="none"/>
        </w:rPr>
        <w:t>appuyée</w:t>
      </w:r>
      <w:r>
        <w:rPr>
          <w:b w:val="0"/>
          <w:bCs w:val="0"/>
          <w:sz w:val="24"/>
          <w:szCs w:val="24"/>
          <w:u w:val="none"/>
        </w:rPr>
        <w:t xml:space="preserve"> la réalisation de ce projet.</w:t>
      </w:r>
    </w:p>
    <w:p w:rsidR="005C778A" w:rsidRPr="00E84B37" w:rsidRDefault="005C778A" w:rsidP="005C778A">
      <w:pPr>
        <w:autoSpaceDE w:val="0"/>
        <w:autoSpaceDN w:val="0"/>
        <w:adjustRightInd w:val="0"/>
        <w:ind w:left="360"/>
        <w:jc w:val="both"/>
      </w:pPr>
    </w:p>
    <w:p w:rsidR="006F366B" w:rsidRPr="006F366B" w:rsidRDefault="006F366B" w:rsidP="006F366B">
      <w:pPr>
        <w:pStyle w:val="Paragraphedeliste"/>
        <w:autoSpaceDE w:val="0"/>
        <w:autoSpaceDN w:val="0"/>
        <w:adjustRightInd w:val="0"/>
        <w:jc w:val="both"/>
        <w:rPr>
          <w:rFonts w:asciiTheme="majorBidi" w:eastAsia="GulliverRM" w:hAnsiTheme="majorBidi" w:cstheme="majorBidi"/>
          <w:i/>
          <w:iCs/>
          <w:lang w:val="en-US"/>
        </w:rPr>
      </w:pPr>
    </w:p>
    <w:p w:rsidR="00120744" w:rsidRPr="00120744" w:rsidRDefault="005201C2" w:rsidP="00120744">
      <w:pPr>
        <w:pStyle w:val="Paragraphedeliste"/>
        <w:numPr>
          <w:ilvl w:val="0"/>
          <w:numId w:val="20"/>
        </w:numPr>
        <w:autoSpaceDE w:val="0"/>
        <w:autoSpaceDN w:val="0"/>
        <w:adjustRightInd w:val="0"/>
        <w:jc w:val="both"/>
        <w:rPr>
          <w:rFonts w:asciiTheme="majorBidi" w:eastAsia="GulliverRM" w:hAnsiTheme="majorBidi" w:cstheme="majorBidi"/>
          <w:i/>
          <w:iCs/>
          <w:lang w:val="en-US"/>
        </w:rPr>
      </w:pPr>
      <w:r w:rsidRPr="00120744">
        <w:rPr>
          <w:lang w:val="en-US"/>
        </w:rPr>
        <w:t xml:space="preserve">Coello, C., Veldhuizen, D. V., Lamont, G., 2002. Evolutionary Algorithms for Solving Multi-Objective Problems. </w:t>
      </w:r>
      <w:r w:rsidRPr="00120744">
        <w:rPr>
          <w:i/>
          <w:iCs/>
          <w:lang w:val="en-US"/>
        </w:rPr>
        <w:t>Eds David E. Goldberg and John R. Koza, New York, Springer.</w:t>
      </w:r>
    </w:p>
    <w:p w:rsidR="00120744" w:rsidRPr="00120744" w:rsidRDefault="00120744" w:rsidP="00120744">
      <w:pPr>
        <w:pStyle w:val="Paragraphedeliste"/>
        <w:numPr>
          <w:ilvl w:val="0"/>
          <w:numId w:val="20"/>
        </w:numPr>
        <w:autoSpaceDE w:val="0"/>
        <w:autoSpaceDN w:val="0"/>
        <w:adjustRightInd w:val="0"/>
        <w:jc w:val="both"/>
        <w:rPr>
          <w:rFonts w:asciiTheme="majorBidi" w:eastAsia="GulliverRM" w:hAnsiTheme="majorBidi" w:cstheme="majorBidi"/>
          <w:i/>
          <w:iCs/>
        </w:rPr>
      </w:pPr>
      <w:r w:rsidRPr="00120744">
        <w:rPr>
          <w:rFonts w:asciiTheme="majorBidi" w:eastAsia="GulliverRM" w:hAnsiTheme="majorBidi" w:cstheme="majorBidi"/>
          <w:lang w:val="en-US"/>
        </w:rPr>
        <w:t xml:space="preserve">Deb, K., 2001. Multi-Objective Optimization using Evolutionary Algorithms. </w:t>
      </w:r>
      <w:r w:rsidRPr="00120744">
        <w:rPr>
          <w:rFonts w:asciiTheme="majorBidi" w:eastAsia="GulliverRM" w:hAnsiTheme="majorBidi" w:cstheme="majorBidi"/>
          <w:i/>
          <w:iCs/>
        </w:rPr>
        <w:t>Wiley,</w:t>
      </w:r>
    </w:p>
    <w:p w:rsidR="00120744" w:rsidRPr="00120744" w:rsidRDefault="00120744" w:rsidP="00120744">
      <w:pPr>
        <w:pStyle w:val="Paragraphedeliste"/>
        <w:autoSpaceDE w:val="0"/>
        <w:autoSpaceDN w:val="0"/>
        <w:adjustRightInd w:val="0"/>
        <w:jc w:val="both"/>
        <w:rPr>
          <w:rFonts w:asciiTheme="majorBidi" w:hAnsiTheme="majorBidi" w:cstheme="majorBidi"/>
          <w:i/>
          <w:iCs/>
          <w:lang w:val="en-GB"/>
        </w:rPr>
      </w:pPr>
      <w:r w:rsidRPr="00120744">
        <w:rPr>
          <w:rFonts w:asciiTheme="majorBidi" w:eastAsia="GulliverRM" w:hAnsiTheme="majorBidi" w:cstheme="majorBidi"/>
          <w:i/>
          <w:iCs/>
        </w:rPr>
        <w:t>Chichester, UK.</w:t>
      </w:r>
    </w:p>
    <w:p w:rsidR="005201C2" w:rsidRPr="005201C2" w:rsidRDefault="005201C2" w:rsidP="00120744">
      <w:pPr>
        <w:pStyle w:val="Paragraphedeliste"/>
        <w:numPr>
          <w:ilvl w:val="0"/>
          <w:numId w:val="20"/>
        </w:numPr>
        <w:autoSpaceDE w:val="0"/>
        <w:autoSpaceDN w:val="0"/>
        <w:adjustRightInd w:val="0"/>
        <w:jc w:val="both"/>
        <w:rPr>
          <w:lang w:val="en-GB"/>
        </w:rPr>
      </w:pPr>
      <w:r w:rsidRPr="005201C2">
        <w:rPr>
          <w:lang w:val="en-US"/>
        </w:rPr>
        <w:t>Deb, K., Pratap, A., Agarwal, S., Meyarivan, T., 2002. A fast and elitist multi</w:t>
      </w:r>
      <w:r w:rsidR="00120744">
        <w:rPr>
          <w:lang w:val="en-US"/>
        </w:rPr>
        <w:t>-</w:t>
      </w:r>
      <w:r w:rsidRPr="005201C2">
        <w:rPr>
          <w:lang w:val="en-US"/>
        </w:rPr>
        <w:t xml:space="preserve">objective genetic algorithm: NSGA-II. </w:t>
      </w:r>
      <w:r w:rsidRPr="00120744">
        <w:rPr>
          <w:i/>
          <w:iCs/>
          <w:lang w:val="en-US"/>
        </w:rPr>
        <w:t>I</w:t>
      </w:r>
      <w:r w:rsidR="00120744" w:rsidRPr="00120744">
        <w:rPr>
          <w:i/>
          <w:iCs/>
          <w:lang w:val="en-US"/>
        </w:rPr>
        <w:t>EEE</w:t>
      </w:r>
      <w:r w:rsidRPr="00120744">
        <w:rPr>
          <w:i/>
          <w:iCs/>
          <w:lang w:val="en-US"/>
        </w:rPr>
        <w:t xml:space="preserve"> T. Evolut. Computat. 6, 182-197.</w:t>
      </w:r>
    </w:p>
    <w:p w:rsidR="005201C2" w:rsidRPr="005201C2" w:rsidRDefault="005201C2" w:rsidP="00120744">
      <w:pPr>
        <w:pStyle w:val="Paragraphedeliste"/>
        <w:numPr>
          <w:ilvl w:val="0"/>
          <w:numId w:val="20"/>
        </w:numPr>
        <w:jc w:val="both"/>
        <w:rPr>
          <w:rFonts w:cs="Calibri"/>
          <w:noProof/>
          <w:lang w:val="en-US"/>
        </w:rPr>
      </w:pPr>
      <w:bookmarkStart w:id="1" w:name="_ENREF_9"/>
      <w:r w:rsidRPr="005201C2">
        <w:rPr>
          <w:rFonts w:cs="Calibri"/>
          <w:noProof/>
          <w:lang w:val="en-US"/>
        </w:rPr>
        <w:t>Eberhart, R., &amp; Kennedy, J.</w:t>
      </w:r>
      <w:r w:rsidR="00120744">
        <w:rPr>
          <w:rFonts w:cs="Calibri"/>
          <w:noProof/>
          <w:lang w:val="en-US"/>
        </w:rPr>
        <w:t xml:space="preserve">, </w:t>
      </w:r>
      <w:r w:rsidRPr="005201C2">
        <w:rPr>
          <w:rFonts w:cs="Calibri"/>
          <w:noProof/>
          <w:lang w:val="en-US"/>
        </w:rPr>
        <w:t xml:space="preserve">1995. </w:t>
      </w:r>
      <w:r w:rsidRPr="00120744">
        <w:rPr>
          <w:rFonts w:cs="Calibri"/>
          <w:iCs/>
          <w:noProof/>
          <w:lang w:val="en-US"/>
        </w:rPr>
        <w:t>A new optimizer using particle swarm theory</w:t>
      </w:r>
      <w:r w:rsidRPr="005201C2">
        <w:rPr>
          <w:rFonts w:cs="Calibri"/>
          <w:i/>
          <w:noProof/>
          <w:lang w:val="en-US"/>
        </w:rPr>
        <w:t>.</w:t>
      </w:r>
      <w:r w:rsidRPr="005201C2">
        <w:rPr>
          <w:rFonts w:cs="Calibri"/>
          <w:noProof/>
          <w:lang w:val="en-US"/>
        </w:rPr>
        <w:t xml:space="preserve"> </w:t>
      </w:r>
      <w:r w:rsidRPr="00120744">
        <w:rPr>
          <w:rFonts w:cs="Calibri"/>
          <w:i/>
          <w:iCs/>
          <w:noProof/>
          <w:lang w:val="en-US"/>
        </w:rPr>
        <w:t>Paper presented at the 6th international symposium on micro machine and human science, IEEE service center, Piscataway, NJ, Nagoya, Japan</w:t>
      </w:r>
      <w:r w:rsidRPr="005201C2">
        <w:rPr>
          <w:rFonts w:cs="Calibri"/>
          <w:noProof/>
          <w:lang w:val="en-US"/>
        </w:rPr>
        <w:t>.</w:t>
      </w:r>
      <w:bookmarkEnd w:id="1"/>
    </w:p>
    <w:p w:rsidR="005201C2" w:rsidRPr="005201C2" w:rsidRDefault="005201C2" w:rsidP="00120744">
      <w:pPr>
        <w:pStyle w:val="Paragraphedeliste"/>
        <w:numPr>
          <w:ilvl w:val="0"/>
          <w:numId w:val="20"/>
        </w:numPr>
        <w:jc w:val="both"/>
        <w:rPr>
          <w:rFonts w:cs="Calibri"/>
          <w:noProof/>
        </w:rPr>
      </w:pPr>
      <w:bookmarkStart w:id="2" w:name="_ENREF_15"/>
      <w:r w:rsidRPr="005201C2">
        <w:rPr>
          <w:rFonts w:cs="Calibri"/>
          <w:noProof/>
        </w:rPr>
        <w:t>Genard, M., Bertin, N., Borel, C., Bussieres, P., Gautier, H., Habib, R., et al.</w:t>
      </w:r>
      <w:r w:rsidR="00120744">
        <w:rPr>
          <w:rFonts w:cs="Calibri"/>
          <w:noProof/>
        </w:rPr>
        <w:t>,</w:t>
      </w:r>
      <w:r w:rsidRPr="005201C2">
        <w:rPr>
          <w:rFonts w:cs="Calibri"/>
          <w:noProof/>
        </w:rPr>
        <w:t xml:space="preserve"> </w:t>
      </w:r>
      <w:r w:rsidRPr="00120744">
        <w:rPr>
          <w:rFonts w:cs="Calibri"/>
          <w:noProof/>
        </w:rPr>
        <w:t xml:space="preserve">2007. </w:t>
      </w:r>
      <w:r w:rsidRPr="005201C2">
        <w:rPr>
          <w:rFonts w:cs="Calibri"/>
          <w:noProof/>
          <w:lang w:val="en-US"/>
        </w:rPr>
        <w:t xml:space="preserve">Towards a virtual fruit focusing on quality: modelling features and potential uses. </w:t>
      </w:r>
      <w:r w:rsidRPr="005201C2">
        <w:rPr>
          <w:rFonts w:cs="Calibri"/>
          <w:i/>
          <w:noProof/>
        </w:rPr>
        <w:t>Journal of Experimental Botany, 58</w:t>
      </w:r>
      <w:r w:rsidRPr="005201C2">
        <w:rPr>
          <w:rFonts w:cs="Calibri"/>
          <w:noProof/>
        </w:rPr>
        <w:t>(5), 917-928.</w:t>
      </w:r>
      <w:bookmarkEnd w:id="2"/>
    </w:p>
    <w:p w:rsidR="005201C2" w:rsidRDefault="005201C2" w:rsidP="00120744">
      <w:pPr>
        <w:pStyle w:val="Paragraphedeliste"/>
        <w:numPr>
          <w:ilvl w:val="0"/>
          <w:numId w:val="20"/>
        </w:numPr>
        <w:jc w:val="both"/>
        <w:rPr>
          <w:rFonts w:cs="Calibri"/>
          <w:noProof/>
        </w:rPr>
      </w:pPr>
      <w:bookmarkStart w:id="3" w:name="_ENREF_24"/>
      <w:r w:rsidRPr="005201C2">
        <w:rPr>
          <w:rFonts w:cs="Calibri"/>
          <w:noProof/>
          <w:lang w:val="en-US"/>
        </w:rPr>
        <w:t>Hammer, G. L., Kropff, M. J., Sinclair, T. R., &amp; Porter, J. R.</w:t>
      </w:r>
      <w:r w:rsidR="00120744">
        <w:rPr>
          <w:rFonts w:cs="Calibri"/>
          <w:noProof/>
          <w:lang w:val="en-US"/>
        </w:rPr>
        <w:t xml:space="preserve">, </w:t>
      </w:r>
      <w:r w:rsidRPr="005201C2">
        <w:rPr>
          <w:rFonts w:cs="Calibri"/>
          <w:noProof/>
          <w:lang w:val="en-US"/>
        </w:rPr>
        <w:t xml:space="preserve">2002. Future contributions of crop modelling - from heuristics and supporting decision making to understanding genetic regulation and aiding crop improvement. </w:t>
      </w:r>
      <w:r w:rsidRPr="005201C2">
        <w:rPr>
          <w:rFonts w:cs="Calibri"/>
          <w:i/>
          <w:noProof/>
        </w:rPr>
        <w:t>European Journal of Agronomy, 18</w:t>
      </w:r>
      <w:r w:rsidRPr="005201C2">
        <w:rPr>
          <w:rFonts w:cs="Calibri"/>
          <w:noProof/>
        </w:rPr>
        <w:t>(1-2), 15-31.</w:t>
      </w:r>
      <w:bookmarkEnd w:id="3"/>
    </w:p>
    <w:p w:rsidR="00381706" w:rsidRPr="00381706" w:rsidRDefault="00381706" w:rsidP="00120744">
      <w:pPr>
        <w:pStyle w:val="Paragraphedeliste"/>
        <w:numPr>
          <w:ilvl w:val="0"/>
          <w:numId w:val="20"/>
        </w:numPr>
        <w:jc w:val="both"/>
        <w:rPr>
          <w:rFonts w:cs="Calibri"/>
          <w:noProof/>
        </w:rPr>
      </w:pPr>
      <w:r w:rsidRPr="00381706">
        <w:t xml:space="preserve">Kadrani A., Ould Sidi M. M., Quilot-Turion B., Génard M., Lescourret F. (2012). </w:t>
      </w:r>
      <w:r w:rsidRPr="00381706">
        <w:rPr>
          <w:lang w:val="en-US"/>
        </w:rPr>
        <w:t xml:space="preserve">“Particle swarm optimization to design ideotypes for sustainable fruit production systems”. </w:t>
      </w:r>
      <w:r w:rsidRPr="00381706">
        <w:rPr>
          <w:i/>
          <w:iCs/>
          <w:lang w:val="en-US"/>
        </w:rPr>
        <w:t xml:space="preserve"> International Journal of Swarm Intelligence Research (IJSIR)</w:t>
      </w:r>
      <w:r w:rsidRPr="00381706">
        <w:rPr>
          <w:lang w:val="en-US"/>
        </w:rPr>
        <w:t xml:space="preserve"> 3 (2), 1-19.</w:t>
      </w:r>
    </w:p>
    <w:p w:rsidR="005201C2" w:rsidRPr="005201C2" w:rsidRDefault="005201C2" w:rsidP="00120744">
      <w:pPr>
        <w:pStyle w:val="Paragraphedeliste"/>
        <w:numPr>
          <w:ilvl w:val="0"/>
          <w:numId w:val="20"/>
        </w:numPr>
        <w:jc w:val="both"/>
        <w:rPr>
          <w:rFonts w:cs="Calibri"/>
          <w:noProof/>
        </w:rPr>
      </w:pPr>
      <w:bookmarkStart w:id="4" w:name="_ENREF_35"/>
      <w:r w:rsidRPr="005201C2">
        <w:rPr>
          <w:rFonts w:cs="Calibri"/>
          <w:noProof/>
          <w:lang w:val="en-US"/>
        </w:rPr>
        <w:t>Lescourret, F., &amp; Genard, M.</w:t>
      </w:r>
      <w:r w:rsidR="00120744">
        <w:rPr>
          <w:rFonts w:cs="Calibri"/>
          <w:noProof/>
          <w:lang w:val="en-US"/>
        </w:rPr>
        <w:t xml:space="preserve">, </w:t>
      </w:r>
      <w:r w:rsidRPr="005201C2">
        <w:rPr>
          <w:rFonts w:cs="Calibri"/>
          <w:noProof/>
          <w:lang w:val="en-US"/>
        </w:rPr>
        <w:t xml:space="preserve">2005. A virtual peach fruit model simulating changes in fruit quality during the final stage of fruit growth. </w:t>
      </w:r>
      <w:r w:rsidRPr="005201C2">
        <w:rPr>
          <w:rFonts w:cs="Calibri"/>
          <w:i/>
          <w:noProof/>
        </w:rPr>
        <w:t>Tree Physiology, 25</w:t>
      </w:r>
      <w:r w:rsidRPr="005201C2">
        <w:rPr>
          <w:rFonts w:cs="Calibri"/>
          <w:noProof/>
        </w:rPr>
        <w:t>(10), 1303-1315.</w:t>
      </w:r>
      <w:bookmarkEnd w:id="4"/>
    </w:p>
    <w:p w:rsidR="005201C2" w:rsidRPr="005201C2" w:rsidRDefault="005201C2" w:rsidP="00120744">
      <w:pPr>
        <w:pStyle w:val="Paragraphedeliste"/>
        <w:numPr>
          <w:ilvl w:val="0"/>
          <w:numId w:val="20"/>
        </w:numPr>
        <w:jc w:val="both"/>
        <w:rPr>
          <w:rFonts w:cs="Calibri"/>
          <w:noProof/>
        </w:rPr>
      </w:pPr>
      <w:bookmarkStart w:id="5" w:name="_ENREF_46"/>
      <w:r w:rsidRPr="005201C2">
        <w:rPr>
          <w:rFonts w:cs="Calibri"/>
          <w:noProof/>
        </w:rPr>
        <w:t>Quilot, B., Kervella, J., Genard, M., &amp; Lescourret, F.</w:t>
      </w:r>
      <w:r w:rsidR="00120744">
        <w:rPr>
          <w:rFonts w:cs="Calibri"/>
          <w:noProof/>
        </w:rPr>
        <w:t xml:space="preserve">, </w:t>
      </w:r>
      <w:r w:rsidRPr="005201C2">
        <w:rPr>
          <w:rFonts w:cs="Calibri"/>
          <w:noProof/>
        </w:rPr>
        <w:t xml:space="preserve">2005. </w:t>
      </w:r>
      <w:r w:rsidRPr="005201C2">
        <w:rPr>
          <w:rFonts w:cs="Calibri"/>
          <w:noProof/>
          <w:lang w:val="en-US"/>
        </w:rPr>
        <w:t xml:space="preserve">Analysing the genetic control of peach fruit quality through an ecophysiological model combined with a QTL approach. </w:t>
      </w:r>
      <w:r w:rsidRPr="005201C2">
        <w:rPr>
          <w:rFonts w:cs="Calibri"/>
          <w:i/>
          <w:noProof/>
        </w:rPr>
        <w:t>Journal of Experimental Botany, 56</w:t>
      </w:r>
      <w:r w:rsidRPr="005201C2">
        <w:rPr>
          <w:rFonts w:cs="Calibri"/>
          <w:noProof/>
        </w:rPr>
        <w:t>(422), 3083-3092.</w:t>
      </w:r>
      <w:bookmarkEnd w:id="5"/>
    </w:p>
    <w:p w:rsidR="005201C2" w:rsidRPr="00381706" w:rsidRDefault="005201C2" w:rsidP="00120744">
      <w:pPr>
        <w:pStyle w:val="Paragraphedeliste"/>
        <w:numPr>
          <w:ilvl w:val="0"/>
          <w:numId w:val="20"/>
        </w:numPr>
        <w:autoSpaceDE w:val="0"/>
        <w:autoSpaceDN w:val="0"/>
        <w:adjustRightInd w:val="0"/>
        <w:jc w:val="both"/>
        <w:rPr>
          <w:lang w:val="en-GB"/>
        </w:rPr>
      </w:pPr>
      <w:r w:rsidRPr="00BD29F6">
        <w:rPr>
          <w:lang w:val="en-US"/>
        </w:rPr>
        <w:t xml:space="preserve">Quilot-Turion B., Ould </w:t>
      </w:r>
      <w:r>
        <w:rPr>
          <w:lang w:val="en-US"/>
        </w:rPr>
        <w:t>S</w:t>
      </w:r>
      <w:r w:rsidRPr="00BD29F6">
        <w:rPr>
          <w:lang w:val="en-US"/>
        </w:rPr>
        <w:t xml:space="preserve">idi M. M., </w:t>
      </w:r>
      <w:r w:rsidRPr="005201C2">
        <w:rPr>
          <w:lang w:val="en-US"/>
        </w:rPr>
        <w:t>Kadrani A., Hilgert N., Génard M., Lescourret F.</w:t>
      </w:r>
      <w:r w:rsidR="00120744">
        <w:rPr>
          <w:lang w:val="en-US"/>
        </w:rPr>
        <w:t>,</w:t>
      </w:r>
      <w:r w:rsidRPr="005201C2">
        <w:rPr>
          <w:lang w:val="en-US"/>
        </w:rPr>
        <w:t xml:space="preserve"> 2011. Optimization of parameters of the ‘Virtual Fruit’ model to design peach genotype for sustainable fruit production systems. </w:t>
      </w:r>
      <w:r w:rsidRPr="005201C2">
        <w:rPr>
          <w:i/>
          <w:iCs/>
          <w:lang w:val="en-US"/>
        </w:rPr>
        <w:t xml:space="preserve"> European Journal of Agronomy </w:t>
      </w:r>
      <w:r w:rsidRPr="005201C2">
        <w:rPr>
          <w:lang w:val="en-US"/>
        </w:rPr>
        <w:t>42 (2012), 34-48.</w:t>
      </w:r>
    </w:p>
    <w:p w:rsidR="00381706" w:rsidRPr="00381706" w:rsidRDefault="00381706" w:rsidP="00381706">
      <w:pPr>
        <w:pStyle w:val="Corpsdetexte1"/>
        <w:numPr>
          <w:ilvl w:val="0"/>
          <w:numId w:val="20"/>
        </w:numPr>
        <w:spacing w:line="240" w:lineRule="atLeast"/>
        <w:jc w:val="left"/>
        <w:rPr>
          <w:bCs/>
          <w:noProof/>
          <w:sz w:val="24"/>
          <w:szCs w:val="24"/>
        </w:rPr>
      </w:pPr>
      <w:bookmarkStart w:id="6" w:name="_ENREF_16"/>
      <w:r>
        <w:rPr>
          <w:bCs/>
          <w:noProof/>
          <w:sz w:val="24"/>
          <w:szCs w:val="24"/>
        </w:rPr>
        <w:t>Raquel, C., &amp; Naval, P., 2005</w:t>
      </w:r>
      <w:r w:rsidRPr="00381706">
        <w:rPr>
          <w:bCs/>
          <w:noProof/>
          <w:sz w:val="24"/>
          <w:szCs w:val="24"/>
        </w:rPr>
        <w:t xml:space="preserve">. An effective use of crowding distance in multiobjective particle swarm optimization. </w:t>
      </w:r>
      <w:r w:rsidRPr="00381706">
        <w:rPr>
          <w:bCs/>
          <w:i/>
          <w:iCs/>
          <w:noProof/>
          <w:sz w:val="24"/>
          <w:szCs w:val="24"/>
        </w:rPr>
        <w:t>Paper presented at the Conference on genetic and evolutionary computation, Washington (DC, USA).</w:t>
      </w:r>
      <w:bookmarkEnd w:id="6"/>
    </w:p>
    <w:p w:rsidR="005201C2" w:rsidRPr="00120744" w:rsidRDefault="005201C2" w:rsidP="005201C2">
      <w:pPr>
        <w:pStyle w:val="Paragraphedeliste"/>
        <w:numPr>
          <w:ilvl w:val="0"/>
          <w:numId w:val="20"/>
        </w:numPr>
        <w:autoSpaceDE w:val="0"/>
        <w:autoSpaceDN w:val="0"/>
        <w:adjustRightInd w:val="0"/>
        <w:jc w:val="both"/>
        <w:rPr>
          <w:i/>
          <w:iCs/>
          <w:lang w:val="en-GB"/>
        </w:rPr>
      </w:pPr>
      <w:r w:rsidRPr="005201C2">
        <w:rPr>
          <w:lang w:val="en-US"/>
        </w:rPr>
        <w:t>Roudenko, O., Schoenauer, M.</w:t>
      </w:r>
      <w:r w:rsidR="00120744">
        <w:rPr>
          <w:lang w:val="en-US"/>
        </w:rPr>
        <w:t>,</w:t>
      </w:r>
      <w:r w:rsidRPr="005201C2">
        <w:rPr>
          <w:lang w:val="en-US"/>
        </w:rPr>
        <w:t xml:space="preserve"> 2004. A Steady Performance Stopping Criterion for Pareto-based Evolutionary Algorithms. </w:t>
      </w:r>
      <w:r w:rsidRPr="00120744">
        <w:rPr>
          <w:i/>
          <w:iCs/>
          <w:lang w:val="en-US"/>
        </w:rPr>
        <w:t>Proceedings of the Sixth international conference of Multi</w:t>
      </w:r>
      <w:r w:rsidR="00B74517">
        <w:rPr>
          <w:i/>
          <w:iCs/>
          <w:lang w:val="en-US"/>
        </w:rPr>
        <w:t>-</w:t>
      </w:r>
      <w:r w:rsidRPr="00120744">
        <w:rPr>
          <w:i/>
          <w:iCs/>
          <w:lang w:val="en-US"/>
        </w:rPr>
        <w:t>objective Programming and Goal Programming, April 14-16, 2004, Hammamet, Tunisia.</w:t>
      </w:r>
    </w:p>
    <w:p w:rsidR="001B4767" w:rsidRDefault="001B4767" w:rsidP="001B4767">
      <w:pPr>
        <w:pStyle w:val="NormalWeb"/>
        <w:spacing w:before="0" w:beforeAutospacing="0" w:after="0" w:afterAutospacing="0" w:line="360" w:lineRule="auto"/>
      </w:pPr>
    </w:p>
    <w:p w:rsidR="001B4767" w:rsidRDefault="001B4767" w:rsidP="001B4767">
      <w:pPr>
        <w:pStyle w:val="NormalWeb"/>
        <w:spacing w:before="0" w:beforeAutospacing="0" w:after="0" w:afterAutospacing="0" w:line="360" w:lineRule="auto"/>
      </w:pPr>
    </w:p>
    <w:p w:rsidR="001B4767" w:rsidRDefault="001B4767" w:rsidP="001B4767">
      <w:pPr>
        <w:pStyle w:val="NormalWeb"/>
        <w:spacing w:before="0" w:beforeAutospacing="0" w:after="0" w:afterAutospacing="0" w:line="360" w:lineRule="auto"/>
      </w:pPr>
    </w:p>
    <w:p w:rsidR="001B4767" w:rsidRDefault="001B4767" w:rsidP="001B4767">
      <w:pPr>
        <w:pStyle w:val="NormalWeb"/>
        <w:spacing w:before="0" w:beforeAutospacing="0" w:after="0" w:afterAutospacing="0" w:line="360" w:lineRule="auto"/>
        <w:rPr>
          <w:rFonts w:ascii="Times" w:hAnsi="Times" w:cs="Times"/>
          <w:b/>
          <w:bCs/>
          <w:szCs w:val="36"/>
        </w:rPr>
      </w:pPr>
    </w:p>
    <w:p w:rsidR="001B4767" w:rsidRDefault="001B4767">
      <w:pPr>
        <w:pStyle w:val="NormalWeb"/>
        <w:spacing w:before="0" w:beforeAutospacing="0" w:after="0" w:afterAutospacing="0" w:line="360" w:lineRule="auto"/>
        <w:rPr>
          <w:rFonts w:ascii="Times" w:hAnsi="Times" w:cs="Times"/>
          <w:b/>
          <w:bCs/>
          <w:szCs w:val="36"/>
        </w:rPr>
      </w:pPr>
    </w:p>
    <w:sectPr w:rsidR="001B4767" w:rsidSect="007F4161">
      <w:headerReference w:type="default" r:id="rId10"/>
      <w:footerReference w:type="even" r:id="rId11"/>
      <w:footerReference w:type="default" r:id="rId12"/>
      <w:pgSz w:w="11906" w:h="16838"/>
      <w:pgMar w:top="851" w:right="851" w:bottom="851" w:left="85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66" w:rsidRDefault="00422866">
      <w:r>
        <w:separator/>
      </w:r>
    </w:p>
  </w:endnote>
  <w:endnote w:type="continuationSeparator" w:id="0">
    <w:p w:rsidR="00422866" w:rsidRDefault="0042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odoni MT Black">
    <w:panose1 w:val="02070A03080606020203"/>
    <w:charset w:val="00"/>
    <w:family w:val="roman"/>
    <w:pitch w:val="variable"/>
    <w:sig w:usb0="00000003" w:usb1="00000000" w:usb2="00000000" w:usb3="00000000" w:csb0="00000001" w:csb1="00000000"/>
  </w:font>
  <w:font w:name="GulliverRM">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7" w:rsidRDefault="00954279">
    <w:pPr>
      <w:pStyle w:val="Pieddepage"/>
      <w:framePr w:wrap="around" w:vAnchor="text" w:hAnchor="margin" w:xAlign="center" w:y="1"/>
      <w:rPr>
        <w:rStyle w:val="Numrodepage"/>
      </w:rPr>
    </w:pPr>
    <w:r>
      <w:rPr>
        <w:rStyle w:val="Numrodepage"/>
      </w:rPr>
      <w:fldChar w:fldCharType="begin"/>
    </w:r>
    <w:r w:rsidR="00580577">
      <w:rPr>
        <w:rStyle w:val="Numrodepage"/>
      </w:rPr>
      <w:instrText xml:space="preserve">PAGE  </w:instrText>
    </w:r>
    <w:r>
      <w:rPr>
        <w:rStyle w:val="Numrodepage"/>
      </w:rPr>
      <w:fldChar w:fldCharType="end"/>
    </w:r>
  </w:p>
  <w:p w:rsidR="00580577" w:rsidRDefault="0058057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7" w:rsidRDefault="00954279">
    <w:pPr>
      <w:pStyle w:val="Pieddepage"/>
      <w:framePr w:wrap="around" w:vAnchor="text" w:hAnchor="margin" w:xAlign="center" w:y="1"/>
      <w:rPr>
        <w:rStyle w:val="Numrodepage"/>
      </w:rPr>
    </w:pPr>
    <w:r>
      <w:rPr>
        <w:rStyle w:val="Numrodepage"/>
      </w:rPr>
      <w:fldChar w:fldCharType="begin"/>
    </w:r>
    <w:r w:rsidR="00580577">
      <w:rPr>
        <w:rStyle w:val="Numrodepage"/>
      </w:rPr>
      <w:instrText xml:space="preserve">PAGE  </w:instrText>
    </w:r>
    <w:r>
      <w:rPr>
        <w:rStyle w:val="Numrodepage"/>
      </w:rPr>
      <w:fldChar w:fldCharType="separate"/>
    </w:r>
    <w:r w:rsidR="00E5706E">
      <w:rPr>
        <w:rStyle w:val="Numrodepage"/>
        <w:noProof/>
      </w:rPr>
      <w:t>2</w:t>
    </w:r>
    <w:r>
      <w:rPr>
        <w:rStyle w:val="Numrodepage"/>
      </w:rPr>
      <w:fldChar w:fldCharType="end"/>
    </w:r>
  </w:p>
  <w:p w:rsidR="00580577" w:rsidRDefault="005805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66" w:rsidRDefault="00422866">
      <w:r>
        <w:separator/>
      </w:r>
    </w:p>
  </w:footnote>
  <w:footnote w:type="continuationSeparator" w:id="0">
    <w:p w:rsidR="00422866" w:rsidRDefault="0042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CB" w:rsidRPr="00A905CB" w:rsidRDefault="00A905CB" w:rsidP="00A905CB">
    <w:pPr>
      <w:pStyle w:val="En-tte"/>
      <w:rPr>
        <w:b/>
        <w:bCs/>
        <w:i/>
        <w:iCs/>
      </w:rPr>
    </w:pPr>
    <w:r w:rsidRPr="00A905CB">
      <w:rPr>
        <w:b/>
        <w:bCs/>
        <w:i/>
        <w:iCs/>
      </w:rPr>
      <w:t xml:space="preserve">Rapport </w:t>
    </w:r>
    <w:r w:rsidRPr="00A905CB">
      <w:rPr>
        <w:rFonts w:asciiTheme="minorBidi" w:hAnsiTheme="minorBidi" w:cstheme="minorBidi"/>
        <w:b/>
        <w:bCs/>
        <w:i/>
        <w:iCs/>
      </w:rPr>
      <w:t>d’activités</w:t>
    </w:r>
    <w:r w:rsidRPr="00A905CB">
      <w:rPr>
        <w:b/>
        <w:bCs/>
        <w:i/>
        <w:iCs/>
      </w:rPr>
      <w:t xml:space="preserve"> 2010/2012                                             </w:t>
    </w:r>
    <w:r>
      <w:rPr>
        <w:b/>
        <w:bCs/>
        <w:i/>
        <w:iCs/>
      </w:rPr>
      <w:t xml:space="preserve">                           </w:t>
    </w:r>
    <w:r w:rsidRPr="00A905CB">
      <w:rPr>
        <w:b/>
        <w:bCs/>
        <w:i/>
        <w:iCs/>
      </w:rPr>
      <w:t>Projet 0902-011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746"/>
    <w:multiLevelType w:val="hybridMultilevel"/>
    <w:tmpl w:val="F13E6F2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E3223A"/>
    <w:multiLevelType w:val="hybridMultilevel"/>
    <w:tmpl w:val="73BC73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987647"/>
    <w:multiLevelType w:val="hybridMultilevel"/>
    <w:tmpl w:val="5D4479B6"/>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
    <w:nsid w:val="0FD76FE1"/>
    <w:multiLevelType w:val="hybridMultilevel"/>
    <w:tmpl w:val="C5FE1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F90B15"/>
    <w:multiLevelType w:val="multilevel"/>
    <w:tmpl w:val="59F0A4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407946"/>
    <w:multiLevelType w:val="hybridMultilevel"/>
    <w:tmpl w:val="61B865AE"/>
    <w:lvl w:ilvl="0" w:tplc="521C9552">
      <w:start w:val="1"/>
      <w:numFmt w:val="decimal"/>
      <w:lvlText w:val="%1."/>
      <w:lvlJc w:val="left"/>
      <w:pPr>
        <w:tabs>
          <w:tab w:val="num" w:pos="720"/>
        </w:tabs>
        <w:ind w:left="720" w:hanging="360"/>
      </w:pPr>
      <w:rPr>
        <w:b w:val="0"/>
        <w:i w:val="0"/>
        <w:iCs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1AF13AC7"/>
    <w:multiLevelType w:val="hybridMultilevel"/>
    <w:tmpl w:val="29586C2E"/>
    <w:lvl w:ilvl="0" w:tplc="040C000F">
      <w:start w:val="1"/>
      <w:numFmt w:val="decimal"/>
      <w:lvlText w:val="%1."/>
      <w:lvlJc w:val="left"/>
      <w:pPr>
        <w:tabs>
          <w:tab w:val="num" w:pos="1080"/>
        </w:tabs>
        <w:ind w:left="1080" w:hanging="360"/>
      </w:pPr>
    </w:lvl>
    <w:lvl w:ilvl="1" w:tplc="040C0001">
      <w:start w:val="1"/>
      <w:numFmt w:val="bullet"/>
      <w:lvlText w:val=""/>
      <w:lvlJc w:val="left"/>
      <w:pPr>
        <w:tabs>
          <w:tab w:val="num" w:pos="1800"/>
        </w:tabs>
        <w:ind w:left="1800" w:hanging="360"/>
      </w:pPr>
      <w:rPr>
        <w:rFonts w:ascii="Symbol" w:hAnsi="Symbol"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7">
    <w:nsid w:val="1CC4486B"/>
    <w:multiLevelType w:val="hybridMultilevel"/>
    <w:tmpl w:val="B164F50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D947743"/>
    <w:multiLevelType w:val="hybridMultilevel"/>
    <w:tmpl w:val="F6328D3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DBB4BDD"/>
    <w:multiLevelType w:val="hybridMultilevel"/>
    <w:tmpl w:val="669CC3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3A43C5"/>
    <w:multiLevelType w:val="hybridMultilevel"/>
    <w:tmpl w:val="64265D5A"/>
    <w:lvl w:ilvl="0" w:tplc="8C004EB0">
      <w:start w:val="1"/>
      <w:numFmt w:val="upperRoman"/>
      <w:lvlText w:val="%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BB6EAE"/>
    <w:multiLevelType w:val="hybridMultilevel"/>
    <w:tmpl w:val="8FE6E2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74165A"/>
    <w:multiLevelType w:val="hybridMultilevel"/>
    <w:tmpl w:val="4B0ECDAC"/>
    <w:lvl w:ilvl="0" w:tplc="58205DC2">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9D27D1"/>
    <w:multiLevelType w:val="hybridMultilevel"/>
    <w:tmpl w:val="5C3A9452"/>
    <w:lvl w:ilvl="0" w:tplc="E0C8E94A">
      <w:start w:val="1"/>
      <w:numFmt w:val="upperRoman"/>
      <w:lvlText w:val="%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F54763"/>
    <w:multiLevelType w:val="hybridMultilevel"/>
    <w:tmpl w:val="4418BEBA"/>
    <w:lvl w:ilvl="0" w:tplc="17544B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4B15DE"/>
    <w:multiLevelType w:val="hybridMultilevel"/>
    <w:tmpl w:val="3E386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E5E77B8"/>
    <w:multiLevelType w:val="hybridMultilevel"/>
    <w:tmpl w:val="99B6676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F910E62"/>
    <w:multiLevelType w:val="hybridMultilevel"/>
    <w:tmpl w:val="01F69BB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nsid w:val="39842A8F"/>
    <w:multiLevelType w:val="hybridMultilevel"/>
    <w:tmpl w:val="BD503C1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AB3CC2"/>
    <w:multiLevelType w:val="hybridMultilevel"/>
    <w:tmpl w:val="3AAAEE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4D31DEF"/>
    <w:multiLevelType w:val="hybridMultilevel"/>
    <w:tmpl w:val="357AF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A80EB5"/>
    <w:multiLevelType w:val="hybridMultilevel"/>
    <w:tmpl w:val="E43ECBC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47B298F"/>
    <w:multiLevelType w:val="hybridMultilevel"/>
    <w:tmpl w:val="335CCA42"/>
    <w:lvl w:ilvl="0" w:tplc="040C0005">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48652A7"/>
    <w:multiLevelType w:val="hybridMultilevel"/>
    <w:tmpl w:val="21480E5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7C9051F"/>
    <w:multiLevelType w:val="hybridMultilevel"/>
    <w:tmpl w:val="133C4376"/>
    <w:lvl w:ilvl="0" w:tplc="40D6ADD4">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5AB06685"/>
    <w:multiLevelType w:val="hybridMultilevel"/>
    <w:tmpl w:val="A950F0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ACB5472"/>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4670CFB"/>
    <w:multiLevelType w:val="hybridMultilevel"/>
    <w:tmpl w:val="762863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917771A"/>
    <w:multiLevelType w:val="hybridMultilevel"/>
    <w:tmpl w:val="A208946A"/>
    <w:lvl w:ilvl="0" w:tplc="3CE0E606">
      <w:start w:val="1"/>
      <w:numFmt w:val="upperLetter"/>
      <w:pStyle w:val="Titre1"/>
      <w:lvlText w:val="%1."/>
      <w:lvlJc w:val="left"/>
      <w:pPr>
        <w:tabs>
          <w:tab w:val="num" w:pos="720"/>
        </w:tabs>
        <w:ind w:left="720" w:hanging="360"/>
      </w:pPr>
      <w:rPr>
        <w:rFonts w:hint="default"/>
        <w:color w:val="33CCCC"/>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81B7FD5"/>
    <w:multiLevelType w:val="hybridMultilevel"/>
    <w:tmpl w:val="F4BC64C2"/>
    <w:lvl w:ilvl="0" w:tplc="D32823B0">
      <w:start w:val="1"/>
      <w:numFmt w:val="upperRoman"/>
      <w:lvlText w:val="%1."/>
      <w:lvlJc w:val="right"/>
      <w:pPr>
        <w:ind w:left="644" w:hanging="360"/>
      </w:pPr>
      <w:rPr>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7D8352B2"/>
    <w:multiLevelType w:val="hybridMultilevel"/>
    <w:tmpl w:val="0C18424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FD14DEC"/>
    <w:multiLevelType w:val="hybridMultilevel"/>
    <w:tmpl w:val="35D0C398"/>
    <w:lvl w:ilvl="0" w:tplc="040C0005">
      <w:start w:val="1"/>
      <w:numFmt w:val="bullet"/>
      <w:lvlText w:val=""/>
      <w:lvlJc w:val="left"/>
      <w:pPr>
        <w:tabs>
          <w:tab w:val="num" w:pos="1800"/>
        </w:tabs>
        <w:ind w:left="1800" w:hanging="360"/>
      </w:pPr>
      <w:rPr>
        <w:rFonts w:ascii="Wingdings" w:hAnsi="Wingdings"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31"/>
  </w:num>
  <w:num w:numId="2">
    <w:abstractNumId w:val="7"/>
  </w:num>
  <w:num w:numId="3">
    <w:abstractNumId w:val="28"/>
  </w:num>
  <w:num w:numId="4">
    <w:abstractNumId w:val="1"/>
  </w:num>
  <w:num w:numId="5">
    <w:abstractNumId w:val="6"/>
  </w:num>
  <w:num w:numId="6">
    <w:abstractNumId w:val="19"/>
  </w:num>
  <w:num w:numId="7">
    <w:abstractNumId w:val="16"/>
  </w:num>
  <w:num w:numId="8">
    <w:abstractNumId w:val="4"/>
  </w:num>
  <w:num w:numId="9">
    <w:abstractNumId w:val="26"/>
  </w:num>
  <w:num w:numId="10">
    <w:abstractNumId w:val="30"/>
  </w:num>
  <w:num w:numId="11">
    <w:abstractNumId w:val="27"/>
  </w:num>
  <w:num w:numId="12">
    <w:abstractNumId w:val="15"/>
  </w:num>
  <w:num w:numId="13">
    <w:abstractNumId w:val="8"/>
  </w:num>
  <w:num w:numId="14">
    <w:abstractNumId w:val="23"/>
  </w:num>
  <w:num w:numId="15">
    <w:abstractNumId w:val="3"/>
  </w:num>
  <w:num w:numId="16">
    <w:abstractNumId w:val="2"/>
  </w:num>
  <w:num w:numId="17">
    <w:abstractNumId w:val="12"/>
  </w:num>
  <w:num w:numId="18">
    <w:abstractNumId w:val="13"/>
  </w:num>
  <w:num w:numId="19">
    <w:abstractNumId w:val="10"/>
  </w:num>
  <w:num w:numId="20">
    <w:abstractNumId w:val="11"/>
  </w:num>
  <w:num w:numId="21">
    <w:abstractNumId w:val="29"/>
  </w:num>
  <w:num w:numId="22">
    <w:abstractNumId w:val="14"/>
  </w:num>
  <w:num w:numId="23">
    <w:abstractNumId w:val="25"/>
  </w:num>
  <w:num w:numId="24">
    <w:abstractNumId w:val="18"/>
  </w:num>
  <w:num w:numId="25">
    <w:abstractNumId w:val="0"/>
  </w:num>
  <w:num w:numId="26">
    <w:abstractNumId w:val="9"/>
  </w:num>
  <w:num w:numId="27">
    <w:abstractNumId w:val="5"/>
  </w:num>
  <w:num w:numId="28">
    <w:abstractNumId w:val="24"/>
  </w:num>
  <w:num w:numId="29">
    <w:abstractNumId w:val="21"/>
  </w:num>
  <w:num w:numId="30">
    <w:abstractNumId w:val="20"/>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89"/>
    <w:rsid w:val="000062D5"/>
    <w:rsid w:val="00041FE1"/>
    <w:rsid w:val="000716F6"/>
    <w:rsid w:val="0007548F"/>
    <w:rsid w:val="000B6A9B"/>
    <w:rsid w:val="000C3CD9"/>
    <w:rsid w:val="000E1001"/>
    <w:rsid w:val="000E2003"/>
    <w:rsid w:val="000E5AFB"/>
    <w:rsid w:val="000E7450"/>
    <w:rsid w:val="001101EC"/>
    <w:rsid w:val="00120744"/>
    <w:rsid w:val="00120EF1"/>
    <w:rsid w:val="00153DA3"/>
    <w:rsid w:val="001750E4"/>
    <w:rsid w:val="00187AFB"/>
    <w:rsid w:val="001A09E0"/>
    <w:rsid w:val="001B4767"/>
    <w:rsid w:val="00252A6D"/>
    <w:rsid w:val="00272F60"/>
    <w:rsid w:val="002956E5"/>
    <w:rsid w:val="002C0D31"/>
    <w:rsid w:val="00321228"/>
    <w:rsid w:val="00336CB0"/>
    <w:rsid w:val="0035178B"/>
    <w:rsid w:val="00381706"/>
    <w:rsid w:val="003845D2"/>
    <w:rsid w:val="00392D6E"/>
    <w:rsid w:val="003B4688"/>
    <w:rsid w:val="003B62EC"/>
    <w:rsid w:val="003C5D34"/>
    <w:rsid w:val="003D7C59"/>
    <w:rsid w:val="003F4389"/>
    <w:rsid w:val="004004DB"/>
    <w:rsid w:val="00412405"/>
    <w:rsid w:val="00421299"/>
    <w:rsid w:val="00422866"/>
    <w:rsid w:val="0043359F"/>
    <w:rsid w:val="00434091"/>
    <w:rsid w:val="0044682C"/>
    <w:rsid w:val="00457EFD"/>
    <w:rsid w:val="004618DC"/>
    <w:rsid w:val="00487411"/>
    <w:rsid w:val="004925B5"/>
    <w:rsid w:val="004D6A86"/>
    <w:rsid w:val="004D6CCD"/>
    <w:rsid w:val="00502655"/>
    <w:rsid w:val="005201C2"/>
    <w:rsid w:val="00580577"/>
    <w:rsid w:val="005828E1"/>
    <w:rsid w:val="005B489D"/>
    <w:rsid w:val="005C285E"/>
    <w:rsid w:val="005C778A"/>
    <w:rsid w:val="006427A5"/>
    <w:rsid w:val="0065175F"/>
    <w:rsid w:val="00673BB2"/>
    <w:rsid w:val="00683D40"/>
    <w:rsid w:val="00684958"/>
    <w:rsid w:val="006B6EF1"/>
    <w:rsid w:val="006C4AA0"/>
    <w:rsid w:val="006E514A"/>
    <w:rsid w:val="006F366B"/>
    <w:rsid w:val="007A1FD1"/>
    <w:rsid w:val="007A66DA"/>
    <w:rsid w:val="007D52ED"/>
    <w:rsid w:val="007F4161"/>
    <w:rsid w:val="008645C8"/>
    <w:rsid w:val="00881934"/>
    <w:rsid w:val="0088708C"/>
    <w:rsid w:val="00890A07"/>
    <w:rsid w:val="008A27D4"/>
    <w:rsid w:val="008C3BFF"/>
    <w:rsid w:val="008D19A1"/>
    <w:rsid w:val="008E1624"/>
    <w:rsid w:val="009111CE"/>
    <w:rsid w:val="009368F8"/>
    <w:rsid w:val="00954279"/>
    <w:rsid w:val="00954F4B"/>
    <w:rsid w:val="00955B77"/>
    <w:rsid w:val="00984BEC"/>
    <w:rsid w:val="009910B5"/>
    <w:rsid w:val="009A7C82"/>
    <w:rsid w:val="009B3253"/>
    <w:rsid w:val="009B6A2A"/>
    <w:rsid w:val="009D139F"/>
    <w:rsid w:val="009D2707"/>
    <w:rsid w:val="009D643B"/>
    <w:rsid w:val="009F1954"/>
    <w:rsid w:val="00A01A32"/>
    <w:rsid w:val="00A355D0"/>
    <w:rsid w:val="00A561E5"/>
    <w:rsid w:val="00A56F79"/>
    <w:rsid w:val="00A905CB"/>
    <w:rsid w:val="00A94470"/>
    <w:rsid w:val="00AB707A"/>
    <w:rsid w:val="00AD7A97"/>
    <w:rsid w:val="00B131D6"/>
    <w:rsid w:val="00B35496"/>
    <w:rsid w:val="00B50B25"/>
    <w:rsid w:val="00B64D0B"/>
    <w:rsid w:val="00B74517"/>
    <w:rsid w:val="00BD29F6"/>
    <w:rsid w:val="00BE42B2"/>
    <w:rsid w:val="00BF4EFC"/>
    <w:rsid w:val="00C534FA"/>
    <w:rsid w:val="00C67723"/>
    <w:rsid w:val="00C707C8"/>
    <w:rsid w:val="00C7614D"/>
    <w:rsid w:val="00CE094F"/>
    <w:rsid w:val="00CE5D55"/>
    <w:rsid w:val="00CF012F"/>
    <w:rsid w:val="00CF497E"/>
    <w:rsid w:val="00D31ED8"/>
    <w:rsid w:val="00D3422D"/>
    <w:rsid w:val="00D759E7"/>
    <w:rsid w:val="00D804BD"/>
    <w:rsid w:val="00DB7AED"/>
    <w:rsid w:val="00DC2442"/>
    <w:rsid w:val="00E30470"/>
    <w:rsid w:val="00E3431B"/>
    <w:rsid w:val="00E41001"/>
    <w:rsid w:val="00E42546"/>
    <w:rsid w:val="00E5706E"/>
    <w:rsid w:val="00E84B37"/>
    <w:rsid w:val="00E969A5"/>
    <w:rsid w:val="00EA4B2C"/>
    <w:rsid w:val="00EB003C"/>
    <w:rsid w:val="00EB4BE5"/>
    <w:rsid w:val="00EF38AA"/>
    <w:rsid w:val="00EF3B88"/>
    <w:rsid w:val="00F510A0"/>
    <w:rsid w:val="00FD5744"/>
    <w:rsid w:val="00FE2D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4FA"/>
    <w:rPr>
      <w:sz w:val="24"/>
      <w:szCs w:val="24"/>
    </w:rPr>
  </w:style>
  <w:style w:type="paragraph" w:styleId="Titre1">
    <w:name w:val="heading 1"/>
    <w:basedOn w:val="Normal"/>
    <w:next w:val="Normal"/>
    <w:qFormat/>
    <w:rsid w:val="00C534FA"/>
    <w:pPr>
      <w:keepNext/>
      <w:numPr>
        <w:numId w:val="3"/>
      </w:numPr>
      <w:jc w:val="center"/>
      <w:outlineLvl w:val="0"/>
    </w:pPr>
    <w:rPr>
      <w:b/>
      <w:bCs/>
      <w:sz w:val="28"/>
      <w:lang w:val="de-DE"/>
    </w:rPr>
  </w:style>
  <w:style w:type="paragraph" w:styleId="Titre2">
    <w:name w:val="heading 2"/>
    <w:basedOn w:val="Normal"/>
    <w:next w:val="Normal"/>
    <w:qFormat/>
    <w:rsid w:val="00C534FA"/>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C534FA"/>
    <w:pPr>
      <w:keepNext/>
      <w:outlineLvl w:val="3"/>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534FA"/>
    <w:pPr>
      <w:spacing w:before="100" w:beforeAutospacing="1" w:after="100" w:afterAutospacing="1"/>
    </w:pPr>
  </w:style>
  <w:style w:type="character" w:styleId="Accentuation">
    <w:name w:val="Emphasis"/>
    <w:basedOn w:val="Policepardfaut"/>
    <w:qFormat/>
    <w:rsid w:val="00C534FA"/>
    <w:rPr>
      <w:i/>
      <w:iCs/>
    </w:rPr>
  </w:style>
  <w:style w:type="paragraph" w:styleId="Corpsdetexte">
    <w:name w:val="Body Text"/>
    <w:basedOn w:val="Normal"/>
    <w:rsid w:val="00C534FA"/>
    <w:pPr>
      <w:jc w:val="center"/>
    </w:pPr>
    <w:rPr>
      <w:b/>
      <w:bCs/>
      <w:sz w:val="28"/>
    </w:rPr>
  </w:style>
  <w:style w:type="paragraph" w:styleId="Normalcentr">
    <w:name w:val="Block Text"/>
    <w:basedOn w:val="Normal"/>
    <w:rsid w:val="00C534FA"/>
    <w:pPr>
      <w:spacing w:line="360" w:lineRule="auto"/>
      <w:ind w:left="900" w:right="792"/>
    </w:pPr>
  </w:style>
  <w:style w:type="paragraph" w:styleId="Corpsdetexte2">
    <w:name w:val="Body Text 2"/>
    <w:basedOn w:val="Normal"/>
    <w:rsid w:val="00C534FA"/>
    <w:pPr>
      <w:spacing w:line="360" w:lineRule="auto"/>
      <w:jc w:val="both"/>
    </w:pPr>
    <w:rPr>
      <w:rFonts w:ascii="Times" w:hAnsi="Times"/>
    </w:rPr>
  </w:style>
  <w:style w:type="paragraph" w:styleId="Pieddepage">
    <w:name w:val="footer"/>
    <w:basedOn w:val="Normal"/>
    <w:rsid w:val="00C534FA"/>
    <w:pPr>
      <w:tabs>
        <w:tab w:val="center" w:pos="4536"/>
        <w:tab w:val="right" w:pos="9072"/>
      </w:tabs>
    </w:pPr>
  </w:style>
  <w:style w:type="character" w:styleId="Numrodepage">
    <w:name w:val="page number"/>
    <w:basedOn w:val="Policepardfaut"/>
    <w:rsid w:val="00C534FA"/>
  </w:style>
  <w:style w:type="paragraph" w:styleId="Sous-titre">
    <w:name w:val="Subtitle"/>
    <w:basedOn w:val="Normal"/>
    <w:qFormat/>
    <w:rsid w:val="00C534FA"/>
    <w:rPr>
      <w:b/>
      <w:bCs/>
      <w:sz w:val="28"/>
      <w:szCs w:val="28"/>
      <w:u w:val="single"/>
    </w:rPr>
  </w:style>
  <w:style w:type="character" w:styleId="Lienhypertexte">
    <w:name w:val="Hyperlink"/>
    <w:basedOn w:val="Policepardfaut"/>
    <w:rsid w:val="00C534FA"/>
    <w:rPr>
      <w:color w:val="0000FF"/>
      <w:u w:val="single"/>
    </w:rPr>
  </w:style>
  <w:style w:type="character" w:customStyle="1" w:styleId="Titre4Car">
    <w:name w:val="Titre 4 Car"/>
    <w:basedOn w:val="Policepardfaut"/>
    <w:rsid w:val="00C534FA"/>
    <w:rPr>
      <w:b/>
      <w:bCs/>
      <w:sz w:val="32"/>
      <w:szCs w:val="24"/>
      <w:lang w:val="fr-FR" w:eastAsia="fr-FR" w:bidi="ar-SA"/>
    </w:rPr>
  </w:style>
  <w:style w:type="character" w:customStyle="1" w:styleId="Titre2Car">
    <w:name w:val="Titre 2 Car"/>
    <w:basedOn w:val="Policepardfaut"/>
    <w:rsid w:val="00C534FA"/>
    <w:rPr>
      <w:rFonts w:ascii="Arial" w:hAnsi="Arial" w:cs="Arial"/>
      <w:b/>
      <w:bCs/>
      <w:i/>
      <w:iCs/>
      <w:sz w:val="28"/>
      <w:szCs w:val="28"/>
      <w:lang w:val="fr-FR" w:eastAsia="fr-FR" w:bidi="ar-SA"/>
    </w:rPr>
  </w:style>
  <w:style w:type="paragraph" w:styleId="Paragraphedeliste">
    <w:name w:val="List Paragraph"/>
    <w:basedOn w:val="Normal"/>
    <w:uiPriority w:val="34"/>
    <w:qFormat/>
    <w:rsid w:val="007D52ED"/>
    <w:pPr>
      <w:ind w:left="720"/>
      <w:contextualSpacing/>
    </w:pPr>
  </w:style>
  <w:style w:type="paragraph" w:styleId="En-tte">
    <w:name w:val="header"/>
    <w:basedOn w:val="Normal"/>
    <w:link w:val="En-tteCar"/>
    <w:rsid w:val="00A905CB"/>
    <w:pPr>
      <w:tabs>
        <w:tab w:val="center" w:pos="4536"/>
        <w:tab w:val="right" w:pos="9072"/>
      </w:tabs>
    </w:pPr>
  </w:style>
  <w:style w:type="character" w:customStyle="1" w:styleId="En-tteCar">
    <w:name w:val="En-tête Car"/>
    <w:basedOn w:val="Policepardfaut"/>
    <w:link w:val="En-tte"/>
    <w:rsid w:val="00A905CB"/>
    <w:rPr>
      <w:sz w:val="24"/>
      <w:szCs w:val="24"/>
    </w:rPr>
  </w:style>
  <w:style w:type="paragraph" w:styleId="Textedebulles">
    <w:name w:val="Balloon Text"/>
    <w:basedOn w:val="Normal"/>
    <w:link w:val="TextedebullesCar"/>
    <w:rsid w:val="00A905CB"/>
    <w:rPr>
      <w:rFonts w:ascii="Tahoma" w:hAnsi="Tahoma" w:cs="Tahoma"/>
      <w:sz w:val="16"/>
      <w:szCs w:val="16"/>
    </w:rPr>
  </w:style>
  <w:style w:type="character" w:customStyle="1" w:styleId="TextedebullesCar">
    <w:name w:val="Texte de bulles Car"/>
    <w:basedOn w:val="Policepardfaut"/>
    <w:link w:val="Textedebulles"/>
    <w:rsid w:val="00A905CB"/>
    <w:rPr>
      <w:rFonts w:ascii="Tahoma" w:hAnsi="Tahoma" w:cs="Tahoma"/>
      <w:sz w:val="16"/>
      <w:szCs w:val="16"/>
    </w:rPr>
  </w:style>
  <w:style w:type="paragraph" w:styleId="Corpsdetexte3">
    <w:name w:val="Body Text 3"/>
    <w:basedOn w:val="Normal"/>
    <w:link w:val="Corpsdetexte3Car"/>
    <w:rsid w:val="009D2707"/>
    <w:pPr>
      <w:spacing w:after="120"/>
    </w:pPr>
    <w:rPr>
      <w:sz w:val="16"/>
      <w:szCs w:val="16"/>
    </w:rPr>
  </w:style>
  <w:style w:type="character" w:customStyle="1" w:styleId="Corpsdetexte3Car">
    <w:name w:val="Corps de texte 3 Car"/>
    <w:basedOn w:val="Policepardfaut"/>
    <w:link w:val="Corpsdetexte3"/>
    <w:rsid w:val="009D2707"/>
    <w:rPr>
      <w:sz w:val="16"/>
      <w:szCs w:val="16"/>
    </w:rPr>
  </w:style>
  <w:style w:type="character" w:customStyle="1" w:styleId="hps">
    <w:name w:val="hps"/>
    <w:basedOn w:val="Policepardfaut"/>
    <w:rsid w:val="00A561E5"/>
  </w:style>
  <w:style w:type="paragraph" w:customStyle="1" w:styleId="Default">
    <w:name w:val="Default"/>
    <w:rsid w:val="00DB7AED"/>
    <w:pPr>
      <w:autoSpaceDE w:val="0"/>
      <w:autoSpaceDN w:val="0"/>
      <w:adjustRightInd w:val="0"/>
    </w:pPr>
    <w:rPr>
      <w:color w:val="000000"/>
      <w:sz w:val="24"/>
      <w:szCs w:val="24"/>
    </w:rPr>
  </w:style>
  <w:style w:type="paragraph" w:customStyle="1" w:styleId="Corpsdetexte1">
    <w:name w:val="Corps de texte1"/>
    <w:basedOn w:val="Normal"/>
    <w:rsid w:val="00381706"/>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jc w:val="both"/>
      <w:textAlignment w:val="center"/>
    </w:pPr>
    <w:rPr>
      <w:rFonts w:eastAsia="Times New Roman"/>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4FA"/>
    <w:rPr>
      <w:sz w:val="24"/>
      <w:szCs w:val="24"/>
    </w:rPr>
  </w:style>
  <w:style w:type="paragraph" w:styleId="Titre1">
    <w:name w:val="heading 1"/>
    <w:basedOn w:val="Normal"/>
    <w:next w:val="Normal"/>
    <w:qFormat/>
    <w:rsid w:val="00C534FA"/>
    <w:pPr>
      <w:keepNext/>
      <w:numPr>
        <w:numId w:val="3"/>
      </w:numPr>
      <w:jc w:val="center"/>
      <w:outlineLvl w:val="0"/>
    </w:pPr>
    <w:rPr>
      <w:b/>
      <w:bCs/>
      <w:sz w:val="28"/>
      <w:lang w:val="de-DE"/>
    </w:rPr>
  </w:style>
  <w:style w:type="paragraph" w:styleId="Titre2">
    <w:name w:val="heading 2"/>
    <w:basedOn w:val="Normal"/>
    <w:next w:val="Normal"/>
    <w:qFormat/>
    <w:rsid w:val="00C534FA"/>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C534FA"/>
    <w:pPr>
      <w:keepNext/>
      <w:outlineLvl w:val="3"/>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534FA"/>
    <w:pPr>
      <w:spacing w:before="100" w:beforeAutospacing="1" w:after="100" w:afterAutospacing="1"/>
    </w:pPr>
  </w:style>
  <w:style w:type="character" w:styleId="Accentuation">
    <w:name w:val="Emphasis"/>
    <w:basedOn w:val="Policepardfaut"/>
    <w:qFormat/>
    <w:rsid w:val="00C534FA"/>
    <w:rPr>
      <w:i/>
      <w:iCs/>
    </w:rPr>
  </w:style>
  <w:style w:type="paragraph" w:styleId="Corpsdetexte">
    <w:name w:val="Body Text"/>
    <w:basedOn w:val="Normal"/>
    <w:rsid w:val="00C534FA"/>
    <w:pPr>
      <w:jc w:val="center"/>
    </w:pPr>
    <w:rPr>
      <w:b/>
      <w:bCs/>
      <w:sz w:val="28"/>
    </w:rPr>
  </w:style>
  <w:style w:type="paragraph" w:styleId="Normalcentr">
    <w:name w:val="Block Text"/>
    <w:basedOn w:val="Normal"/>
    <w:rsid w:val="00C534FA"/>
    <w:pPr>
      <w:spacing w:line="360" w:lineRule="auto"/>
      <w:ind w:left="900" w:right="792"/>
    </w:pPr>
  </w:style>
  <w:style w:type="paragraph" w:styleId="Corpsdetexte2">
    <w:name w:val="Body Text 2"/>
    <w:basedOn w:val="Normal"/>
    <w:rsid w:val="00C534FA"/>
    <w:pPr>
      <w:spacing w:line="360" w:lineRule="auto"/>
      <w:jc w:val="both"/>
    </w:pPr>
    <w:rPr>
      <w:rFonts w:ascii="Times" w:hAnsi="Times"/>
    </w:rPr>
  </w:style>
  <w:style w:type="paragraph" w:styleId="Pieddepage">
    <w:name w:val="footer"/>
    <w:basedOn w:val="Normal"/>
    <w:rsid w:val="00C534FA"/>
    <w:pPr>
      <w:tabs>
        <w:tab w:val="center" w:pos="4536"/>
        <w:tab w:val="right" w:pos="9072"/>
      </w:tabs>
    </w:pPr>
  </w:style>
  <w:style w:type="character" w:styleId="Numrodepage">
    <w:name w:val="page number"/>
    <w:basedOn w:val="Policepardfaut"/>
    <w:rsid w:val="00C534FA"/>
  </w:style>
  <w:style w:type="paragraph" w:styleId="Sous-titre">
    <w:name w:val="Subtitle"/>
    <w:basedOn w:val="Normal"/>
    <w:qFormat/>
    <w:rsid w:val="00C534FA"/>
    <w:rPr>
      <w:b/>
      <w:bCs/>
      <w:sz w:val="28"/>
      <w:szCs w:val="28"/>
      <w:u w:val="single"/>
    </w:rPr>
  </w:style>
  <w:style w:type="character" w:styleId="Lienhypertexte">
    <w:name w:val="Hyperlink"/>
    <w:basedOn w:val="Policepardfaut"/>
    <w:rsid w:val="00C534FA"/>
    <w:rPr>
      <w:color w:val="0000FF"/>
      <w:u w:val="single"/>
    </w:rPr>
  </w:style>
  <w:style w:type="character" w:customStyle="1" w:styleId="Titre4Car">
    <w:name w:val="Titre 4 Car"/>
    <w:basedOn w:val="Policepardfaut"/>
    <w:rsid w:val="00C534FA"/>
    <w:rPr>
      <w:b/>
      <w:bCs/>
      <w:sz w:val="32"/>
      <w:szCs w:val="24"/>
      <w:lang w:val="fr-FR" w:eastAsia="fr-FR" w:bidi="ar-SA"/>
    </w:rPr>
  </w:style>
  <w:style w:type="character" w:customStyle="1" w:styleId="Titre2Car">
    <w:name w:val="Titre 2 Car"/>
    <w:basedOn w:val="Policepardfaut"/>
    <w:rsid w:val="00C534FA"/>
    <w:rPr>
      <w:rFonts w:ascii="Arial" w:hAnsi="Arial" w:cs="Arial"/>
      <w:b/>
      <w:bCs/>
      <w:i/>
      <w:iCs/>
      <w:sz w:val="28"/>
      <w:szCs w:val="28"/>
      <w:lang w:val="fr-FR" w:eastAsia="fr-FR" w:bidi="ar-SA"/>
    </w:rPr>
  </w:style>
  <w:style w:type="paragraph" w:styleId="Paragraphedeliste">
    <w:name w:val="List Paragraph"/>
    <w:basedOn w:val="Normal"/>
    <w:uiPriority w:val="34"/>
    <w:qFormat/>
    <w:rsid w:val="007D52ED"/>
    <w:pPr>
      <w:ind w:left="720"/>
      <w:contextualSpacing/>
    </w:pPr>
  </w:style>
  <w:style w:type="paragraph" w:styleId="En-tte">
    <w:name w:val="header"/>
    <w:basedOn w:val="Normal"/>
    <w:link w:val="En-tteCar"/>
    <w:rsid w:val="00A905CB"/>
    <w:pPr>
      <w:tabs>
        <w:tab w:val="center" w:pos="4536"/>
        <w:tab w:val="right" w:pos="9072"/>
      </w:tabs>
    </w:pPr>
  </w:style>
  <w:style w:type="character" w:customStyle="1" w:styleId="En-tteCar">
    <w:name w:val="En-tête Car"/>
    <w:basedOn w:val="Policepardfaut"/>
    <w:link w:val="En-tte"/>
    <w:rsid w:val="00A905CB"/>
    <w:rPr>
      <w:sz w:val="24"/>
      <w:szCs w:val="24"/>
    </w:rPr>
  </w:style>
  <w:style w:type="paragraph" w:styleId="Textedebulles">
    <w:name w:val="Balloon Text"/>
    <w:basedOn w:val="Normal"/>
    <w:link w:val="TextedebullesCar"/>
    <w:rsid w:val="00A905CB"/>
    <w:rPr>
      <w:rFonts w:ascii="Tahoma" w:hAnsi="Tahoma" w:cs="Tahoma"/>
      <w:sz w:val="16"/>
      <w:szCs w:val="16"/>
    </w:rPr>
  </w:style>
  <w:style w:type="character" w:customStyle="1" w:styleId="TextedebullesCar">
    <w:name w:val="Texte de bulles Car"/>
    <w:basedOn w:val="Policepardfaut"/>
    <w:link w:val="Textedebulles"/>
    <w:rsid w:val="00A905CB"/>
    <w:rPr>
      <w:rFonts w:ascii="Tahoma" w:hAnsi="Tahoma" w:cs="Tahoma"/>
      <w:sz w:val="16"/>
      <w:szCs w:val="16"/>
    </w:rPr>
  </w:style>
  <w:style w:type="paragraph" w:styleId="Corpsdetexte3">
    <w:name w:val="Body Text 3"/>
    <w:basedOn w:val="Normal"/>
    <w:link w:val="Corpsdetexte3Car"/>
    <w:rsid w:val="009D2707"/>
    <w:pPr>
      <w:spacing w:after="120"/>
    </w:pPr>
    <w:rPr>
      <w:sz w:val="16"/>
      <w:szCs w:val="16"/>
    </w:rPr>
  </w:style>
  <w:style w:type="character" w:customStyle="1" w:styleId="Corpsdetexte3Car">
    <w:name w:val="Corps de texte 3 Car"/>
    <w:basedOn w:val="Policepardfaut"/>
    <w:link w:val="Corpsdetexte3"/>
    <w:rsid w:val="009D2707"/>
    <w:rPr>
      <w:sz w:val="16"/>
      <w:szCs w:val="16"/>
    </w:rPr>
  </w:style>
  <w:style w:type="character" w:customStyle="1" w:styleId="hps">
    <w:name w:val="hps"/>
    <w:basedOn w:val="Policepardfaut"/>
    <w:rsid w:val="00A561E5"/>
  </w:style>
  <w:style w:type="paragraph" w:customStyle="1" w:styleId="Default">
    <w:name w:val="Default"/>
    <w:rsid w:val="00DB7AED"/>
    <w:pPr>
      <w:autoSpaceDE w:val="0"/>
      <w:autoSpaceDN w:val="0"/>
      <w:adjustRightInd w:val="0"/>
    </w:pPr>
    <w:rPr>
      <w:color w:val="000000"/>
      <w:sz w:val="24"/>
      <w:szCs w:val="24"/>
    </w:rPr>
  </w:style>
  <w:style w:type="paragraph" w:customStyle="1" w:styleId="Corpsdetexte1">
    <w:name w:val="Corps de texte1"/>
    <w:basedOn w:val="Normal"/>
    <w:rsid w:val="00381706"/>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jc w:val="both"/>
      <w:textAlignment w:val="center"/>
    </w:pPr>
    <w:rPr>
      <w:rFonts w:eastAsia="Times New Roman"/>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deslam.kadrani@avignon.inra.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5FA94-CC46-4C48-9949-105DB90F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50BF512F</Template>
  <TotalTime>3</TotalTime>
  <Pages>6</Pages>
  <Words>3950</Words>
  <Characters>21726</Characters>
  <Application>Microsoft Office Word</Application>
  <DocSecurity>4</DocSecurity>
  <Lines>181</Lines>
  <Paragraphs>51</Paragraphs>
  <ScaleCrop>false</ScaleCrop>
  <HeadingPairs>
    <vt:vector size="2" baseType="variant">
      <vt:variant>
        <vt:lpstr>Titre</vt:lpstr>
      </vt:variant>
      <vt:variant>
        <vt:i4>1</vt:i4>
      </vt:variant>
    </vt:vector>
  </HeadingPairs>
  <TitlesOfParts>
    <vt:vector size="1" baseType="lpstr">
      <vt:lpstr>Nejeoui Abderrazzak</vt:lpstr>
    </vt:vector>
  </TitlesOfParts>
  <Company>dépt info</Company>
  <LinksUpToDate>false</LinksUpToDate>
  <CharactersWithSpaces>25625</CharactersWithSpaces>
  <SharedDoc>false</SharedDoc>
  <HLinks>
    <vt:vector size="6" baseType="variant">
      <vt:variant>
        <vt:i4>6684736</vt:i4>
      </vt:variant>
      <vt:variant>
        <vt:i4>0</vt:i4>
      </vt:variant>
      <vt:variant>
        <vt:i4>0</vt:i4>
      </vt:variant>
      <vt:variant>
        <vt:i4>5</vt:i4>
      </vt:variant>
      <vt:variant>
        <vt:lpwstr>mailto:m.elotmani@ucam.ac.ma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Nejeoui Abderrazzak</dc:title>
  <dc:creator>nejeoui abderrazzak</dc:creator>
  <cp:lastModifiedBy>Jullian Evelyne</cp:lastModifiedBy>
  <cp:revision>2</cp:revision>
  <cp:lastPrinted>2004-06-28T09:23:00Z</cp:lastPrinted>
  <dcterms:created xsi:type="dcterms:W3CDTF">2016-08-25T09:09:00Z</dcterms:created>
  <dcterms:modified xsi:type="dcterms:W3CDTF">2016-08-25T09:09:00Z</dcterms:modified>
</cp:coreProperties>
</file>