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81" w:rsidRPr="001B64C6" w:rsidRDefault="00C26781" w:rsidP="0093690A">
      <w:pPr>
        <w:jc w:val="center"/>
        <w:rPr>
          <w:b/>
          <w:u w:val="single"/>
          <w:lang w:val="en-US"/>
        </w:rPr>
      </w:pPr>
      <w:r w:rsidRPr="001B64C6">
        <w:rPr>
          <w:b/>
          <w:u w:val="single"/>
          <w:lang w:val="en-US"/>
        </w:rPr>
        <w:t>Abstract for an oral presentation (session 7: Building and Housing)</w:t>
      </w:r>
    </w:p>
    <w:p w:rsidR="00C26781" w:rsidRPr="001B64C6" w:rsidRDefault="00C26781" w:rsidP="0093690A">
      <w:pPr>
        <w:jc w:val="center"/>
        <w:rPr>
          <w:b/>
          <w:lang w:val="en-US"/>
        </w:rPr>
      </w:pPr>
    </w:p>
    <w:p w:rsidR="00C26781" w:rsidRDefault="00C26781" w:rsidP="0093690A">
      <w:pPr>
        <w:jc w:val="center"/>
        <w:rPr>
          <w:b/>
          <w:sz w:val="28"/>
          <w:szCs w:val="28"/>
          <w:lang w:val="en-US"/>
        </w:rPr>
      </w:pPr>
      <w:r w:rsidRPr="0093690A">
        <w:rPr>
          <w:b/>
          <w:sz w:val="28"/>
          <w:szCs w:val="28"/>
          <w:lang w:val="en-US"/>
        </w:rPr>
        <w:t>Effect of</w:t>
      </w:r>
      <w:r>
        <w:rPr>
          <w:b/>
          <w:sz w:val="28"/>
          <w:szCs w:val="28"/>
          <w:lang w:val="en-US"/>
        </w:rPr>
        <w:t xml:space="preserve"> woody hemp core on the setting</w:t>
      </w:r>
      <w:r>
        <w:rPr>
          <w:b/>
          <w:sz w:val="28"/>
          <w:szCs w:val="28"/>
          <w:lang w:val="en-US"/>
        </w:rPr>
        <w:br/>
      </w:r>
      <w:r w:rsidRPr="0093690A">
        <w:rPr>
          <w:b/>
          <w:sz w:val="28"/>
          <w:szCs w:val="28"/>
          <w:lang w:val="en-US"/>
        </w:rPr>
        <w:t>of cementitious binders in lightweight concrete</w:t>
      </w:r>
    </w:p>
    <w:p w:rsidR="00C26781" w:rsidRPr="0093690A" w:rsidRDefault="00C26781" w:rsidP="0093690A">
      <w:pPr>
        <w:jc w:val="center"/>
        <w:rPr>
          <w:b/>
          <w:lang w:val="en-US"/>
        </w:rPr>
      </w:pPr>
    </w:p>
    <w:p w:rsidR="00C26781" w:rsidRPr="00D200B4" w:rsidRDefault="00C26781" w:rsidP="0093690A">
      <w:pPr>
        <w:jc w:val="center"/>
        <w:rPr>
          <w:b/>
          <w:lang w:val="en-US"/>
        </w:rPr>
      </w:pPr>
      <w:r w:rsidRPr="00D200B4">
        <w:rPr>
          <w:b/>
          <w:lang w:val="en-US"/>
        </w:rPr>
        <w:t>Youen Diquélou</w:t>
      </w:r>
      <w:r w:rsidRPr="00D200B4">
        <w:rPr>
          <w:b/>
          <w:vertAlign w:val="superscript"/>
          <w:lang w:val="en-US"/>
        </w:rPr>
        <w:t>a</w:t>
      </w:r>
      <w:r w:rsidRPr="00D200B4">
        <w:rPr>
          <w:b/>
          <w:lang w:val="en-US"/>
        </w:rPr>
        <w:t>, Etienne Gourlay</w:t>
      </w:r>
      <w:r w:rsidRPr="00D200B4">
        <w:rPr>
          <w:b/>
          <w:vertAlign w:val="superscript"/>
          <w:lang w:val="en-US"/>
        </w:rPr>
        <w:t>b</w:t>
      </w:r>
      <w:r w:rsidRPr="00D200B4">
        <w:rPr>
          <w:b/>
          <w:lang w:val="en-US"/>
        </w:rPr>
        <w:t>, Laurent Arnaud</w:t>
      </w:r>
      <w:r w:rsidRPr="00D200B4">
        <w:rPr>
          <w:b/>
          <w:vertAlign w:val="superscript"/>
          <w:lang w:val="en-US"/>
        </w:rPr>
        <w:t>b</w:t>
      </w:r>
      <w:r w:rsidRPr="00D200B4">
        <w:rPr>
          <w:b/>
          <w:lang w:val="en-US"/>
        </w:rPr>
        <w:t>, Bernard Kurek</w:t>
      </w:r>
      <w:r w:rsidRPr="00D200B4">
        <w:rPr>
          <w:b/>
          <w:vertAlign w:val="superscript"/>
          <w:lang w:val="en-US"/>
        </w:rPr>
        <w:t>a</w:t>
      </w:r>
    </w:p>
    <w:p w:rsidR="00C26781" w:rsidRPr="004850AF" w:rsidRDefault="00C26781" w:rsidP="0093690A">
      <w:pPr>
        <w:jc w:val="center"/>
        <w:rPr>
          <w:i/>
        </w:rPr>
      </w:pPr>
      <w:r w:rsidRPr="0064288E">
        <w:rPr>
          <w:b/>
          <w:sz w:val="24"/>
          <w:szCs w:val="24"/>
          <w:vertAlign w:val="superscript"/>
        </w:rPr>
        <w:t>a</w:t>
      </w:r>
      <w:r>
        <w:rPr>
          <w:b/>
          <w:sz w:val="24"/>
          <w:szCs w:val="24"/>
          <w:vertAlign w:val="superscript"/>
        </w:rPr>
        <w:t xml:space="preserve"> </w:t>
      </w:r>
      <w:r w:rsidRPr="004850AF">
        <w:rPr>
          <w:i/>
        </w:rPr>
        <w:t>INRA-UMR 614 Fractionnement des Agro-ressources  et Environnement, 2, esplanade Roland Garros – BP 224, 51686 Reims cedex 2, France</w:t>
      </w:r>
    </w:p>
    <w:p w:rsidR="00C26781" w:rsidRPr="004850AF" w:rsidRDefault="00C26781" w:rsidP="0093690A">
      <w:pPr>
        <w:tabs>
          <w:tab w:val="left" w:pos="7155"/>
        </w:tabs>
        <w:jc w:val="center"/>
        <w:rPr>
          <w:i/>
        </w:rPr>
      </w:pPr>
      <w:r w:rsidRPr="0064288E">
        <w:rPr>
          <w:b/>
          <w:sz w:val="24"/>
          <w:szCs w:val="24"/>
          <w:vertAlign w:val="superscript"/>
        </w:rPr>
        <w:t>b</w:t>
      </w:r>
      <w:r>
        <w:rPr>
          <w:i/>
        </w:rPr>
        <w:t xml:space="preserve"> </w:t>
      </w:r>
      <w:r w:rsidRPr="004850AF">
        <w:rPr>
          <w:i/>
        </w:rPr>
        <w:t>Ecole Nationale des Travaux Publics de l’Etat – Université de Lyon, Département Génie Civil et Bâtiment – FRE CNRS 3237, 3, rue Maurice Audin – 69518 Vaux-en-Velin Cedex</w:t>
      </w:r>
      <w:r>
        <w:rPr>
          <w:i/>
        </w:rPr>
        <w:t>,</w:t>
      </w:r>
      <w:r w:rsidRPr="004850AF">
        <w:rPr>
          <w:i/>
        </w:rPr>
        <w:t xml:space="preserve"> France</w:t>
      </w:r>
    </w:p>
    <w:p w:rsidR="00C26781" w:rsidRPr="0093690A" w:rsidRDefault="00C26781"/>
    <w:p w:rsidR="00C26781" w:rsidRDefault="00C26781" w:rsidP="00E5198B">
      <w:pPr>
        <w:ind w:firstLine="708"/>
        <w:jc w:val="both"/>
        <w:rPr>
          <w:lang w:val="en-US"/>
        </w:rPr>
      </w:pPr>
      <w:r>
        <w:rPr>
          <w:lang w:val="en-US"/>
        </w:rPr>
        <w:t xml:space="preserve">Woody </w:t>
      </w:r>
      <w:r w:rsidRPr="005A507C">
        <w:rPr>
          <w:lang w:val="en-US"/>
        </w:rPr>
        <w:t>h</w:t>
      </w:r>
      <w:r>
        <w:rPr>
          <w:lang w:val="en-US"/>
        </w:rPr>
        <w:t>emp core</w:t>
      </w:r>
      <w:r w:rsidRPr="005A507C">
        <w:rPr>
          <w:lang w:val="en-US"/>
        </w:rPr>
        <w:t xml:space="preserve"> </w:t>
      </w:r>
      <w:r>
        <w:rPr>
          <w:lang w:val="en-US"/>
        </w:rPr>
        <w:t>(also called h</w:t>
      </w:r>
      <w:r w:rsidRPr="005A507C">
        <w:rPr>
          <w:lang w:val="en-US"/>
        </w:rPr>
        <w:t>emp hurds) constitute</w:t>
      </w:r>
      <w:r>
        <w:rPr>
          <w:lang w:val="en-US"/>
        </w:rPr>
        <w:t xml:space="preserve">s the central part </w:t>
      </w:r>
      <w:r w:rsidRPr="005A507C">
        <w:rPr>
          <w:lang w:val="en-US"/>
        </w:rPr>
        <w:t>of hemp</w:t>
      </w:r>
      <w:r>
        <w:rPr>
          <w:lang w:val="en-US"/>
        </w:rPr>
        <w:t xml:space="preserve"> stalk</w:t>
      </w:r>
      <w:r w:rsidRPr="005A507C">
        <w:rPr>
          <w:lang w:val="en-US"/>
        </w:rPr>
        <w:t xml:space="preserve"> (</w:t>
      </w:r>
      <w:r w:rsidRPr="005A507C">
        <w:rPr>
          <w:i/>
          <w:lang w:val="en-US"/>
        </w:rPr>
        <w:t>Cannabis Sativa</w:t>
      </w:r>
      <w:r>
        <w:rPr>
          <w:lang w:val="en-US"/>
        </w:rPr>
        <w:t>). It</w:t>
      </w:r>
      <w:r w:rsidRPr="005A507C">
        <w:rPr>
          <w:lang w:val="en-US"/>
        </w:rPr>
        <w:t xml:space="preserve"> can be considered</w:t>
      </w:r>
      <w:r>
        <w:rPr>
          <w:lang w:val="en-US"/>
        </w:rPr>
        <w:t xml:space="preserve"> as a by-product of the </w:t>
      </w:r>
      <w:r w:rsidRPr="005A507C">
        <w:rPr>
          <w:lang w:val="en-US"/>
        </w:rPr>
        <w:t>l</w:t>
      </w:r>
      <w:r>
        <w:rPr>
          <w:lang w:val="en-US"/>
        </w:rPr>
        <w:t>ong</w:t>
      </w:r>
      <w:r w:rsidRPr="005A507C">
        <w:rPr>
          <w:lang w:val="en-US"/>
        </w:rPr>
        <w:t xml:space="preserve"> fibers</w:t>
      </w:r>
      <w:r>
        <w:rPr>
          <w:lang w:val="en-US"/>
        </w:rPr>
        <w:t xml:space="preserve"> and seed</w:t>
      </w:r>
      <w:r w:rsidRPr="005A507C">
        <w:rPr>
          <w:lang w:val="en-US"/>
        </w:rPr>
        <w:t xml:space="preserve"> production</w:t>
      </w:r>
      <w:r>
        <w:rPr>
          <w:lang w:val="en-US"/>
        </w:rPr>
        <w:t xml:space="preserve"> and so far, it has been used mostly as animal bedding or mulch. Regarding the chemical composition, woody </w:t>
      </w:r>
      <w:r w:rsidRPr="005A507C">
        <w:rPr>
          <w:lang w:val="en-US"/>
        </w:rPr>
        <w:t>h</w:t>
      </w:r>
      <w:r>
        <w:rPr>
          <w:lang w:val="en-US"/>
        </w:rPr>
        <w:t>emp core can be compared to wood but it presents a much lower density</w:t>
      </w:r>
      <w:r w:rsidRPr="005A507C">
        <w:rPr>
          <w:lang w:val="en-US"/>
        </w:rPr>
        <w:t>.</w:t>
      </w:r>
      <w:r>
        <w:rPr>
          <w:lang w:val="en-US"/>
        </w:rPr>
        <w:t xml:space="preserve"> Due to this</w:t>
      </w:r>
      <w:r w:rsidRPr="005A507C">
        <w:rPr>
          <w:lang w:val="en-US"/>
        </w:rPr>
        <w:t xml:space="preserve"> low density, </w:t>
      </w:r>
      <w:r>
        <w:rPr>
          <w:lang w:val="en-US"/>
        </w:rPr>
        <w:t xml:space="preserve">woody </w:t>
      </w:r>
      <w:r w:rsidRPr="005A507C">
        <w:rPr>
          <w:lang w:val="en-US"/>
        </w:rPr>
        <w:t>h</w:t>
      </w:r>
      <w:r>
        <w:rPr>
          <w:lang w:val="en-US"/>
        </w:rPr>
        <w:t>emp core</w:t>
      </w:r>
      <w:r w:rsidRPr="005A507C">
        <w:rPr>
          <w:lang w:val="en-US"/>
        </w:rPr>
        <w:t xml:space="preserve"> can be used as</w:t>
      </w:r>
      <w:r>
        <w:rPr>
          <w:lang w:val="en-US"/>
        </w:rPr>
        <w:t xml:space="preserve"> a natural aggregate</w:t>
      </w:r>
      <w:r w:rsidRPr="005A507C">
        <w:rPr>
          <w:lang w:val="en-US"/>
        </w:rPr>
        <w:t xml:space="preserve"> to produce hemp lightweight concretes (HLC)</w:t>
      </w:r>
      <w:r>
        <w:rPr>
          <w:lang w:val="en-US"/>
        </w:rPr>
        <w:t xml:space="preserve">, characterized by </w:t>
      </w:r>
      <w:r w:rsidRPr="005A507C">
        <w:rPr>
          <w:lang w:val="en-US"/>
        </w:rPr>
        <w:t>good thermal and acoustic insulation p</w:t>
      </w:r>
      <w:r>
        <w:rPr>
          <w:lang w:val="en-US"/>
        </w:rPr>
        <w:t>roperties</w:t>
      </w:r>
      <w:r w:rsidRPr="005A507C">
        <w:rPr>
          <w:lang w:val="en-US"/>
        </w:rPr>
        <w:t xml:space="preserve">. </w:t>
      </w:r>
      <w:r>
        <w:rPr>
          <w:lang w:val="en-US"/>
        </w:rPr>
        <w:t>Whereas the functional properties and environmental advantages of HLC are clearly established, some questions remain on their formulation and setting up. In particular, like</w:t>
      </w:r>
      <w:r w:rsidRPr="005A507C">
        <w:rPr>
          <w:lang w:val="en-US"/>
        </w:rPr>
        <w:t xml:space="preserve"> the most of the lignocellulosic residues, </w:t>
      </w:r>
      <w:r>
        <w:rPr>
          <w:lang w:val="en-US"/>
        </w:rPr>
        <w:t xml:space="preserve">woody </w:t>
      </w:r>
      <w:r w:rsidRPr="005A507C">
        <w:rPr>
          <w:lang w:val="en-US"/>
        </w:rPr>
        <w:t>h</w:t>
      </w:r>
      <w:r>
        <w:rPr>
          <w:lang w:val="en-US"/>
        </w:rPr>
        <w:t>emp core</w:t>
      </w:r>
      <w:r w:rsidRPr="005A507C">
        <w:rPr>
          <w:lang w:val="en-US"/>
        </w:rPr>
        <w:t xml:space="preserve"> </w:t>
      </w:r>
      <w:r>
        <w:rPr>
          <w:lang w:val="en-US"/>
        </w:rPr>
        <w:t xml:space="preserve">develops complex interactions </w:t>
      </w:r>
      <w:r w:rsidRPr="005A507C">
        <w:rPr>
          <w:lang w:val="en-US"/>
        </w:rPr>
        <w:t>with c</w:t>
      </w:r>
      <w:r>
        <w:rPr>
          <w:lang w:val="en-US"/>
        </w:rPr>
        <w:t>ement during setting reactions, which are at the origin of various technical problems during curing and further performances.</w:t>
      </w:r>
    </w:p>
    <w:p w:rsidR="00C26781" w:rsidRDefault="00C26781" w:rsidP="00E5198B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aim of this study is then to delineate in an integrated way the complex interaction that take place during the setting and curing of HLC. </w:t>
      </w:r>
    </w:p>
    <w:p w:rsidR="00C26781" w:rsidRDefault="00C26781" w:rsidP="00E5198B">
      <w:pPr>
        <w:ind w:firstLine="708"/>
        <w:jc w:val="both"/>
        <w:rPr>
          <w:lang w:val="en-US"/>
        </w:rPr>
      </w:pPr>
      <w:r>
        <w:rPr>
          <w:lang w:val="en-US"/>
        </w:rPr>
        <w:t>Firstly, we demonstrated that water extractives from hemp hurds, representing only 3-4 wt % of sample</w:t>
      </w:r>
      <w:r w:rsidRPr="005A507C">
        <w:rPr>
          <w:lang w:val="en-US"/>
        </w:rPr>
        <w:t>, can delay the setting of cement by</w:t>
      </w:r>
      <w:r>
        <w:rPr>
          <w:lang w:val="en-US"/>
        </w:rPr>
        <w:t xml:space="preserve"> more than five</w:t>
      </w:r>
      <w:r w:rsidRPr="005A507C">
        <w:rPr>
          <w:lang w:val="en-US"/>
        </w:rPr>
        <w:t xml:space="preserve"> hour</w:t>
      </w:r>
      <w:r>
        <w:rPr>
          <w:lang w:val="en-US"/>
        </w:rPr>
        <w:t xml:space="preserve">s, according to the Vicat test. The </w:t>
      </w:r>
      <w:r w:rsidRPr="005A507C">
        <w:rPr>
          <w:lang w:val="en-US"/>
        </w:rPr>
        <w:t xml:space="preserve">production of hydrates </w:t>
      </w:r>
      <w:r>
        <w:rPr>
          <w:lang w:val="en-US"/>
        </w:rPr>
        <w:t xml:space="preserve">and their formation rates were also shown to be lowered by the presence of water extractives in the </w:t>
      </w:r>
      <w:r w:rsidRPr="00934355">
        <w:rPr>
          <w:lang w:val="en-US"/>
        </w:rPr>
        <w:t>cement paste. Moreover</w:t>
      </w:r>
      <w:r>
        <w:rPr>
          <w:lang w:val="en-US"/>
        </w:rPr>
        <w:t>, mechanical tests have revealed that water extractives</w:t>
      </w:r>
      <w:r w:rsidRPr="005A507C">
        <w:rPr>
          <w:lang w:val="en-US"/>
        </w:rPr>
        <w:t xml:space="preserve"> </w:t>
      </w:r>
      <w:r>
        <w:rPr>
          <w:lang w:val="en-US"/>
        </w:rPr>
        <w:t>reduced compression properties of the material obtained after 28 days of curing.</w:t>
      </w:r>
    </w:p>
    <w:p w:rsidR="00C26781" w:rsidRDefault="00C26781" w:rsidP="002F4DC3">
      <w:pPr>
        <w:ind w:firstLine="708"/>
        <w:jc w:val="both"/>
        <w:rPr>
          <w:lang w:val="en-US"/>
        </w:rPr>
      </w:pPr>
      <w:r>
        <w:rPr>
          <w:lang w:val="en-US"/>
        </w:rPr>
        <w:t xml:space="preserve">Further insight into the mechanisms at the origin of this effect led us to </w:t>
      </w:r>
      <w:r w:rsidRPr="005A507C">
        <w:rPr>
          <w:lang w:val="en-US"/>
        </w:rPr>
        <w:t>identify th</w:t>
      </w:r>
      <w:r>
        <w:rPr>
          <w:lang w:val="en-US"/>
        </w:rPr>
        <w:t>e extractives composition and therefore, the potential effective</w:t>
      </w:r>
      <w:r w:rsidRPr="005A507C">
        <w:rPr>
          <w:lang w:val="en-US"/>
        </w:rPr>
        <w:t xml:space="preserve"> molecules</w:t>
      </w:r>
      <w:r>
        <w:rPr>
          <w:lang w:val="en-US"/>
        </w:rPr>
        <w:t xml:space="preserve"> interfering with cement during the setting and curing. We also </w:t>
      </w:r>
      <w:r w:rsidRPr="005A507C">
        <w:rPr>
          <w:lang w:val="en-US"/>
        </w:rPr>
        <w:t>design</w:t>
      </w:r>
      <w:r>
        <w:rPr>
          <w:lang w:val="en-US"/>
        </w:rPr>
        <w:t>ed an original</w:t>
      </w:r>
      <w:r w:rsidRPr="005A507C">
        <w:rPr>
          <w:lang w:val="en-US"/>
        </w:rPr>
        <w:t xml:space="preserve"> test allowing</w:t>
      </w:r>
      <w:r>
        <w:rPr>
          <w:lang w:val="en-US"/>
        </w:rPr>
        <w:t xml:space="preserve"> the visualization of</w:t>
      </w:r>
      <w:r w:rsidRPr="005A507C">
        <w:rPr>
          <w:lang w:val="en-US"/>
        </w:rPr>
        <w:t xml:space="preserve"> the effect</w:t>
      </w:r>
      <w:r>
        <w:rPr>
          <w:lang w:val="en-US"/>
        </w:rPr>
        <w:t xml:space="preserve"> on cement</w:t>
      </w:r>
      <w:r w:rsidRPr="005A507C">
        <w:rPr>
          <w:lang w:val="en-US"/>
        </w:rPr>
        <w:t xml:space="preserve"> of a single particle</w:t>
      </w:r>
      <w:r>
        <w:rPr>
          <w:lang w:val="en-US"/>
        </w:rPr>
        <w:t xml:space="preserve"> of hemp. Thanks to this test, we </w:t>
      </w:r>
      <w:r w:rsidRPr="005A507C">
        <w:rPr>
          <w:lang w:val="en-US"/>
        </w:rPr>
        <w:t>observe</w:t>
      </w:r>
      <w:r>
        <w:rPr>
          <w:lang w:val="en-US"/>
        </w:rPr>
        <w:t>d</w:t>
      </w:r>
      <w:r w:rsidRPr="005A507C">
        <w:rPr>
          <w:lang w:val="en-US"/>
        </w:rPr>
        <w:t xml:space="preserve">, a </w:t>
      </w:r>
      <w:r>
        <w:rPr>
          <w:lang w:val="en-US"/>
        </w:rPr>
        <w:t xml:space="preserve">very </w:t>
      </w:r>
      <w:r w:rsidRPr="005A507C">
        <w:rPr>
          <w:lang w:val="en-US"/>
        </w:rPr>
        <w:t>well defined zone (2-3mm) of non-hydrated cement surrounding the hemp</w:t>
      </w:r>
      <w:r>
        <w:rPr>
          <w:lang w:val="en-US"/>
        </w:rPr>
        <w:t xml:space="preserve"> particle, as confirmed </w:t>
      </w:r>
      <w:r w:rsidRPr="005A507C">
        <w:rPr>
          <w:lang w:val="en-US"/>
        </w:rPr>
        <w:t>by infrared spectroscopy and thermogravimetric analysis</w:t>
      </w:r>
      <w:r>
        <w:rPr>
          <w:lang w:val="en-US"/>
        </w:rPr>
        <w:t xml:space="preserve">. These findings </w:t>
      </w:r>
      <w:r w:rsidRPr="005A507C">
        <w:rPr>
          <w:lang w:val="en-US"/>
        </w:rPr>
        <w:t xml:space="preserve">highlight the fact that the </w:t>
      </w:r>
      <w:r>
        <w:rPr>
          <w:lang w:val="en-US"/>
        </w:rPr>
        <w:t xml:space="preserve">formation of the interface </w:t>
      </w:r>
      <w:r w:rsidRPr="005A507C">
        <w:rPr>
          <w:lang w:val="en-US"/>
        </w:rPr>
        <w:t>is a key point for hemp/cement composites</w:t>
      </w:r>
      <w:r>
        <w:rPr>
          <w:lang w:val="en-US"/>
        </w:rPr>
        <w:t xml:space="preserve">, depending on local physic-chemical conditions and on the dynamics of the reactive systems. </w:t>
      </w:r>
      <w:r w:rsidRPr="005A507C">
        <w:rPr>
          <w:lang w:val="en-US"/>
        </w:rPr>
        <w:t>Comparing different types of lignocellulosic residues and different sizes of particle, we</w:t>
      </w:r>
      <w:r>
        <w:rPr>
          <w:lang w:val="en-US"/>
        </w:rPr>
        <w:t xml:space="preserve"> also noticed</w:t>
      </w:r>
      <w:r w:rsidRPr="005A507C">
        <w:rPr>
          <w:lang w:val="en-US"/>
        </w:rPr>
        <w:t xml:space="preserve"> that the morphology</w:t>
      </w:r>
      <w:r>
        <w:rPr>
          <w:lang w:val="en-US"/>
        </w:rPr>
        <w:t>/porosity</w:t>
      </w:r>
      <w:r w:rsidRPr="005A507C">
        <w:rPr>
          <w:lang w:val="en-US"/>
        </w:rPr>
        <w:t xml:space="preserve"> of the aggregates influences greatly their ceme</w:t>
      </w:r>
      <w:r>
        <w:rPr>
          <w:lang w:val="en-US"/>
        </w:rPr>
        <w:t>nt setting inhibition capacity.</w:t>
      </w:r>
    </w:p>
    <w:p w:rsidR="00C26781" w:rsidRPr="005A507C" w:rsidRDefault="00C26781" w:rsidP="0093690A">
      <w:pPr>
        <w:ind w:firstLine="708"/>
        <w:jc w:val="both"/>
        <w:rPr>
          <w:lang w:val="en-US"/>
        </w:rPr>
      </w:pPr>
      <w:r>
        <w:rPr>
          <w:lang w:val="en-US"/>
        </w:rPr>
        <w:t>To conclude, the</w:t>
      </w:r>
      <w:r w:rsidRPr="005A507C">
        <w:rPr>
          <w:lang w:val="en-US"/>
        </w:rPr>
        <w:t xml:space="preserve"> multi-scale </w:t>
      </w:r>
      <w:r>
        <w:rPr>
          <w:lang w:val="en-US"/>
        </w:rPr>
        <w:t>approach presented here appears to be useful to better understand the interaction of two complex systems, i.e., plant aggregates and mineral binder.</w:t>
      </w:r>
    </w:p>
    <w:sectPr w:rsidR="00C26781" w:rsidRPr="005A507C" w:rsidSect="00A263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81" w:rsidRDefault="00C26781">
      <w:r>
        <w:separator/>
      </w:r>
    </w:p>
  </w:endnote>
  <w:endnote w:type="continuationSeparator" w:id="0">
    <w:p w:rsidR="00C26781" w:rsidRDefault="00C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81" w:rsidRDefault="00C26781">
      <w:r>
        <w:separator/>
      </w:r>
    </w:p>
  </w:footnote>
  <w:footnote w:type="continuationSeparator" w:id="0">
    <w:p w:rsidR="00C26781" w:rsidRDefault="00C2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81" w:rsidRDefault="00C26781">
    <w:pPr>
      <w:pStyle w:val="Header"/>
    </w:pPr>
    <w:r>
      <w:t>Ref. : 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1BB"/>
    <w:rsid w:val="00010D0C"/>
    <w:rsid w:val="00026E31"/>
    <w:rsid w:val="00041118"/>
    <w:rsid w:val="0007125D"/>
    <w:rsid w:val="00072E13"/>
    <w:rsid w:val="0008230D"/>
    <w:rsid w:val="000964B8"/>
    <w:rsid w:val="000E51DD"/>
    <w:rsid w:val="00110B59"/>
    <w:rsid w:val="00111A90"/>
    <w:rsid w:val="00123564"/>
    <w:rsid w:val="00137CE3"/>
    <w:rsid w:val="00140B65"/>
    <w:rsid w:val="001561EE"/>
    <w:rsid w:val="00182160"/>
    <w:rsid w:val="00191E2E"/>
    <w:rsid w:val="001B64C6"/>
    <w:rsid w:val="001F4783"/>
    <w:rsid w:val="002D074D"/>
    <w:rsid w:val="002E2096"/>
    <w:rsid w:val="002F4DC3"/>
    <w:rsid w:val="00374340"/>
    <w:rsid w:val="003758D5"/>
    <w:rsid w:val="003D4F18"/>
    <w:rsid w:val="00434283"/>
    <w:rsid w:val="00441F52"/>
    <w:rsid w:val="004738D1"/>
    <w:rsid w:val="004850AF"/>
    <w:rsid w:val="00520348"/>
    <w:rsid w:val="00520666"/>
    <w:rsid w:val="0053449B"/>
    <w:rsid w:val="005A365B"/>
    <w:rsid w:val="005A507C"/>
    <w:rsid w:val="005B27F2"/>
    <w:rsid w:val="005B7200"/>
    <w:rsid w:val="005E3CB9"/>
    <w:rsid w:val="00616685"/>
    <w:rsid w:val="00623465"/>
    <w:rsid w:val="006255AE"/>
    <w:rsid w:val="0064288E"/>
    <w:rsid w:val="00653872"/>
    <w:rsid w:val="006A1A11"/>
    <w:rsid w:val="006A3731"/>
    <w:rsid w:val="006E6038"/>
    <w:rsid w:val="00707166"/>
    <w:rsid w:val="00740302"/>
    <w:rsid w:val="007545FC"/>
    <w:rsid w:val="007F1F8B"/>
    <w:rsid w:val="0087052B"/>
    <w:rsid w:val="00891F5F"/>
    <w:rsid w:val="008B05D9"/>
    <w:rsid w:val="008C5C41"/>
    <w:rsid w:val="00933C28"/>
    <w:rsid w:val="00934355"/>
    <w:rsid w:val="0093690A"/>
    <w:rsid w:val="00957C07"/>
    <w:rsid w:val="0097784F"/>
    <w:rsid w:val="00A03DA9"/>
    <w:rsid w:val="00A07DC8"/>
    <w:rsid w:val="00A26376"/>
    <w:rsid w:val="00AA02D6"/>
    <w:rsid w:val="00AC21BB"/>
    <w:rsid w:val="00AC2729"/>
    <w:rsid w:val="00AC346E"/>
    <w:rsid w:val="00AC3C1C"/>
    <w:rsid w:val="00B06767"/>
    <w:rsid w:val="00B55E2F"/>
    <w:rsid w:val="00B92746"/>
    <w:rsid w:val="00BD1585"/>
    <w:rsid w:val="00BF3F7D"/>
    <w:rsid w:val="00C10A68"/>
    <w:rsid w:val="00C238FF"/>
    <w:rsid w:val="00C26781"/>
    <w:rsid w:val="00C448DB"/>
    <w:rsid w:val="00C54711"/>
    <w:rsid w:val="00C6322A"/>
    <w:rsid w:val="00C63EF8"/>
    <w:rsid w:val="00C66516"/>
    <w:rsid w:val="00C86CC6"/>
    <w:rsid w:val="00CF05C5"/>
    <w:rsid w:val="00D200B4"/>
    <w:rsid w:val="00D47FE5"/>
    <w:rsid w:val="00D537F0"/>
    <w:rsid w:val="00DE34AC"/>
    <w:rsid w:val="00DE45DB"/>
    <w:rsid w:val="00DF63AF"/>
    <w:rsid w:val="00E01771"/>
    <w:rsid w:val="00E431BD"/>
    <w:rsid w:val="00E5198B"/>
    <w:rsid w:val="00E65AEA"/>
    <w:rsid w:val="00F215FB"/>
    <w:rsid w:val="00F3644F"/>
    <w:rsid w:val="00F47F56"/>
    <w:rsid w:val="00F87D44"/>
    <w:rsid w:val="00F96B5D"/>
    <w:rsid w:val="00FD4978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06"/>
    <w:rPr>
      <w:lang w:eastAsia="en-US"/>
    </w:rPr>
  </w:style>
  <w:style w:type="paragraph" w:styleId="Footer">
    <w:name w:val="footer"/>
    <w:basedOn w:val="Normal"/>
    <w:link w:val="FooterChar"/>
    <w:uiPriority w:val="99"/>
    <w:rsid w:val="0062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494</Words>
  <Characters>2718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an oral presentation (session 7: Building and Housing)</dc:title>
  <dc:subject/>
  <dc:creator>BK-INRA</dc:creator>
  <cp:keywords/>
  <dc:description/>
  <cp:lastModifiedBy>Gwel</cp:lastModifiedBy>
  <cp:revision>3</cp:revision>
  <dcterms:created xsi:type="dcterms:W3CDTF">2011-09-13T08:04:00Z</dcterms:created>
  <dcterms:modified xsi:type="dcterms:W3CDTF">2011-09-13T08:06:00Z</dcterms:modified>
</cp:coreProperties>
</file>