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B4" w:rsidRPr="00B27D8A" w:rsidRDefault="00433ADB" w:rsidP="00B27D8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Impact of</w:t>
      </w:r>
      <w:r w:rsidR="001865B4" w:rsidRPr="00B27D8A">
        <w:rPr>
          <w:rFonts w:ascii="Times New Roman" w:hAnsi="Times New Roman"/>
          <w:b/>
          <w:sz w:val="24"/>
          <w:szCs w:val="24"/>
          <w:lang w:val="en-US"/>
        </w:rPr>
        <w:t xml:space="preserve"> transgenic insect resistance in </w:t>
      </w:r>
      <w:proofErr w:type="spellStart"/>
      <w:r w:rsidR="001865B4" w:rsidRPr="00B27D8A">
        <w:rPr>
          <w:rFonts w:ascii="Times New Roman" w:hAnsi="Times New Roman"/>
          <w:b/>
          <w:sz w:val="24"/>
          <w:szCs w:val="24"/>
          <w:lang w:val="en-US"/>
        </w:rPr>
        <w:t>introgressed</w:t>
      </w:r>
      <w:proofErr w:type="spellEnd"/>
      <w:r w:rsidR="001865B4" w:rsidRPr="00B27D8A">
        <w:rPr>
          <w:rFonts w:ascii="Times New Roman" w:hAnsi="Times New Roman"/>
          <w:b/>
          <w:sz w:val="24"/>
          <w:szCs w:val="24"/>
          <w:lang w:val="en-US"/>
        </w:rPr>
        <w:t xml:space="preserve"> wild </w:t>
      </w:r>
      <w:proofErr w:type="spellStart"/>
      <w:r w:rsidR="001865B4" w:rsidRPr="00B27D8A">
        <w:rPr>
          <w:rFonts w:ascii="Times New Roman" w:hAnsi="Times New Roman"/>
          <w:b/>
          <w:i/>
          <w:sz w:val="24"/>
          <w:szCs w:val="24"/>
          <w:lang w:val="en-US"/>
        </w:rPr>
        <w:t>Brassica</w:t>
      </w:r>
      <w:proofErr w:type="spellEnd"/>
      <w:r w:rsidR="001865B4" w:rsidRPr="00B27D8A">
        <w:rPr>
          <w:rFonts w:ascii="Times New Roman" w:hAnsi="Times New Roman"/>
          <w:b/>
          <w:sz w:val="24"/>
          <w:szCs w:val="24"/>
          <w:lang w:val="en-US"/>
        </w:rPr>
        <w:t xml:space="preserve"> populations</w:t>
      </w:r>
    </w:p>
    <w:p w:rsidR="001865B4" w:rsidRDefault="001865B4" w:rsidP="00B27D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65B4" w:rsidRPr="00A01E07" w:rsidRDefault="00433ADB" w:rsidP="00B27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3ADB">
        <w:rPr>
          <w:rFonts w:ascii="Times New Roman" w:hAnsi="Times New Roman"/>
          <w:sz w:val="24"/>
          <w:szCs w:val="24"/>
        </w:rPr>
        <w:t xml:space="preserve">Y-B. Liu*, W. Wei*, Z-X. </w:t>
      </w:r>
      <w:r w:rsidRPr="00A01E07">
        <w:rPr>
          <w:rFonts w:ascii="Times New Roman" w:hAnsi="Times New Roman"/>
          <w:sz w:val="24"/>
          <w:szCs w:val="24"/>
        </w:rPr>
        <w:t xml:space="preserve">Tang*, </w:t>
      </w:r>
      <w:r>
        <w:rPr>
          <w:rFonts w:ascii="Times New Roman" w:hAnsi="Times New Roman"/>
          <w:sz w:val="24"/>
          <w:szCs w:val="24"/>
          <w:lang w:val="en-US"/>
        </w:rPr>
        <w:t>C.N. Stewart, Jr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</w:t>
      </w:r>
      <w:r w:rsidRPr="007D1098">
        <w:rPr>
          <w:rFonts w:ascii="Times New Roman" w:hAnsi="Times New Roman"/>
          <w:sz w:val="24"/>
          <w:szCs w:val="24"/>
          <w:lang w:val="en-US"/>
        </w:rPr>
        <w:t>°</w:t>
      </w:r>
      <w:proofErr w:type="gramEnd"/>
      <w:r w:rsidRPr="007D109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01E07">
        <w:rPr>
          <w:rFonts w:ascii="Times New Roman" w:hAnsi="Times New Roman"/>
          <w:sz w:val="24"/>
          <w:szCs w:val="24"/>
        </w:rPr>
        <w:t>K-P. Ma*</w:t>
      </w:r>
      <w:r>
        <w:rPr>
          <w:rFonts w:ascii="Times New Roman" w:hAnsi="Times New Roman"/>
          <w:sz w:val="24"/>
          <w:szCs w:val="24"/>
        </w:rPr>
        <w:t xml:space="preserve">, </w:t>
      </w:r>
      <w:r w:rsidR="001865B4">
        <w:rPr>
          <w:rFonts w:ascii="Times New Roman" w:hAnsi="Times New Roman"/>
          <w:sz w:val="24"/>
          <w:szCs w:val="24"/>
          <w:lang w:val="en-US"/>
        </w:rPr>
        <w:t xml:space="preserve">H. </w:t>
      </w:r>
      <w:proofErr w:type="spellStart"/>
      <w:r w:rsidR="001865B4">
        <w:rPr>
          <w:rFonts w:ascii="Times New Roman" w:hAnsi="Times New Roman"/>
          <w:sz w:val="24"/>
          <w:szCs w:val="24"/>
          <w:lang w:val="en-US"/>
        </w:rPr>
        <w:t>Darmency</w:t>
      </w:r>
      <w:proofErr w:type="spellEnd"/>
      <w:r w:rsidR="001865B4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1865B4" w:rsidRPr="00A01E07" w:rsidRDefault="001865B4" w:rsidP="00B27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5B4" w:rsidRPr="00651885" w:rsidRDefault="001865B4" w:rsidP="006518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51885">
        <w:rPr>
          <w:rFonts w:ascii="Times New Roman" w:hAnsi="Times New Roman"/>
          <w:i/>
          <w:sz w:val="24"/>
          <w:szCs w:val="24"/>
        </w:rPr>
        <w:t>INRA</w:t>
      </w:r>
      <w:proofErr w:type="gramStart"/>
      <w:r w:rsidRPr="00651885">
        <w:rPr>
          <w:rFonts w:ascii="Times New Roman" w:hAnsi="Times New Roman"/>
          <w:i/>
          <w:sz w:val="24"/>
          <w:szCs w:val="24"/>
        </w:rPr>
        <w:t>,</w:t>
      </w:r>
      <w:r w:rsidR="00433ADB">
        <w:rPr>
          <w:rFonts w:ascii="Times New Roman" w:hAnsi="Times New Roman"/>
          <w:i/>
          <w:sz w:val="24"/>
          <w:szCs w:val="24"/>
        </w:rPr>
        <w:t>UMR1347</w:t>
      </w:r>
      <w:proofErr w:type="gramEnd"/>
      <w:r w:rsidR="00433A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33ADB">
        <w:rPr>
          <w:rFonts w:ascii="Times New Roman" w:hAnsi="Times New Roman"/>
          <w:i/>
          <w:sz w:val="24"/>
          <w:szCs w:val="24"/>
        </w:rPr>
        <w:t>Agroécologie</w:t>
      </w:r>
      <w:proofErr w:type="spellEnd"/>
      <w:r w:rsidRPr="00651885">
        <w:rPr>
          <w:rFonts w:ascii="Times New Roman" w:hAnsi="Times New Roman"/>
          <w:i/>
          <w:sz w:val="24"/>
          <w:szCs w:val="24"/>
        </w:rPr>
        <w:t>, Dijon, France.</w:t>
      </w:r>
    </w:p>
    <w:p w:rsidR="001865B4" w:rsidRPr="00651885" w:rsidRDefault="001865B4" w:rsidP="006518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651885">
        <w:rPr>
          <w:rFonts w:ascii="Times New Roman" w:hAnsi="Times New Roman"/>
          <w:i/>
          <w:sz w:val="24"/>
          <w:szCs w:val="24"/>
          <w:lang w:val="en-US"/>
        </w:rPr>
        <w:t xml:space="preserve">* CAS, </w:t>
      </w:r>
      <w:smartTag w:uri="urn:schemas-microsoft-com:office:smarttags" w:element="PlaceType">
        <w:r w:rsidRPr="00651885">
          <w:rPr>
            <w:rFonts w:ascii="Times New Roman" w:hAnsi="Times New Roman"/>
            <w:i/>
            <w:sz w:val="24"/>
            <w:szCs w:val="24"/>
            <w:lang w:val="en-US"/>
          </w:rPr>
          <w:t>Institute</w:t>
        </w:r>
      </w:smartTag>
      <w:r w:rsidRPr="00651885">
        <w:rPr>
          <w:rFonts w:ascii="Times New Roman" w:hAnsi="Times New Roman"/>
          <w:i/>
          <w:sz w:val="24"/>
          <w:szCs w:val="24"/>
          <w:lang w:val="en-US"/>
        </w:rPr>
        <w:t xml:space="preserve"> of </w:t>
      </w:r>
      <w:smartTag w:uri="urn:schemas-microsoft-com:office:smarttags" w:element="PlaceName">
        <w:r w:rsidRPr="00651885">
          <w:rPr>
            <w:rFonts w:ascii="Times New Roman" w:hAnsi="Times New Roman"/>
            <w:i/>
            <w:sz w:val="24"/>
            <w:szCs w:val="24"/>
            <w:lang w:val="en-US"/>
          </w:rPr>
          <w:t>Botany</w:t>
        </w:r>
      </w:smartTag>
      <w:r w:rsidRPr="00651885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51885">
            <w:rPr>
              <w:rFonts w:ascii="Times New Roman" w:hAnsi="Times New Roman"/>
              <w:i/>
              <w:sz w:val="24"/>
              <w:szCs w:val="24"/>
              <w:lang w:val="en-US"/>
            </w:rPr>
            <w:t>Beijing</w:t>
          </w:r>
        </w:smartTag>
        <w:r w:rsidRPr="00651885">
          <w:rPr>
            <w:rFonts w:ascii="Times New Roman" w:hAnsi="Times New Roman"/>
            <w:i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651885">
            <w:rPr>
              <w:rFonts w:ascii="Times New Roman" w:hAnsi="Times New Roman"/>
              <w:i/>
              <w:sz w:val="24"/>
              <w:szCs w:val="24"/>
              <w:lang w:val="en-US"/>
            </w:rPr>
            <w:t>China</w:t>
          </w:r>
        </w:smartTag>
      </w:smartTag>
    </w:p>
    <w:p w:rsidR="001865B4" w:rsidRDefault="001865B4" w:rsidP="006518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51885">
        <w:rPr>
          <w:rFonts w:ascii="Times New Roman" w:hAnsi="Times New Roman"/>
          <w:i/>
          <w:sz w:val="24"/>
          <w:szCs w:val="24"/>
          <w:lang w:val="en-US"/>
        </w:rPr>
        <w:t xml:space="preserve">° </w:t>
      </w:r>
      <w:smartTag w:uri="urn:schemas-microsoft-com:office:smarttags" w:element="PlaceType">
        <w:r w:rsidRPr="00651885">
          <w:rPr>
            <w:rFonts w:ascii="Times New Roman" w:hAnsi="Times New Roman"/>
            <w:i/>
            <w:sz w:val="24"/>
            <w:szCs w:val="24"/>
            <w:lang w:val="en-US"/>
          </w:rPr>
          <w:t>University</w:t>
        </w:r>
      </w:smartTag>
      <w:r w:rsidRPr="00651885">
        <w:rPr>
          <w:rFonts w:ascii="Times New Roman" w:hAnsi="Times New Roman"/>
          <w:i/>
          <w:sz w:val="24"/>
          <w:szCs w:val="24"/>
          <w:lang w:val="en-US"/>
        </w:rPr>
        <w:t xml:space="preserve"> of </w:t>
      </w:r>
      <w:smartTag w:uri="urn:schemas-microsoft-com:office:smarttags" w:element="PlaceName">
        <w:r w:rsidRPr="00651885">
          <w:rPr>
            <w:rFonts w:ascii="Times New Roman" w:hAnsi="Times New Roman"/>
            <w:i/>
            <w:sz w:val="24"/>
            <w:szCs w:val="24"/>
            <w:lang w:val="en-US"/>
          </w:rPr>
          <w:t>Tennessee</w:t>
        </w:r>
      </w:smartTag>
      <w:r w:rsidRPr="00651885">
        <w:rPr>
          <w:rFonts w:ascii="Times New Roman" w:hAnsi="Times New Roman"/>
          <w:i/>
          <w:sz w:val="24"/>
          <w:szCs w:val="24"/>
          <w:lang w:val="en-US"/>
        </w:rPr>
        <w:t xml:space="preserve">, Dept Plant Sciences, </w:t>
      </w:r>
      <w:smartTag w:uri="urn:schemas-microsoft-com:office:smarttags" w:element="place">
        <w:smartTag w:uri="urn:schemas-microsoft-com:office:smarttags" w:element="City">
          <w:r w:rsidRPr="00651885">
            <w:rPr>
              <w:rFonts w:ascii="Times New Roman" w:hAnsi="Times New Roman"/>
              <w:i/>
              <w:sz w:val="24"/>
              <w:szCs w:val="24"/>
              <w:lang w:val="en-US"/>
            </w:rPr>
            <w:t>Knoxville</w:t>
          </w:r>
        </w:smartTag>
        <w:r w:rsidRPr="00651885">
          <w:rPr>
            <w:rFonts w:ascii="Times New Roman" w:hAnsi="Times New Roman"/>
            <w:i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651885">
            <w:rPr>
              <w:rFonts w:ascii="Times New Roman" w:hAnsi="Times New Roman"/>
              <w:i/>
              <w:sz w:val="24"/>
              <w:szCs w:val="24"/>
              <w:lang w:val="en-US"/>
            </w:rPr>
            <w:t>USA</w:t>
          </w:r>
        </w:smartTag>
      </w:smartTag>
    </w:p>
    <w:p w:rsidR="001865B4" w:rsidRPr="00B27D8A" w:rsidRDefault="001865B4" w:rsidP="00B27D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3ADB" w:rsidRDefault="00433ADB" w:rsidP="00B27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Gene flow,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Transgene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Fitness, Insect resistance</w:t>
      </w:r>
    </w:p>
    <w:p w:rsidR="00433ADB" w:rsidRDefault="00433ADB" w:rsidP="00B27D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65B4" w:rsidRDefault="00433ADB" w:rsidP="00F81E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Gene flow between crops and their wild relatives may lead to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interspecific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hybrids and result in the introgression in weed populations of any novel trait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breeded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the crop. </w:t>
      </w:r>
      <w:proofErr w:type="spellStart"/>
      <w:r w:rsidR="001865B4" w:rsidRPr="00B27D8A">
        <w:rPr>
          <w:rFonts w:ascii="Times New Roman" w:hAnsi="Times New Roman"/>
          <w:sz w:val="24"/>
          <w:szCs w:val="24"/>
          <w:lang w:val="en-US"/>
        </w:rPr>
        <w:t>Transgenes</w:t>
      </w:r>
      <w:proofErr w:type="spellEnd"/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1EFC">
        <w:rPr>
          <w:rFonts w:ascii="Times New Roman" w:hAnsi="Times New Roman"/>
          <w:sz w:val="24"/>
          <w:szCs w:val="24"/>
          <w:lang w:val="en-US"/>
        </w:rPr>
        <w:t xml:space="preserve">are typically novel genetic constructions aimed to improve agronomic quality of crops. Consequently, </w:t>
      </w:r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introgression from genetically modified crops to their relatives might increase the fitness of receiving plants and impact the dynamics and invasiveness of </w:t>
      </w:r>
      <w:r w:rsidR="00F81EFC">
        <w:rPr>
          <w:rFonts w:ascii="Times New Roman" w:hAnsi="Times New Roman"/>
          <w:sz w:val="24"/>
          <w:szCs w:val="24"/>
          <w:lang w:val="en-US"/>
        </w:rPr>
        <w:t>related weeds</w:t>
      </w:r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81EFC">
        <w:rPr>
          <w:rFonts w:ascii="Times New Roman" w:hAnsi="Times New Roman"/>
          <w:sz w:val="24"/>
          <w:szCs w:val="24"/>
          <w:lang w:val="en-US"/>
        </w:rPr>
        <w:t xml:space="preserve">In particular, it is a concern in the case of oilseed rape, </w:t>
      </w:r>
      <w:proofErr w:type="spellStart"/>
      <w:r w:rsidR="00F81EFC" w:rsidRPr="00B27D8A">
        <w:rPr>
          <w:rFonts w:ascii="Times New Roman" w:hAnsi="Times New Roman"/>
          <w:i/>
          <w:sz w:val="24"/>
          <w:szCs w:val="24"/>
          <w:lang w:val="en-US"/>
        </w:rPr>
        <w:t>Brassica</w:t>
      </w:r>
      <w:proofErr w:type="spellEnd"/>
      <w:r w:rsidR="00F81EFC" w:rsidRPr="00B27D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F81EFC">
        <w:rPr>
          <w:rFonts w:ascii="Times New Roman" w:hAnsi="Times New Roman"/>
          <w:i/>
          <w:sz w:val="24"/>
          <w:szCs w:val="24"/>
          <w:lang w:val="en-US"/>
        </w:rPr>
        <w:t>napus</w:t>
      </w:r>
      <w:proofErr w:type="spellEnd"/>
      <w:r w:rsidR="00F81EFC">
        <w:rPr>
          <w:rFonts w:ascii="Times New Roman" w:hAnsi="Times New Roman"/>
          <w:sz w:val="24"/>
          <w:szCs w:val="24"/>
          <w:lang w:val="en-US"/>
        </w:rPr>
        <w:t xml:space="preserve">, and its wild relative </w:t>
      </w:r>
      <w:r w:rsidR="00F81EFC">
        <w:rPr>
          <w:rFonts w:ascii="Times New Roman" w:hAnsi="Times New Roman"/>
          <w:i/>
          <w:sz w:val="24"/>
          <w:szCs w:val="24"/>
          <w:lang w:val="en-US"/>
        </w:rPr>
        <w:t xml:space="preserve">B.  </w:t>
      </w:r>
      <w:proofErr w:type="spellStart"/>
      <w:proofErr w:type="gramStart"/>
      <w:r w:rsidR="00F81EFC" w:rsidRPr="00B27D8A">
        <w:rPr>
          <w:rFonts w:ascii="Times New Roman" w:hAnsi="Times New Roman"/>
          <w:i/>
          <w:sz w:val="24"/>
          <w:szCs w:val="24"/>
          <w:lang w:val="en-US"/>
        </w:rPr>
        <w:t>juncea</w:t>
      </w:r>
      <w:proofErr w:type="spellEnd"/>
      <w:proofErr w:type="gramEnd"/>
      <w:r w:rsidR="00F81EFC">
        <w:rPr>
          <w:rFonts w:ascii="Times New Roman" w:hAnsi="Times New Roman"/>
          <w:sz w:val="24"/>
          <w:szCs w:val="24"/>
          <w:lang w:val="en-US"/>
        </w:rPr>
        <w:t>.</w:t>
      </w:r>
      <w:r w:rsidR="00F81EFC" w:rsidRPr="00B27D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1EFC">
        <w:rPr>
          <w:rFonts w:ascii="Times New Roman" w:hAnsi="Times New Roman"/>
          <w:sz w:val="24"/>
          <w:szCs w:val="24"/>
          <w:lang w:val="en-US"/>
        </w:rPr>
        <w:t xml:space="preserve">Besides herbicide-resistance which directly impacts weed survival, other traits can be beneficial to weeds, such as disease and insect resistance. </w:t>
      </w:r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Two approaches are developed here to estimate </w:t>
      </w:r>
      <w:r w:rsidR="00F81EFC">
        <w:rPr>
          <w:rFonts w:ascii="Times New Roman" w:hAnsi="Times New Roman"/>
          <w:sz w:val="24"/>
          <w:szCs w:val="24"/>
          <w:lang w:val="en-US"/>
        </w:rPr>
        <w:t xml:space="preserve">how fast can </w:t>
      </w:r>
      <w:r w:rsidR="001865B4">
        <w:rPr>
          <w:rFonts w:ascii="Times New Roman" w:hAnsi="Times New Roman"/>
          <w:sz w:val="24"/>
          <w:szCs w:val="24"/>
          <w:lang w:val="en-US"/>
        </w:rPr>
        <w:t>increase</w:t>
      </w:r>
      <w:r w:rsidR="00F81EFC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 frequency of insect-resistant plants in </w:t>
      </w:r>
      <w:r w:rsidR="00F81EFC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1865B4" w:rsidRPr="00B27D8A">
        <w:rPr>
          <w:rFonts w:ascii="Times New Roman" w:hAnsi="Times New Roman"/>
          <w:sz w:val="24"/>
          <w:szCs w:val="24"/>
          <w:lang w:val="en-US"/>
        </w:rPr>
        <w:t>w</w:t>
      </w:r>
      <w:r w:rsidR="00F81EFC">
        <w:rPr>
          <w:rFonts w:ascii="Times New Roman" w:hAnsi="Times New Roman"/>
          <w:sz w:val="24"/>
          <w:szCs w:val="24"/>
          <w:lang w:val="en-US"/>
        </w:rPr>
        <w:t xml:space="preserve">eed </w:t>
      </w:r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recipient population. </w:t>
      </w:r>
      <w:r w:rsidR="001865B4">
        <w:rPr>
          <w:rFonts w:ascii="Times New Roman" w:hAnsi="Times New Roman"/>
          <w:sz w:val="24"/>
          <w:szCs w:val="24"/>
          <w:lang w:val="en-US"/>
        </w:rPr>
        <w:t>For the first approach</w:t>
      </w:r>
      <w:r w:rsidR="001865B4" w:rsidRPr="00B27D8A">
        <w:rPr>
          <w:rFonts w:ascii="Times New Roman" w:hAnsi="Times New Roman"/>
          <w:sz w:val="24"/>
          <w:szCs w:val="24"/>
          <w:lang w:val="en-US"/>
        </w:rPr>
        <w:t>, we simulated insect</w:t>
      </w:r>
      <w:r w:rsidR="001865B4">
        <w:rPr>
          <w:rFonts w:ascii="Times New Roman" w:hAnsi="Times New Roman"/>
          <w:sz w:val="24"/>
          <w:szCs w:val="24"/>
          <w:lang w:val="en-US"/>
        </w:rPr>
        <w:t>-mediated</w:t>
      </w:r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 damage </w:t>
      </w:r>
      <w:r w:rsidR="001865B4">
        <w:rPr>
          <w:rFonts w:ascii="Times New Roman" w:hAnsi="Times New Roman"/>
          <w:sz w:val="24"/>
          <w:szCs w:val="24"/>
          <w:lang w:val="en-US"/>
        </w:rPr>
        <w:t>by</w:t>
      </w:r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 clipping leaves of different proportions of plants in artificial </w:t>
      </w:r>
      <w:r w:rsidR="001865B4" w:rsidRPr="00B27D8A">
        <w:rPr>
          <w:rFonts w:ascii="Times New Roman" w:hAnsi="Times New Roman"/>
          <w:i/>
          <w:sz w:val="24"/>
          <w:szCs w:val="24"/>
          <w:lang w:val="en-US"/>
        </w:rPr>
        <w:t>B</w:t>
      </w:r>
      <w:r w:rsidR="00F81EFC">
        <w:rPr>
          <w:rFonts w:ascii="Times New Roman" w:hAnsi="Times New Roman"/>
          <w:i/>
          <w:sz w:val="24"/>
          <w:szCs w:val="24"/>
          <w:lang w:val="en-US"/>
        </w:rPr>
        <w:t>.</w:t>
      </w:r>
      <w:r w:rsidR="001865B4" w:rsidRPr="00B27D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865B4" w:rsidRPr="00B27D8A">
        <w:rPr>
          <w:rFonts w:ascii="Times New Roman" w:hAnsi="Times New Roman"/>
          <w:i/>
          <w:sz w:val="24"/>
          <w:szCs w:val="24"/>
          <w:lang w:val="en-US"/>
        </w:rPr>
        <w:t>juncea</w:t>
      </w:r>
      <w:proofErr w:type="spellEnd"/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 populations. </w:t>
      </w:r>
      <w:r w:rsidR="001865B4">
        <w:rPr>
          <w:rFonts w:ascii="Times New Roman" w:hAnsi="Times New Roman"/>
          <w:sz w:val="24"/>
          <w:szCs w:val="24"/>
          <w:lang w:val="en-US"/>
        </w:rPr>
        <w:t>For the second approach</w:t>
      </w:r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, we </w:t>
      </w:r>
      <w:r w:rsidR="001865B4">
        <w:rPr>
          <w:rFonts w:ascii="Times New Roman" w:hAnsi="Times New Roman"/>
          <w:sz w:val="24"/>
          <w:szCs w:val="24"/>
          <w:lang w:val="en-US"/>
        </w:rPr>
        <w:t xml:space="preserve">applied </w:t>
      </w:r>
      <w:r w:rsidR="001865B4" w:rsidRPr="00B27D8A">
        <w:rPr>
          <w:rFonts w:ascii="Times New Roman" w:hAnsi="Times New Roman"/>
          <w:sz w:val="24"/>
          <w:szCs w:val="24"/>
          <w:lang w:val="en-US"/>
        </w:rPr>
        <w:t>insect</w:t>
      </w:r>
      <w:r w:rsidR="001865B4">
        <w:rPr>
          <w:rFonts w:ascii="Times New Roman" w:hAnsi="Times New Roman"/>
          <w:sz w:val="24"/>
          <w:szCs w:val="24"/>
          <w:lang w:val="en-US"/>
        </w:rPr>
        <w:t>s</w:t>
      </w:r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 on </w:t>
      </w:r>
      <w:r w:rsidR="001865B4" w:rsidRPr="00B27D8A">
        <w:rPr>
          <w:rFonts w:ascii="Times New Roman" w:hAnsi="Times New Roman"/>
          <w:i/>
          <w:sz w:val="24"/>
          <w:szCs w:val="24"/>
          <w:lang w:val="en-US"/>
        </w:rPr>
        <w:t xml:space="preserve">B. </w:t>
      </w:r>
      <w:proofErr w:type="spellStart"/>
      <w:r w:rsidR="001865B4" w:rsidRPr="00B27D8A">
        <w:rPr>
          <w:rFonts w:ascii="Times New Roman" w:hAnsi="Times New Roman"/>
          <w:i/>
          <w:sz w:val="24"/>
          <w:szCs w:val="24"/>
          <w:lang w:val="en-US"/>
        </w:rPr>
        <w:t>juncea</w:t>
      </w:r>
      <w:proofErr w:type="spellEnd"/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 x </w:t>
      </w:r>
      <w:r w:rsidR="001865B4" w:rsidRPr="00B27D8A">
        <w:rPr>
          <w:rFonts w:ascii="Times New Roman" w:hAnsi="Times New Roman"/>
          <w:i/>
          <w:sz w:val="24"/>
          <w:szCs w:val="24"/>
          <w:lang w:val="en-US"/>
        </w:rPr>
        <w:t xml:space="preserve">B. </w:t>
      </w:r>
      <w:proofErr w:type="spellStart"/>
      <w:r w:rsidR="001865B4" w:rsidRPr="00B27D8A">
        <w:rPr>
          <w:rFonts w:ascii="Times New Roman" w:hAnsi="Times New Roman"/>
          <w:i/>
          <w:sz w:val="24"/>
          <w:szCs w:val="24"/>
          <w:lang w:val="en-US"/>
        </w:rPr>
        <w:t>napus</w:t>
      </w:r>
      <w:proofErr w:type="spellEnd"/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 advanced backcross generations </w:t>
      </w:r>
      <w:r w:rsidR="001865B4">
        <w:rPr>
          <w:rFonts w:ascii="Times New Roman" w:hAnsi="Times New Roman"/>
          <w:sz w:val="24"/>
          <w:szCs w:val="24"/>
          <w:lang w:val="en-US"/>
        </w:rPr>
        <w:t xml:space="preserve">harboring a </w:t>
      </w:r>
      <w:proofErr w:type="gramStart"/>
      <w:r w:rsidR="001865B4" w:rsidRPr="00B27D8A">
        <w:rPr>
          <w:rFonts w:ascii="Times New Roman" w:hAnsi="Times New Roman"/>
          <w:i/>
          <w:sz w:val="24"/>
          <w:szCs w:val="24"/>
          <w:lang w:val="en-US"/>
        </w:rPr>
        <w:t>Bt</w:t>
      </w:r>
      <w:proofErr w:type="gramEnd"/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65B4" w:rsidRPr="00B27D8A">
        <w:rPr>
          <w:rFonts w:ascii="Times New Roman" w:hAnsi="Times New Roman"/>
          <w:sz w:val="24"/>
          <w:szCs w:val="24"/>
          <w:lang w:val="en-US"/>
        </w:rPr>
        <w:t>transgene</w:t>
      </w:r>
      <w:proofErr w:type="spellEnd"/>
      <w:r w:rsidR="001865B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865B4" w:rsidRPr="00B27D8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865B4" w:rsidRDefault="001865B4" w:rsidP="00F81E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7D8A">
        <w:rPr>
          <w:rFonts w:ascii="Times New Roman" w:hAnsi="Times New Roman"/>
          <w:sz w:val="24"/>
          <w:szCs w:val="24"/>
          <w:lang w:val="en-US"/>
        </w:rPr>
        <w:t xml:space="preserve">Simulated damage </w:t>
      </w:r>
      <w:r>
        <w:rPr>
          <w:rFonts w:ascii="Times New Roman" w:hAnsi="Times New Roman"/>
          <w:sz w:val="24"/>
          <w:szCs w:val="24"/>
          <w:lang w:val="en-US"/>
        </w:rPr>
        <w:t xml:space="preserve">did not </w:t>
      </w:r>
      <w:r w:rsidRPr="00B27D8A">
        <w:rPr>
          <w:rFonts w:ascii="Times New Roman" w:hAnsi="Times New Roman"/>
          <w:sz w:val="24"/>
          <w:szCs w:val="24"/>
          <w:lang w:val="en-US"/>
        </w:rPr>
        <w:t xml:space="preserve">result in </w:t>
      </w:r>
      <w:r>
        <w:rPr>
          <w:rFonts w:ascii="Times New Roman" w:hAnsi="Times New Roman"/>
          <w:sz w:val="24"/>
          <w:szCs w:val="24"/>
          <w:lang w:val="en-US"/>
        </w:rPr>
        <w:t>per-plant and per-plot seed production difference in pure stands, but a significant penalty was observed in mixed-plant-type plots. However, growth conditions with decreased competition intensity erased these differences. Conversely, no difference was observed in mixed plots of</w:t>
      </w:r>
      <w:r w:rsidR="00C13F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31D">
        <w:rPr>
          <w:rFonts w:ascii="Times New Roman" w:hAnsi="Times New Roman"/>
          <w:i/>
          <w:sz w:val="24"/>
          <w:szCs w:val="24"/>
          <w:lang w:val="en-US"/>
        </w:rPr>
        <w:t>Bt</w:t>
      </w:r>
      <w:r w:rsidR="00C13FF4">
        <w:rPr>
          <w:rFonts w:ascii="Times New Roman" w:hAnsi="Times New Roman"/>
          <w:i/>
          <w:sz w:val="24"/>
          <w:szCs w:val="24"/>
          <w:lang w:val="en-US"/>
        </w:rPr>
        <w:t>-</w:t>
      </w:r>
      <w:r w:rsidR="00C13FF4">
        <w:rPr>
          <w:rFonts w:ascii="Times New Roman" w:hAnsi="Times New Roman"/>
          <w:sz w:val="24"/>
          <w:szCs w:val="24"/>
          <w:lang w:val="en-US"/>
        </w:rPr>
        <w:t xml:space="preserve">transgenic </w:t>
      </w:r>
      <w:r>
        <w:rPr>
          <w:rFonts w:ascii="Times New Roman" w:hAnsi="Times New Roman"/>
          <w:sz w:val="24"/>
          <w:szCs w:val="24"/>
          <w:lang w:val="en-US"/>
        </w:rPr>
        <w:t>and non-transgenic BC</w:t>
      </w:r>
      <w:r w:rsidRPr="0072631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under insect attack, but the whole plot production increased with increasing proportion of resistant plants. This discrepancy was attributed to a halo effect protecting the non-transgenic plants, while this biotic interaction was not triggered by simulation.</w:t>
      </w:r>
      <w:r w:rsidR="00C13FF4">
        <w:rPr>
          <w:rFonts w:ascii="Times New Roman" w:hAnsi="Times New Roman"/>
          <w:sz w:val="24"/>
          <w:szCs w:val="24"/>
          <w:lang w:val="en-US"/>
        </w:rPr>
        <w:t xml:space="preserve"> The consequences for weed infestation and competition against the crop are discussed.</w:t>
      </w:r>
    </w:p>
    <w:sectPr w:rsidR="001865B4" w:rsidSect="006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597"/>
    <w:rsid w:val="00053B14"/>
    <w:rsid w:val="000618E8"/>
    <w:rsid w:val="00156BE9"/>
    <w:rsid w:val="001865B4"/>
    <w:rsid w:val="002D26AF"/>
    <w:rsid w:val="0030491B"/>
    <w:rsid w:val="00327436"/>
    <w:rsid w:val="003526A7"/>
    <w:rsid w:val="00386482"/>
    <w:rsid w:val="00433ADB"/>
    <w:rsid w:val="00536794"/>
    <w:rsid w:val="00651885"/>
    <w:rsid w:val="006B3C76"/>
    <w:rsid w:val="0071128D"/>
    <w:rsid w:val="00716641"/>
    <w:rsid w:val="0072631D"/>
    <w:rsid w:val="00776597"/>
    <w:rsid w:val="007D1098"/>
    <w:rsid w:val="00891367"/>
    <w:rsid w:val="009B09FC"/>
    <w:rsid w:val="00A01E07"/>
    <w:rsid w:val="00B160D4"/>
    <w:rsid w:val="00B27D8A"/>
    <w:rsid w:val="00B8470F"/>
    <w:rsid w:val="00C13FF4"/>
    <w:rsid w:val="00C152E4"/>
    <w:rsid w:val="00D82E1D"/>
    <w:rsid w:val="00E122E7"/>
    <w:rsid w:val="00E20210"/>
    <w:rsid w:val="00F2309D"/>
    <w:rsid w:val="00F8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7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230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676"/>
    <w:rPr>
      <w:rFonts w:ascii="Times New Roman" w:hAnsi="Times New Roman"/>
      <w:sz w:val="0"/>
      <w:szCs w:val="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Comparison of simulated and transgenic insect resistance in introgressed wild Brassica populations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simulated and transgenic insect resistance in introgressed wild Brassica populations</dc:title>
  <dc:subject/>
  <dc:creator>darmency</dc:creator>
  <cp:keywords/>
  <dc:description/>
  <cp:lastModifiedBy>Dominique</cp:lastModifiedBy>
  <cp:revision>2</cp:revision>
  <cp:lastPrinted>2012-09-24T13:20:00Z</cp:lastPrinted>
  <dcterms:created xsi:type="dcterms:W3CDTF">2012-09-24T13:21:00Z</dcterms:created>
  <dcterms:modified xsi:type="dcterms:W3CDTF">2012-09-24T13:21:00Z</dcterms:modified>
</cp:coreProperties>
</file>