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53" w:rsidRPr="007544C8" w:rsidRDefault="00F11C53" w:rsidP="005C4EC2">
      <w:pPr>
        <w:jc w:val="center"/>
        <w:rPr>
          <w:b/>
          <w:bCs/>
          <w:sz w:val="32"/>
          <w:szCs w:val="32"/>
          <w:lang w:val="en-US"/>
        </w:rPr>
      </w:pPr>
      <w:r w:rsidRPr="007544C8">
        <w:rPr>
          <w:b/>
          <w:bCs/>
          <w:sz w:val="32"/>
          <w:szCs w:val="32"/>
          <w:lang w:val="en-US"/>
        </w:rPr>
        <w:t>ABSTRACT FOR E</w:t>
      </w:r>
      <w:r>
        <w:rPr>
          <w:b/>
          <w:bCs/>
          <w:sz w:val="32"/>
          <w:szCs w:val="32"/>
          <w:lang w:val="en-US"/>
        </w:rPr>
        <w:t>GU 2013</w:t>
      </w:r>
      <w:r w:rsidR="005C4EC2">
        <w:rPr>
          <w:b/>
          <w:bCs/>
          <w:sz w:val="32"/>
          <w:szCs w:val="32"/>
          <w:lang w:val="en-US"/>
        </w:rPr>
        <w:t xml:space="preserve"> (300-500 words)</w:t>
      </w:r>
    </w:p>
    <w:p w:rsidR="00F11C53" w:rsidRPr="00767207" w:rsidRDefault="005C4EC2" w:rsidP="005C4EC2">
      <w:pPr>
        <w:jc w:val="center"/>
        <w:rPr>
          <w:b/>
          <w:bCs/>
          <w:i/>
          <w:iCs/>
          <w:lang w:val="en-US" w:eastAsia="fr-FR" w:bidi="he-IL"/>
        </w:rPr>
      </w:pPr>
      <w:r w:rsidRPr="00767207">
        <w:rPr>
          <w:b/>
          <w:bCs/>
          <w:i/>
          <w:iCs/>
          <w:highlight w:val="cyan"/>
          <w:lang w:val="en-US" w:eastAsia="fr-FR" w:bidi="he-IL"/>
        </w:rPr>
        <w:t xml:space="preserve">Session </w:t>
      </w:r>
      <w:r w:rsidR="00F11C53" w:rsidRPr="00767207">
        <w:rPr>
          <w:b/>
          <w:bCs/>
          <w:i/>
          <w:iCs/>
          <w:highlight w:val="cyan"/>
          <w:lang w:val="en-US" w:eastAsia="fr-FR" w:bidi="he-IL"/>
        </w:rPr>
        <w:t>SSS8.6/</w:t>
      </w:r>
      <w:proofErr w:type="gramStart"/>
      <w:r w:rsidR="00F11C53" w:rsidRPr="00767207">
        <w:rPr>
          <w:b/>
          <w:bCs/>
          <w:i/>
          <w:iCs/>
          <w:highlight w:val="cyan"/>
          <w:lang w:val="en-US" w:eastAsia="fr-FR" w:bidi="he-IL"/>
        </w:rPr>
        <w:t>CL2.9 :</w:t>
      </w:r>
      <w:proofErr w:type="gramEnd"/>
      <w:r w:rsidR="00F11C53" w:rsidRPr="00767207">
        <w:rPr>
          <w:b/>
          <w:bCs/>
          <w:i/>
          <w:iCs/>
          <w:highlight w:val="cyan"/>
          <w:lang w:val="en-US" w:eastAsia="fr-FR" w:bidi="he-IL"/>
        </w:rPr>
        <w:t xml:space="preserve"> </w:t>
      </w:r>
      <w:proofErr w:type="spellStart"/>
      <w:r w:rsidR="00F11C53" w:rsidRPr="00767207">
        <w:rPr>
          <w:b/>
          <w:bCs/>
          <w:i/>
          <w:iCs/>
          <w:highlight w:val="cyan"/>
          <w:lang w:val="en-US" w:eastAsia="fr-FR" w:bidi="he-IL"/>
        </w:rPr>
        <w:t>Biochar</w:t>
      </w:r>
      <w:proofErr w:type="spellEnd"/>
      <w:r w:rsidR="00F11C53" w:rsidRPr="00767207">
        <w:rPr>
          <w:b/>
          <w:bCs/>
          <w:i/>
          <w:iCs/>
          <w:highlight w:val="cyan"/>
          <w:lang w:val="en-US" w:eastAsia="fr-FR" w:bidi="he-IL"/>
        </w:rPr>
        <w:t xml:space="preserve"> for soil remediation and global warming mitigation</w:t>
      </w:r>
    </w:p>
    <w:p w:rsidR="005C4EC2" w:rsidRPr="00767207" w:rsidRDefault="00F11C53" w:rsidP="005C4EC2">
      <w:pPr>
        <w:jc w:val="both"/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>Convener: Gabriel 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Gascó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> </w:t>
      </w:r>
    </w:p>
    <w:p w:rsidR="00F11C53" w:rsidRPr="00767207" w:rsidRDefault="00F11C53" w:rsidP="005C4EC2">
      <w:pPr>
        <w:jc w:val="both"/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>Co-Conveners: Ana Maria 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Tarquis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, Paulo Pereira </w:t>
      </w:r>
      <w:r w:rsidR="005C4EC2" w:rsidRPr="00767207">
        <w:rPr>
          <w:i/>
          <w:iCs/>
          <w:sz w:val="20"/>
          <w:szCs w:val="20"/>
          <w:lang w:val="en-US" w:eastAsia="fr-FR" w:bidi="he-IL"/>
        </w:rPr>
        <w:t xml:space="preserve">, Agustin Merino, </w:t>
      </w:r>
      <w:r w:rsidRPr="00767207">
        <w:rPr>
          <w:i/>
          <w:iCs/>
          <w:sz w:val="20"/>
          <w:szCs w:val="20"/>
          <w:lang w:val="en-US" w:eastAsia="fr-FR" w:bidi="he-IL"/>
        </w:rPr>
        <w:t xml:space="preserve">Ana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María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> 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Méndez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Lázaro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, Nick J. 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Ostle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, Pan 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Genxing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, Bruno Glaser , Jorge Paz-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Ferreiro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,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Dimitrios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> 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Kalderis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</w:t>
      </w:r>
    </w:p>
    <w:p w:rsidR="005C4EC2" w:rsidRPr="00767207" w:rsidRDefault="00F11C53" w:rsidP="005C4EC2">
      <w:pPr>
        <w:jc w:val="both"/>
        <w:rPr>
          <w:i/>
          <w:iCs/>
          <w:sz w:val="20"/>
          <w:szCs w:val="20"/>
          <w:lang w:val="en-US" w:eastAsia="fr-FR" w:bidi="he-IL"/>
        </w:rPr>
      </w:pP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Biochar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has attracted a great deal of attention in the last years and it has been proposed as a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geoengineering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approach to promote soil carbon sequestration and thus help to mitigate global warming.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Biochar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addition to tropical soils resulted in the build up of soil carbon pools and has created a type of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anthropic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soils (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Terras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Pretas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) which higher carbon stocks and fertility levels than the surrounding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ferralsols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. However, there are still many uncertainties that prevent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biochar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widespread use in soils, as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biochars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prepared from different sources and in different conditions (temperature, etc.) will behave in a different manner when added to soils with contrasting properties. </w:t>
      </w:r>
    </w:p>
    <w:p w:rsidR="005C4EC2" w:rsidRPr="00767207" w:rsidRDefault="00F11C53" w:rsidP="005C4EC2">
      <w:pPr>
        <w:jc w:val="both"/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 xml:space="preserve">The main aim of this session is to bring together scientist that are trying to develop a better understanding on the benefits and limitations of using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biochar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as soil amendments. In this session we welcome studies both in Terra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Pretas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and in other types of temperate or tropical soils as well as well as studies including different scenarios in climate change</w:t>
      </w:r>
      <w:r w:rsidR="005C4EC2" w:rsidRPr="00767207">
        <w:rPr>
          <w:i/>
          <w:iCs/>
          <w:sz w:val="20"/>
          <w:szCs w:val="20"/>
          <w:lang w:val="en-US" w:eastAsia="fr-FR" w:bidi="he-IL"/>
        </w:rPr>
        <w:t>.</w:t>
      </w:r>
    </w:p>
    <w:p w:rsidR="00F11C53" w:rsidRPr="00767207" w:rsidRDefault="00F11C53" w:rsidP="005C4EC2">
      <w:pPr>
        <w:jc w:val="both"/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 xml:space="preserve">Emphasis will be put in </w:t>
      </w:r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 xml:space="preserve">the effects of </w:t>
      </w:r>
      <w:proofErr w:type="spellStart"/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>biochar</w:t>
      </w:r>
      <w:proofErr w:type="spellEnd"/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 xml:space="preserve"> on pollutant fate</w:t>
      </w:r>
      <w:r w:rsidRPr="00767207">
        <w:rPr>
          <w:i/>
          <w:iCs/>
          <w:sz w:val="20"/>
          <w:szCs w:val="20"/>
          <w:lang w:val="en-US" w:eastAsia="fr-FR" w:bidi="he-IL"/>
        </w:rPr>
        <w:t xml:space="preserve">, carbon sequestration, soil nutrient transformation and leaching and soil microorganisms. Also, studies about the effect of different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pyrolysis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conditions on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biochar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are welcomed.</w:t>
      </w:r>
    </w:p>
    <w:p w:rsidR="00F11C53" w:rsidRPr="00767207" w:rsidRDefault="00F11C53" w:rsidP="005C4EC2">
      <w:pPr>
        <w:jc w:val="center"/>
        <w:rPr>
          <w:i/>
          <w:iCs/>
          <w:highlight w:val="cyan"/>
          <w:lang w:val="en-US" w:eastAsia="fr-FR" w:bidi="he-IL"/>
        </w:rPr>
      </w:pPr>
      <w:r w:rsidRPr="00767207">
        <w:rPr>
          <w:i/>
          <w:iCs/>
          <w:highlight w:val="cyan"/>
          <w:lang w:val="en-US" w:eastAsia="fr-FR" w:bidi="he-IL"/>
        </w:rPr>
        <w:t>OR</w:t>
      </w:r>
    </w:p>
    <w:p w:rsidR="00F11C53" w:rsidRPr="00767207" w:rsidRDefault="005C4EC2" w:rsidP="005C4EC2">
      <w:pPr>
        <w:jc w:val="center"/>
        <w:rPr>
          <w:b/>
          <w:bCs/>
          <w:i/>
          <w:iCs/>
          <w:lang w:val="en-US" w:eastAsia="fr-FR" w:bidi="he-IL"/>
        </w:rPr>
      </w:pPr>
      <w:r w:rsidRPr="00767207">
        <w:rPr>
          <w:b/>
          <w:bCs/>
          <w:i/>
          <w:iCs/>
          <w:highlight w:val="cyan"/>
          <w:lang w:val="en-US" w:eastAsia="fr-FR" w:bidi="he-IL"/>
        </w:rPr>
        <w:t xml:space="preserve">Session </w:t>
      </w:r>
      <w:proofErr w:type="gramStart"/>
      <w:r w:rsidR="00F11C53" w:rsidRPr="00767207">
        <w:rPr>
          <w:b/>
          <w:bCs/>
          <w:i/>
          <w:iCs/>
          <w:highlight w:val="cyan"/>
          <w:lang w:val="en-US" w:eastAsia="fr-FR" w:bidi="he-IL"/>
        </w:rPr>
        <w:t>SSS2.4 :</w:t>
      </w:r>
      <w:proofErr w:type="gramEnd"/>
      <w:r w:rsidR="00F11C53" w:rsidRPr="00767207">
        <w:rPr>
          <w:b/>
          <w:bCs/>
          <w:i/>
          <w:iCs/>
          <w:highlight w:val="cyan"/>
          <w:lang w:val="en-US" w:eastAsia="fr-FR" w:bidi="he-IL"/>
        </w:rPr>
        <w:t xml:space="preserve"> Novel sorbent materials for environmental remediation</w:t>
      </w:r>
    </w:p>
    <w:p w:rsidR="005C4EC2" w:rsidRPr="00767207" w:rsidRDefault="00F11C53" w:rsidP="005C4EC2">
      <w:pPr>
        <w:jc w:val="both"/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 xml:space="preserve">Convener: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Ioannis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D. 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Manariotis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> </w:t>
      </w:r>
    </w:p>
    <w:p w:rsidR="00F11C53" w:rsidRPr="00767207" w:rsidRDefault="00F11C53" w:rsidP="009B0852">
      <w:pPr>
        <w:jc w:val="both"/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 xml:space="preserve">Co-Conveners: David Werner,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Hrissi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K. 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Karapanagioti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 </w:t>
      </w:r>
    </w:p>
    <w:p w:rsidR="005C4EC2" w:rsidRPr="00767207" w:rsidRDefault="00F11C53" w:rsidP="005C4EC2">
      <w:pPr>
        <w:jc w:val="both"/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 xml:space="preserve">Sorbent materials have various environmental applications, i.e. gas storage, separation, and purification. Rapid progress in nanotechnology and a new focus on </w:t>
      </w:r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>biomass-based instead of non-renewable starting materials</w:t>
      </w:r>
      <w:r w:rsidRPr="00767207">
        <w:rPr>
          <w:i/>
          <w:iCs/>
          <w:sz w:val="20"/>
          <w:szCs w:val="20"/>
          <w:lang w:val="en-US" w:eastAsia="fr-FR" w:bidi="he-IL"/>
        </w:rPr>
        <w:t xml:space="preserve"> have produced a wide range of novel engineered sorbents. The </w:t>
      </w:r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>development and evaluation of novel sorbents</w:t>
      </w:r>
      <w:r w:rsidRPr="00767207">
        <w:rPr>
          <w:i/>
          <w:iCs/>
          <w:sz w:val="20"/>
          <w:szCs w:val="20"/>
          <w:lang w:val="en-US" w:eastAsia="fr-FR" w:bidi="he-IL"/>
        </w:rPr>
        <w:t xml:space="preserve"> requires a multidisciplinary approach encompassing environmental, nanotechnology, physical, analytical, and surface chemistry. The necessary evaluations encompass not only the efficiency of these materials </w:t>
      </w:r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>to remove contaminants from</w:t>
      </w:r>
      <w:r w:rsidRPr="00767207">
        <w:rPr>
          <w:i/>
          <w:iCs/>
          <w:sz w:val="20"/>
          <w:szCs w:val="20"/>
          <w:lang w:val="en-US" w:eastAsia="fr-FR" w:bidi="he-IL"/>
        </w:rPr>
        <w:t xml:space="preserve"> surface waters and groundwater, industrial wastewater, </w:t>
      </w:r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 xml:space="preserve">polluted soils </w:t>
      </w:r>
      <w:r w:rsidRPr="00767207">
        <w:rPr>
          <w:i/>
          <w:iCs/>
          <w:sz w:val="20"/>
          <w:szCs w:val="20"/>
          <w:lang w:val="en-US" w:eastAsia="fr-FR" w:bidi="he-IL"/>
        </w:rPr>
        <w:t xml:space="preserve">and sediments, etc., but also the potential </w:t>
      </w:r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 xml:space="preserve">side-effects </w:t>
      </w:r>
      <w:r w:rsidRPr="00767207">
        <w:rPr>
          <w:i/>
          <w:iCs/>
          <w:sz w:val="20"/>
          <w:szCs w:val="20"/>
          <w:lang w:val="en-US" w:eastAsia="fr-FR" w:bidi="he-IL"/>
        </w:rPr>
        <w:t>of their environmental applications. Contributions examining the use of novel sorbents for environmental remediation are welcome. More specifically the contributions may be focused on:</w:t>
      </w:r>
    </w:p>
    <w:p w:rsidR="005C4EC2" w:rsidRPr="00767207" w:rsidRDefault="00F11C53" w:rsidP="005C4EC2">
      <w:pPr>
        <w:pStyle w:val="Paragraphedeliste"/>
        <w:numPr>
          <w:ilvl w:val="0"/>
          <w:numId w:val="3"/>
        </w:numPr>
        <w:rPr>
          <w:i/>
          <w:iCs/>
          <w:sz w:val="20"/>
          <w:szCs w:val="20"/>
          <w:lang w:val="en-US" w:eastAsia="fr-FR" w:bidi="he-IL"/>
        </w:rPr>
      </w:pP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biosorbents</w:t>
      </w:r>
      <w:proofErr w:type="spellEnd"/>
      <w:r w:rsidRPr="00767207">
        <w:rPr>
          <w:i/>
          <w:iCs/>
          <w:sz w:val="20"/>
          <w:szCs w:val="20"/>
          <w:lang w:val="en-US" w:eastAsia="fr-FR" w:bidi="he-IL"/>
        </w:rPr>
        <w:t xml:space="preserve">: characterization; evaluation </w:t>
      </w:r>
    </w:p>
    <w:p w:rsidR="005C4EC2" w:rsidRPr="00767207" w:rsidRDefault="00F11C53" w:rsidP="005C4EC2">
      <w:pPr>
        <w:pStyle w:val="Paragraphedeliste"/>
        <w:numPr>
          <w:ilvl w:val="0"/>
          <w:numId w:val="3"/>
        </w:numPr>
        <w:rPr>
          <w:i/>
          <w:iCs/>
          <w:sz w:val="20"/>
          <w:szCs w:val="20"/>
          <w:lang w:val="en-US" w:eastAsia="fr-FR" w:bidi="he-IL"/>
        </w:rPr>
      </w:pPr>
      <w:proofErr w:type="spellStart"/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>biochar</w:t>
      </w:r>
      <w:proofErr w:type="spellEnd"/>
      <w:r w:rsidRPr="00767207">
        <w:rPr>
          <w:b/>
          <w:bCs/>
          <w:i/>
          <w:iCs/>
          <w:sz w:val="20"/>
          <w:szCs w:val="20"/>
          <w:lang w:val="en-US" w:eastAsia="fr-FR" w:bidi="he-IL"/>
        </w:rPr>
        <w:t>: process optimization;</w:t>
      </w:r>
      <w:r w:rsidRPr="00767207">
        <w:rPr>
          <w:i/>
          <w:iCs/>
          <w:sz w:val="20"/>
          <w:szCs w:val="20"/>
          <w:lang w:val="en-US" w:eastAsia="fr-FR" w:bidi="he-IL"/>
        </w:rPr>
        <w:t xml:space="preserve"> physically and chemically activated </w:t>
      </w:r>
      <w:proofErr w:type="spellStart"/>
      <w:r w:rsidRPr="00767207">
        <w:rPr>
          <w:i/>
          <w:iCs/>
          <w:sz w:val="20"/>
          <w:szCs w:val="20"/>
          <w:lang w:val="en-US" w:eastAsia="fr-FR" w:bidi="he-IL"/>
        </w:rPr>
        <w:t>biochar</w:t>
      </w:r>
      <w:proofErr w:type="spellEnd"/>
    </w:p>
    <w:p w:rsidR="005C4EC2" w:rsidRPr="00767207" w:rsidRDefault="00F11C53" w:rsidP="005C4EC2">
      <w:pPr>
        <w:pStyle w:val="Paragraphedeliste"/>
        <w:numPr>
          <w:ilvl w:val="0"/>
          <w:numId w:val="3"/>
        </w:numPr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 xml:space="preserve">reactive sorbents: development; characterization; evaluation </w:t>
      </w:r>
    </w:p>
    <w:p w:rsidR="005C4EC2" w:rsidRPr="00767207" w:rsidRDefault="00F11C53" w:rsidP="005C4EC2">
      <w:pPr>
        <w:pStyle w:val="Paragraphedeliste"/>
        <w:numPr>
          <w:ilvl w:val="0"/>
          <w:numId w:val="3"/>
        </w:numPr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 xml:space="preserve">nanotechnology based sorbents: development; characterization; evaluation </w:t>
      </w:r>
    </w:p>
    <w:p w:rsidR="005C4EC2" w:rsidRPr="00767207" w:rsidRDefault="00F11C53" w:rsidP="005C4EC2">
      <w:pPr>
        <w:pStyle w:val="Paragraphedeliste"/>
        <w:numPr>
          <w:ilvl w:val="0"/>
          <w:numId w:val="3"/>
        </w:numPr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 xml:space="preserve">sorbent based in situ remediation of contaminated soils, aquifers and sediments: experimental work; field studies </w:t>
      </w:r>
    </w:p>
    <w:p w:rsidR="00F11C53" w:rsidRPr="00767207" w:rsidRDefault="00F11C53" w:rsidP="005C4EC2">
      <w:pPr>
        <w:pStyle w:val="Paragraphedeliste"/>
        <w:numPr>
          <w:ilvl w:val="0"/>
          <w:numId w:val="3"/>
        </w:numPr>
        <w:rPr>
          <w:i/>
          <w:iCs/>
          <w:sz w:val="20"/>
          <w:szCs w:val="20"/>
          <w:lang w:val="en-US" w:eastAsia="fr-FR" w:bidi="he-IL"/>
        </w:rPr>
      </w:pPr>
      <w:r w:rsidRPr="00767207">
        <w:rPr>
          <w:i/>
          <w:iCs/>
          <w:sz w:val="20"/>
          <w:szCs w:val="20"/>
          <w:lang w:val="en-US" w:eastAsia="fr-FR" w:bidi="he-IL"/>
        </w:rPr>
        <w:t>toxicity of novel sorbents</w:t>
      </w:r>
      <w:r w:rsidRPr="00767207">
        <w:rPr>
          <w:b/>
          <w:bCs/>
          <w:i/>
          <w:iCs/>
          <w:lang w:val="en-US"/>
        </w:rPr>
        <w:br w:type="page"/>
      </w:r>
    </w:p>
    <w:p w:rsidR="00162D8F" w:rsidRDefault="00693A44" w:rsidP="007823C9">
      <w:pPr>
        <w:jc w:val="center"/>
        <w:rPr>
          <w:b/>
          <w:bCs/>
          <w:lang w:val="en-US"/>
        </w:rPr>
      </w:pPr>
      <w:r w:rsidRPr="007823C9">
        <w:rPr>
          <w:b/>
          <w:bCs/>
          <w:lang w:val="en-US"/>
        </w:rPr>
        <w:lastRenderedPageBreak/>
        <w:t xml:space="preserve">Localization of heavy metals immobilized on specific </w:t>
      </w:r>
      <w:r w:rsidR="00FA4EC3" w:rsidRPr="007823C9">
        <w:rPr>
          <w:b/>
          <w:bCs/>
          <w:lang w:val="en-US"/>
        </w:rPr>
        <w:t>organic and</w:t>
      </w:r>
      <w:r w:rsidRPr="007823C9">
        <w:rPr>
          <w:b/>
          <w:bCs/>
          <w:lang w:val="en-US"/>
        </w:rPr>
        <w:t xml:space="preserve"> mineral parts </w:t>
      </w:r>
      <w:r w:rsidR="007823C9">
        <w:rPr>
          <w:b/>
          <w:bCs/>
          <w:lang w:val="en-US"/>
        </w:rPr>
        <w:br/>
      </w:r>
      <w:r w:rsidRPr="007823C9">
        <w:rPr>
          <w:b/>
          <w:bCs/>
          <w:lang w:val="en-US"/>
        </w:rPr>
        <w:t xml:space="preserve">of a wood-derived </w:t>
      </w:r>
      <w:proofErr w:type="spellStart"/>
      <w:r w:rsidRPr="007823C9">
        <w:rPr>
          <w:b/>
          <w:bCs/>
          <w:lang w:val="en-US"/>
        </w:rPr>
        <w:t>biochar</w:t>
      </w:r>
      <w:proofErr w:type="spellEnd"/>
    </w:p>
    <w:p w:rsidR="007823C9" w:rsidRPr="007823C9" w:rsidRDefault="007823C9" w:rsidP="007823C9">
      <w:pPr>
        <w:rPr>
          <w:lang w:val="en-US"/>
        </w:rPr>
      </w:pPr>
    </w:p>
    <w:p w:rsidR="00F11C53" w:rsidRPr="00EB5A65" w:rsidRDefault="00F11C53" w:rsidP="00F11C53">
      <w:pPr>
        <w:spacing w:after="0"/>
        <w:rPr>
          <w:i/>
          <w:iCs/>
          <w:lang w:val="en-US"/>
        </w:rPr>
      </w:pPr>
      <w:r w:rsidRPr="00EB5A65">
        <w:rPr>
          <w:i/>
          <w:iCs/>
          <w:lang w:val="en-US"/>
        </w:rPr>
        <w:t xml:space="preserve">Author: </w:t>
      </w:r>
      <w:proofErr w:type="spellStart"/>
      <w:r w:rsidRPr="00EB5A65">
        <w:rPr>
          <w:i/>
          <w:iCs/>
          <w:lang w:val="en-US"/>
        </w:rPr>
        <w:t>Frédéric</w:t>
      </w:r>
      <w:proofErr w:type="spellEnd"/>
      <w:r w:rsidRPr="00EB5A65">
        <w:rPr>
          <w:i/>
          <w:iCs/>
          <w:lang w:val="en-US"/>
        </w:rPr>
        <w:t xml:space="preserve"> REES</w:t>
      </w:r>
    </w:p>
    <w:p w:rsidR="00F11C53" w:rsidRPr="00162D8F" w:rsidRDefault="00F11C53" w:rsidP="00F11C53">
      <w:pPr>
        <w:rPr>
          <w:i/>
          <w:iCs/>
          <w:lang w:val="en-US"/>
        </w:rPr>
      </w:pPr>
      <w:r w:rsidRPr="00162D8F">
        <w:rPr>
          <w:i/>
          <w:iCs/>
          <w:lang w:val="en-US"/>
        </w:rPr>
        <w:t>Co-authors: Françoise WATTEAU, Jean-Louis MOREL</w:t>
      </w:r>
    </w:p>
    <w:p w:rsidR="0053473F" w:rsidRPr="0053473F" w:rsidRDefault="00F11C53" w:rsidP="00976C8A">
      <w:pPr>
        <w:jc w:val="both"/>
        <w:rPr>
          <w:b/>
          <w:bCs/>
          <w:i/>
          <w:iCs/>
          <w:lang w:val="en-US"/>
        </w:rPr>
      </w:pPr>
      <w:proofErr w:type="spellStart"/>
      <w:r w:rsidRPr="0047484D">
        <w:rPr>
          <w:lang w:val="en-US"/>
        </w:rPr>
        <w:t>Biochar</w:t>
      </w:r>
      <w:proofErr w:type="spellEnd"/>
      <w:r w:rsidRPr="0047484D">
        <w:rPr>
          <w:lang w:val="en-US"/>
        </w:rPr>
        <w:t xml:space="preserve"> </w:t>
      </w:r>
      <w:r w:rsidR="00B40FDC">
        <w:rPr>
          <w:lang w:val="en-US"/>
        </w:rPr>
        <w:t xml:space="preserve">has been </w:t>
      </w:r>
      <w:r w:rsidR="00E00749">
        <w:rPr>
          <w:lang w:val="en-US"/>
        </w:rPr>
        <w:t xml:space="preserve">intensively </w:t>
      </w:r>
      <w:r w:rsidR="00B40FDC">
        <w:rPr>
          <w:lang w:val="en-US"/>
        </w:rPr>
        <w:t>investigated over recent years</w:t>
      </w:r>
      <w:r w:rsidR="00E00749">
        <w:rPr>
          <w:lang w:val="en-US"/>
        </w:rPr>
        <w:t>,</w:t>
      </w:r>
      <w:r w:rsidR="00B40FDC">
        <w:rPr>
          <w:lang w:val="en-US"/>
        </w:rPr>
        <w:t xml:space="preserve"> </w:t>
      </w:r>
      <w:r w:rsidR="00F6159F">
        <w:rPr>
          <w:lang w:val="en-US"/>
        </w:rPr>
        <w:t xml:space="preserve">not only </w:t>
      </w:r>
      <w:r>
        <w:rPr>
          <w:lang w:val="en-US"/>
        </w:rPr>
        <w:t>as a p</w:t>
      </w:r>
      <w:r w:rsidR="00B40FDC">
        <w:rPr>
          <w:lang w:val="en-US"/>
        </w:rPr>
        <w:t>romising</w:t>
      </w:r>
      <w:r>
        <w:rPr>
          <w:lang w:val="en-US"/>
        </w:rPr>
        <w:t xml:space="preserve"> carbon sequestration </w:t>
      </w:r>
      <w:r w:rsidR="00F6159F">
        <w:rPr>
          <w:lang w:val="en-US"/>
        </w:rPr>
        <w:t xml:space="preserve">or fertilizing </w:t>
      </w:r>
      <w:r>
        <w:rPr>
          <w:lang w:val="en-US"/>
        </w:rPr>
        <w:t xml:space="preserve">agent in soils </w:t>
      </w:r>
      <w:r w:rsidR="00F6159F">
        <w:rPr>
          <w:lang w:val="en-US"/>
        </w:rPr>
        <w:t xml:space="preserve">but also as a </w:t>
      </w:r>
      <w:r w:rsidR="000B074A">
        <w:rPr>
          <w:lang w:val="en-US"/>
        </w:rPr>
        <w:t>possible</w:t>
      </w:r>
      <w:r w:rsidR="00F6159F">
        <w:rPr>
          <w:lang w:val="en-US"/>
        </w:rPr>
        <w:t xml:space="preserve"> </w:t>
      </w:r>
      <w:r w:rsidR="00842BE1">
        <w:rPr>
          <w:lang w:val="en-US"/>
        </w:rPr>
        <w:t xml:space="preserve">new </w:t>
      </w:r>
      <w:r w:rsidR="00F6159F">
        <w:rPr>
          <w:lang w:val="en-US"/>
        </w:rPr>
        <w:t>sorbent to remediate contaminated s</w:t>
      </w:r>
      <w:r w:rsidR="007823C9">
        <w:rPr>
          <w:lang w:val="en-US"/>
        </w:rPr>
        <w:t>oils</w:t>
      </w:r>
      <w:r w:rsidR="00F6159F">
        <w:rPr>
          <w:lang w:val="en-US"/>
        </w:rPr>
        <w:t xml:space="preserve">. </w:t>
      </w:r>
      <w:r w:rsidR="00F6159F" w:rsidRPr="00F6159F">
        <w:rPr>
          <w:lang w:val="en-US"/>
        </w:rPr>
        <w:t>A few studies hav</w:t>
      </w:r>
      <w:r w:rsidR="00E26673">
        <w:rPr>
          <w:lang w:val="en-US"/>
        </w:rPr>
        <w:t>e revealed its</w:t>
      </w:r>
      <w:r w:rsidR="009B0852">
        <w:rPr>
          <w:lang w:val="en-US"/>
        </w:rPr>
        <w:t xml:space="preserve"> high potential for</w:t>
      </w:r>
      <w:r w:rsidR="00F6159F" w:rsidRPr="00F6159F">
        <w:rPr>
          <w:lang w:val="en-US"/>
        </w:rPr>
        <w:t xml:space="preserve"> heavy metals immobilization</w:t>
      </w:r>
      <w:r w:rsidR="00767207">
        <w:rPr>
          <w:lang w:val="en-US"/>
        </w:rPr>
        <w:t xml:space="preserve"> depending</w:t>
      </w:r>
      <w:r w:rsidR="00E26673">
        <w:rPr>
          <w:lang w:val="en-US"/>
        </w:rPr>
        <w:t xml:space="preserve"> on the nature of </w:t>
      </w:r>
      <w:proofErr w:type="spellStart"/>
      <w:r w:rsidR="00E26673">
        <w:rPr>
          <w:lang w:val="en-US"/>
        </w:rPr>
        <w:t>biochar</w:t>
      </w:r>
      <w:proofErr w:type="spellEnd"/>
      <w:r w:rsidR="00842BE1">
        <w:rPr>
          <w:lang w:val="en-US"/>
        </w:rPr>
        <w:t xml:space="preserve"> and</w:t>
      </w:r>
      <w:r w:rsidR="00E26673">
        <w:rPr>
          <w:lang w:val="en-US"/>
        </w:rPr>
        <w:t xml:space="preserve"> </w:t>
      </w:r>
      <w:r w:rsidR="00842BE1">
        <w:rPr>
          <w:lang w:val="en-US"/>
        </w:rPr>
        <w:t>trace elements</w:t>
      </w:r>
      <w:r w:rsidR="002E18B2">
        <w:rPr>
          <w:lang w:val="en-US"/>
        </w:rPr>
        <w:t>. T</w:t>
      </w:r>
      <w:r w:rsidR="00F6159F">
        <w:rPr>
          <w:lang w:val="en-US"/>
        </w:rPr>
        <w:t xml:space="preserve">he mechanisms </w:t>
      </w:r>
      <w:r w:rsidR="00976C8A">
        <w:rPr>
          <w:lang w:val="en-US"/>
        </w:rPr>
        <w:t>behind</w:t>
      </w:r>
      <w:r w:rsidR="002E18B2">
        <w:rPr>
          <w:lang w:val="en-US"/>
        </w:rPr>
        <w:t xml:space="preserve"> this immobilization</w:t>
      </w:r>
      <w:r w:rsidR="00F6159F">
        <w:rPr>
          <w:lang w:val="en-US"/>
        </w:rPr>
        <w:t xml:space="preserve"> remain </w:t>
      </w:r>
      <w:r w:rsidR="00767207">
        <w:rPr>
          <w:lang w:val="en-US"/>
        </w:rPr>
        <w:t xml:space="preserve">however </w:t>
      </w:r>
      <w:r w:rsidR="00F6159F">
        <w:rPr>
          <w:lang w:val="en-US"/>
        </w:rPr>
        <w:t>unclea</w:t>
      </w:r>
      <w:r w:rsidR="002E18B2">
        <w:rPr>
          <w:lang w:val="en-US"/>
        </w:rPr>
        <w:t>r: s</w:t>
      </w:r>
      <w:r w:rsidR="00F6159F">
        <w:rPr>
          <w:lang w:val="en-US"/>
        </w:rPr>
        <w:t xml:space="preserve">ome authors </w:t>
      </w:r>
      <w:r w:rsidR="00842BE1">
        <w:rPr>
          <w:lang w:val="en-US"/>
        </w:rPr>
        <w:t xml:space="preserve">have </w:t>
      </w:r>
      <w:r w:rsidR="00767207">
        <w:rPr>
          <w:lang w:val="en-US"/>
        </w:rPr>
        <w:t>hypothesized</w:t>
      </w:r>
      <w:r w:rsidR="00F6159F">
        <w:rPr>
          <w:lang w:val="en-US"/>
        </w:rPr>
        <w:t xml:space="preserve"> </w:t>
      </w:r>
      <w:r w:rsidR="00767207">
        <w:rPr>
          <w:lang w:val="en-US"/>
        </w:rPr>
        <w:t xml:space="preserve">a </w:t>
      </w:r>
      <w:r w:rsidR="00F6159F">
        <w:rPr>
          <w:lang w:val="en-US"/>
        </w:rPr>
        <w:t xml:space="preserve">high sorption capacity due to </w:t>
      </w:r>
      <w:proofErr w:type="spellStart"/>
      <w:r w:rsidR="00767207">
        <w:rPr>
          <w:lang w:val="en-US"/>
        </w:rPr>
        <w:t>biochar</w:t>
      </w:r>
      <w:proofErr w:type="spellEnd"/>
      <w:r w:rsidR="00F6159F">
        <w:rPr>
          <w:lang w:val="en-US"/>
        </w:rPr>
        <w:t xml:space="preserve"> large surface area while others </w:t>
      </w:r>
      <w:r w:rsidR="00842BE1">
        <w:rPr>
          <w:lang w:val="en-US"/>
        </w:rPr>
        <w:t xml:space="preserve">have </w:t>
      </w:r>
      <w:r w:rsidR="009B0852">
        <w:rPr>
          <w:lang w:val="en-US"/>
        </w:rPr>
        <w:t>suggest</w:t>
      </w:r>
      <w:r w:rsidR="00842BE1">
        <w:rPr>
          <w:lang w:val="en-US"/>
        </w:rPr>
        <w:t>ed</w:t>
      </w:r>
      <w:r w:rsidR="009B0852">
        <w:rPr>
          <w:lang w:val="en-US"/>
        </w:rPr>
        <w:t xml:space="preserve"> </w:t>
      </w:r>
      <w:r w:rsidR="00976C8A">
        <w:rPr>
          <w:lang w:val="en-US"/>
        </w:rPr>
        <w:t>that this</w:t>
      </w:r>
      <w:r w:rsidR="00767207">
        <w:rPr>
          <w:lang w:val="en-US"/>
        </w:rPr>
        <w:t xml:space="preserve"> immobilization is</w:t>
      </w:r>
      <w:r w:rsidR="00693A44">
        <w:rPr>
          <w:lang w:val="en-US"/>
        </w:rPr>
        <w:t xml:space="preserve"> mainly due to</w:t>
      </w:r>
      <w:r w:rsidR="00E00749">
        <w:rPr>
          <w:lang w:val="en-US"/>
        </w:rPr>
        <w:t xml:space="preserve"> </w:t>
      </w:r>
      <w:r w:rsidR="009B0852">
        <w:rPr>
          <w:lang w:val="en-US"/>
        </w:rPr>
        <w:t xml:space="preserve">soil pH increase. </w:t>
      </w:r>
      <w:r w:rsidR="000B074A">
        <w:rPr>
          <w:lang w:val="en-US"/>
        </w:rPr>
        <w:t>In particular, t</w:t>
      </w:r>
      <w:r w:rsidR="009B0852">
        <w:rPr>
          <w:lang w:val="en-US"/>
        </w:rPr>
        <w:t xml:space="preserve">he distinction between </w:t>
      </w:r>
      <w:r w:rsidR="000B074A">
        <w:rPr>
          <w:lang w:val="en-US"/>
        </w:rPr>
        <w:t>heavy metals specific sorption i</w:t>
      </w:r>
      <w:r w:rsidR="009B0852">
        <w:rPr>
          <w:lang w:val="en-US"/>
        </w:rPr>
        <w:t xml:space="preserve">n </w:t>
      </w:r>
      <w:proofErr w:type="spellStart"/>
      <w:r w:rsidR="009B0852">
        <w:rPr>
          <w:lang w:val="en-US"/>
        </w:rPr>
        <w:t>biochar</w:t>
      </w:r>
      <w:proofErr w:type="spellEnd"/>
      <w:r w:rsidR="009B0852">
        <w:rPr>
          <w:lang w:val="en-US"/>
        </w:rPr>
        <w:t xml:space="preserve"> </w:t>
      </w:r>
      <w:r w:rsidR="00E26673">
        <w:rPr>
          <w:lang w:val="en-US"/>
        </w:rPr>
        <w:t xml:space="preserve">pores </w:t>
      </w:r>
      <w:r w:rsidR="009B0852">
        <w:rPr>
          <w:lang w:val="en-US"/>
        </w:rPr>
        <w:t xml:space="preserve">and heavy metals precipitation in or outside </w:t>
      </w:r>
      <w:proofErr w:type="spellStart"/>
      <w:r w:rsidR="009B0852">
        <w:rPr>
          <w:lang w:val="en-US"/>
        </w:rPr>
        <w:t>biochar</w:t>
      </w:r>
      <w:proofErr w:type="spellEnd"/>
      <w:r w:rsidR="009B0852">
        <w:rPr>
          <w:lang w:val="en-US"/>
        </w:rPr>
        <w:t xml:space="preserve"> particles is </w:t>
      </w:r>
      <w:r w:rsidR="00E26673">
        <w:rPr>
          <w:lang w:val="en-US"/>
        </w:rPr>
        <w:t>often impossible to make</w:t>
      </w:r>
      <w:r w:rsidR="003343AC">
        <w:rPr>
          <w:lang w:val="en-US"/>
        </w:rPr>
        <w:t xml:space="preserve"> while it</w:t>
      </w:r>
      <w:r w:rsidR="00E26673">
        <w:rPr>
          <w:lang w:val="en-US"/>
        </w:rPr>
        <w:t xml:space="preserve"> is </w:t>
      </w:r>
      <w:r w:rsidR="003343AC">
        <w:rPr>
          <w:lang w:val="en-US"/>
        </w:rPr>
        <w:t>of primary importance</w:t>
      </w:r>
      <w:r w:rsidR="009B0852">
        <w:rPr>
          <w:lang w:val="en-US"/>
        </w:rPr>
        <w:t xml:space="preserve"> </w:t>
      </w:r>
      <w:r w:rsidR="00E26673">
        <w:rPr>
          <w:lang w:val="en-US"/>
        </w:rPr>
        <w:t xml:space="preserve">to evaluate </w:t>
      </w:r>
      <w:proofErr w:type="spellStart"/>
      <w:r w:rsidR="00E26673">
        <w:rPr>
          <w:lang w:val="en-US"/>
        </w:rPr>
        <w:t>biochar</w:t>
      </w:r>
      <w:proofErr w:type="spellEnd"/>
      <w:r w:rsidR="00E26673">
        <w:rPr>
          <w:lang w:val="en-US"/>
        </w:rPr>
        <w:t xml:space="preserve"> ability to retain these pollutants on a long-time scale. </w:t>
      </w:r>
    </w:p>
    <w:p w:rsidR="0053473F" w:rsidRDefault="0053473F" w:rsidP="00377E1E">
      <w:pPr>
        <w:jc w:val="both"/>
        <w:rPr>
          <w:lang w:val="en-US"/>
        </w:rPr>
      </w:pPr>
      <w:r>
        <w:rPr>
          <w:lang w:val="en-US"/>
        </w:rPr>
        <w:t xml:space="preserve">In </w:t>
      </w:r>
      <w:r w:rsidR="002E18B2">
        <w:rPr>
          <w:lang w:val="en-US"/>
        </w:rPr>
        <w:t xml:space="preserve">order to evaluate the main </w:t>
      </w:r>
      <w:r w:rsidR="00E00749">
        <w:rPr>
          <w:lang w:val="en-US"/>
        </w:rPr>
        <w:t>heavy metal</w:t>
      </w:r>
      <w:r w:rsidR="002E18B2">
        <w:rPr>
          <w:lang w:val="en-US"/>
        </w:rPr>
        <w:t xml:space="preserve"> immobilization effect</w:t>
      </w:r>
      <w:r w:rsidR="00767207">
        <w:rPr>
          <w:lang w:val="en-US"/>
        </w:rPr>
        <w:t>s</w:t>
      </w:r>
      <w:r w:rsidR="002E18B2">
        <w:rPr>
          <w:lang w:val="en-US"/>
        </w:rPr>
        <w:t xml:space="preserve"> on a standard </w:t>
      </w:r>
      <w:proofErr w:type="spellStart"/>
      <w:r w:rsidR="002E18B2">
        <w:rPr>
          <w:lang w:val="en-US"/>
        </w:rPr>
        <w:t>biochar</w:t>
      </w:r>
      <w:proofErr w:type="spellEnd"/>
      <w:r>
        <w:rPr>
          <w:lang w:val="en-US"/>
        </w:rPr>
        <w:t xml:space="preserve"> </w:t>
      </w:r>
      <w:r w:rsidR="002E18B2">
        <w:rPr>
          <w:lang w:val="en-US"/>
        </w:rPr>
        <w:t xml:space="preserve">and to </w:t>
      </w:r>
      <w:r w:rsidR="00767207">
        <w:rPr>
          <w:lang w:val="en-US"/>
        </w:rPr>
        <w:t>identify</w:t>
      </w:r>
      <w:r w:rsidR="002E18B2">
        <w:rPr>
          <w:lang w:val="en-US"/>
        </w:rPr>
        <w:t xml:space="preserve"> </w:t>
      </w:r>
      <w:r w:rsidR="00767207">
        <w:rPr>
          <w:lang w:val="en-US"/>
        </w:rPr>
        <w:t xml:space="preserve">the </w:t>
      </w:r>
      <w:r w:rsidR="00377E1E">
        <w:rPr>
          <w:lang w:val="en-US"/>
        </w:rPr>
        <w:t xml:space="preserve">most successful </w:t>
      </w:r>
      <w:proofErr w:type="spellStart"/>
      <w:r w:rsidR="00377E1E">
        <w:rPr>
          <w:lang w:val="en-US"/>
        </w:rPr>
        <w:t>biochar</w:t>
      </w:r>
      <w:proofErr w:type="spellEnd"/>
      <w:r w:rsidR="00377E1E">
        <w:rPr>
          <w:lang w:val="en-US"/>
        </w:rPr>
        <w:t xml:space="preserve"> parts of the </w:t>
      </w:r>
      <w:r w:rsidR="00767207">
        <w:rPr>
          <w:lang w:val="en-US"/>
        </w:rPr>
        <w:t>sample</w:t>
      </w:r>
      <w:r w:rsidR="002E18B2">
        <w:rPr>
          <w:lang w:val="en-US"/>
        </w:rPr>
        <w:t xml:space="preserve">, </w:t>
      </w:r>
      <w:r>
        <w:rPr>
          <w:lang w:val="en-US"/>
        </w:rPr>
        <w:t xml:space="preserve">we examined </w:t>
      </w:r>
      <w:proofErr w:type="spellStart"/>
      <w:r>
        <w:rPr>
          <w:lang w:val="en-US"/>
        </w:rPr>
        <w:t>biochar</w:t>
      </w:r>
      <w:proofErr w:type="spellEnd"/>
      <w:r>
        <w:rPr>
          <w:lang w:val="en-US"/>
        </w:rPr>
        <w:t xml:space="preserve"> particles after heavy metals immobilization in batch experiments designed to mimic real chemical processes in soils. </w:t>
      </w:r>
      <w:r w:rsidR="00E12A55">
        <w:rPr>
          <w:lang w:val="en-US"/>
        </w:rPr>
        <w:t>A</w:t>
      </w:r>
      <w:r>
        <w:rPr>
          <w:lang w:val="en-US"/>
        </w:rPr>
        <w:t xml:space="preserve"> </w:t>
      </w:r>
      <w:proofErr w:type="spellStart"/>
      <w:r w:rsidR="003343AC">
        <w:rPr>
          <w:lang w:val="en-US"/>
        </w:rPr>
        <w:t>biochar</w:t>
      </w:r>
      <w:proofErr w:type="spellEnd"/>
      <w:r w:rsidR="009953CF">
        <w:rPr>
          <w:lang w:val="en-US"/>
        </w:rPr>
        <w:t xml:space="preserve"> </w:t>
      </w:r>
      <w:r>
        <w:rPr>
          <w:lang w:val="en-US"/>
        </w:rPr>
        <w:t xml:space="preserve">derived from </w:t>
      </w:r>
      <w:r w:rsidR="002E18B2">
        <w:rPr>
          <w:lang w:val="en-US"/>
        </w:rPr>
        <w:t xml:space="preserve">hard and soft </w:t>
      </w:r>
      <w:r>
        <w:rPr>
          <w:lang w:val="en-US"/>
        </w:rPr>
        <w:t xml:space="preserve">wood and </w:t>
      </w:r>
      <w:proofErr w:type="spellStart"/>
      <w:r>
        <w:rPr>
          <w:lang w:val="en-US"/>
        </w:rPr>
        <w:t>pyrolyzed</w:t>
      </w:r>
      <w:proofErr w:type="spellEnd"/>
      <w:r>
        <w:rPr>
          <w:lang w:val="en-US"/>
        </w:rPr>
        <w:t xml:space="preserve"> at about 450°C</w:t>
      </w:r>
      <w:r w:rsidR="00E12A55">
        <w:rPr>
          <w:lang w:val="en-US"/>
        </w:rPr>
        <w:t xml:space="preserve"> was</w:t>
      </w:r>
      <w:r>
        <w:rPr>
          <w:lang w:val="en-US"/>
        </w:rPr>
        <w:t xml:space="preserve"> put in contact with relatively low concentrations of heavy metals (</w:t>
      </w:r>
      <w:proofErr w:type="spellStart"/>
      <w:r>
        <w:rPr>
          <w:lang w:val="en-US"/>
        </w:rPr>
        <w:t>Pb</w:t>
      </w:r>
      <w:proofErr w:type="spellEnd"/>
      <w:r>
        <w:rPr>
          <w:lang w:val="en-US"/>
        </w:rPr>
        <w:t xml:space="preserve">, Cu, </w:t>
      </w:r>
      <w:proofErr w:type="spellStart"/>
      <w:r>
        <w:rPr>
          <w:lang w:val="en-US"/>
        </w:rPr>
        <w:t>Cd</w:t>
      </w:r>
      <w:proofErr w:type="spellEnd"/>
      <w:r>
        <w:rPr>
          <w:lang w:val="en-US"/>
        </w:rPr>
        <w:t xml:space="preserve">, Zn, Ni) in an initially acidic </w:t>
      </w:r>
      <w:proofErr w:type="gramStart"/>
      <w:r>
        <w:rPr>
          <w:lang w:val="en-US"/>
        </w:rPr>
        <w:t>Ca(</w:t>
      </w:r>
      <w:proofErr w:type="gramEnd"/>
      <w:r>
        <w:rPr>
          <w:lang w:val="en-US"/>
        </w:rPr>
        <w:t>NO</w:t>
      </w:r>
      <w:r w:rsidRPr="0053473F"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53473F">
        <w:rPr>
          <w:vertAlign w:val="subscript"/>
          <w:lang w:val="en-US"/>
        </w:rPr>
        <w:t>2</w:t>
      </w:r>
      <w:r>
        <w:rPr>
          <w:lang w:val="en-US"/>
        </w:rPr>
        <w:t xml:space="preserve"> solu</w:t>
      </w:r>
      <w:r w:rsidRPr="00101597">
        <w:rPr>
          <w:lang w:val="en-US"/>
        </w:rPr>
        <w:t>tion.</w:t>
      </w:r>
      <w:r w:rsidR="00101597" w:rsidRPr="00101597">
        <w:rPr>
          <w:lang w:val="en-US"/>
        </w:rPr>
        <w:t xml:space="preserve"> Following</w:t>
      </w:r>
      <w:r w:rsidR="00767207">
        <w:rPr>
          <w:lang w:val="en-US"/>
        </w:rPr>
        <w:t xml:space="preserve"> a</w:t>
      </w:r>
      <w:r w:rsidR="00101597" w:rsidRPr="00101597">
        <w:rPr>
          <w:lang w:val="en-US"/>
        </w:rPr>
        <w:t xml:space="preserve"> one-week adsorption and </w:t>
      </w:r>
      <w:r w:rsidR="00767207">
        <w:rPr>
          <w:lang w:val="en-US"/>
        </w:rPr>
        <w:t xml:space="preserve">a </w:t>
      </w:r>
      <w:r w:rsidR="00101597" w:rsidRPr="00101597">
        <w:rPr>
          <w:lang w:val="en-US"/>
        </w:rPr>
        <w:t xml:space="preserve">one-week desorption step, we recovered the </w:t>
      </w:r>
      <w:proofErr w:type="spellStart"/>
      <w:r w:rsidR="00101597" w:rsidRPr="00101597">
        <w:rPr>
          <w:lang w:val="en-US"/>
        </w:rPr>
        <w:t>biochar</w:t>
      </w:r>
      <w:proofErr w:type="spellEnd"/>
      <w:r w:rsidR="00101597" w:rsidRPr="00101597">
        <w:rPr>
          <w:lang w:val="en-US"/>
        </w:rPr>
        <w:t xml:space="preserve"> particles and observed them usi</w:t>
      </w:r>
      <w:r w:rsidR="00101597">
        <w:rPr>
          <w:lang w:val="en-US"/>
        </w:rPr>
        <w:t xml:space="preserve">ng </w:t>
      </w:r>
      <w:r w:rsidR="003343AC">
        <w:rPr>
          <w:lang w:val="en-US"/>
        </w:rPr>
        <w:t>scanning electron microscopy coupled to energ</w:t>
      </w:r>
      <w:r w:rsidR="00E00749">
        <w:rPr>
          <w:lang w:val="en-US"/>
        </w:rPr>
        <w:t>y dispersive x-ray spectroscopy, focusing</w:t>
      </w:r>
      <w:r w:rsidR="007823C9">
        <w:rPr>
          <w:lang w:val="en-US"/>
        </w:rPr>
        <w:t xml:space="preserve"> especially</w:t>
      </w:r>
      <w:r w:rsidR="00E00749">
        <w:rPr>
          <w:lang w:val="en-US"/>
        </w:rPr>
        <w:t xml:space="preserve"> on the </w:t>
      </w:r>
      <w:r w:rsidR="00101597">
        <w:rPr>
          <w:lang w:val="en-US"/>
        </w:rPr>
        <w:t xml:space="preserve">changes in mineral phases and </w:t>
      </w:r>
      <w:r w:rsidR="00E00749">
        <w:rPr>
          <w:lang w:val="en-US"/>
        </w:rPr>
        <w:t xml:space="preserve">the location of </w:t>
      </w:r>
      <w:r w:rsidR="00693A44">
        <w:rPr>
          <w:lang w:val="en-US"/>
        </w:rPr>
        <w:t xml:space="preserve">each of </w:t>
      </w:r>
      <w:r w:rsidR="00E00749">
        <w:rPr>
          <w:lang w:val="en-US"/>
        </w:rPr>
        <w:t>the</w:t>
      </w:r>
      <w:r w:rsidR="00101597">
        <w:rPr>
          <w:lang w:val="en-US"/>
        </w:rPr>
        <w:t xml:space="preserve"> retained heavy metals on </w:t>
      </w:r>
      <w:proofErr w:type="spellStart"/>
      <w:r w:rsidR="00101597">
        <w:rPr>
          <w:lang w:val="en-US"/>
        </w:rPr>
        <w:t>biochar</w:t>
      </w:r>
      <w:proofErr w:type="spellEnd"/>
      <w:r w:rsidR="00101597">
        <w:rPr>
          <w:lang w:val="en-US"/>
        </w:rPr>
        <w:t xml:space="preserve"> particles.</w:t>
      </w:r>
    </w:p>
    <w:p w:rsidR="001E6FF7" w:rsidRDefault="00E01F4B" w:rsidP="00377E1E">
      <w:pPr>
        <w:jc w:val="both"/>
        <w:rPr>
          <w:lang w:val="en-US"/>
        </w:rPr>
      </w:pPr>
      <w:r>
        <w:rPr>
          <w:lang w:val="en-US"/>
        </w:rPr>
        <w:t xml:space="preserve">We </w:t>
      </w:r>
      <w:r w:rsidR="003343AC">
        <w:rPr>
          <w:lang w:val="en-US"/>
        </w:rPr>
        <w:t xml:space="preserve">were able to distinguish </w:t>
      </w:r>
      <w:r>
        <w:rPr>
          <w:lang w:val="en-US"/>
        </w:rPr>
        <w:t xml:space="preserve">different structures in the </w:t>
      </w:r>
      <w:proofErr w:type="spellStart"/>
      <w:r>
        <w:rPr>
          <w:lang w:val="en-US"/>
        </w:rPr>
        <w:t>biochar</w:t>
      </w:r>
      <w:proofErr w:type="spellEnd"/>
      <w:r>
        <w:rPr>
          <w:lang w:val="en-US"/>
        </w:rPr>
        <w:t xml:space="preserve"> samples which </w:t>
      </w:r>
      <w:r w:rsidR="00767207">
        <w:rPr>
          <w:lang w:val="en-US"/>
        </w:rPr>
        <w:t>were</w:t>
      </w:r>
      <w:r>
        <w:rPr>
          <w:lang w:val="en-US"/>
        </w:rPr>
        <w:t xml:space="preserve"> linked to the degree o</w:t>
      </w:r>
      <w:r w:rsidR="007823C9">
        <w:rPr>
          <w:lang w:val="en-US"/>
        </w:rPr>
        <w:t xml:space="preserve">f </w:t>
      </w:r>
      <w:proofErr w:type="spellStart"/>
      <w:r w:rsidR="007823C9">
        <w:rPr>
          <w:lang w:val="en-US"/>
        </w:rPr>
        <w:t>pyrolysis</w:t>
      </w:r>
      <w:proofErr w:type="spellEnd"/>
      <w:r w:rsidR="007823C9">
        <w:rPr>
          <w:lang w:val="en-US"/>
        </w:rPr>
        <w:t xml:space="preserve"> and </w:t>
      </w:r>
      <w:r w:rsidR="00377E1E">
        <w:rPr>
          <w:lang w:val="en-US"/>
        </w:rPr>
        <w:t xml:space="preserve">the </w:t>
      </w:r>
      <w:r w:rsidR="007823C9">
        <w:rPr>
          <w:lang w:val="en-US"/>
        </w:rPr>
        <w:t>exact nature</w:t>
      </w:r>
      <w:r w:rsidR="00377E1E" w:rsidRPr="00377E1E">
        <w:rPr>
          <w:lang w:val="en-US"/>
        </w:rPr>
        <w:t xml:space="preserve"> </w:t>
      </w:r>
      <w:r w:rsidR="00377E1E">
        <w:rPr>
          <w:lang w:val="en-US"/>
        </w:rPr>
        <w:t>of the raw wood biomass</w:t>
      </w:r>
      <w:r>
        <w:rPr>
          <w:lang w:val="en-US"/>
        </w:rPr>
        <w:t xml:space="preserve">. We detected the presence of concentrated metals zones </w:t>
      </w:r>
      <w:r w:rsidR="00842BE1">
        <w:rPr>
          <w:lang w:val="en-US"/>
        </w:rPr>
        <w:t>(</w:t>
      </w:r>
      <w:r w:rsidR="00842BE1" w:rsidRPr="00842BE1">
        <w:rPr>
          <w:i/>
          <w:iCs/>
          <w:lang w:val="en-US"/>
        </w:rPr>
        <w:t>e.g.</w:t>
      </w:r>
      <w:r w:rsidR="00842BE1">
        <w:rPr>
          <w:lang w:val="en-US"/>
        </w:rPr>
        <w:t xml:space="preserve"> lead) </w:t>
      </w:r>
      <w:r>
        <w:rPr>
          <w:lang w:val="en-US"/>
        </w:rPr>
        <w:t>in specific location</w:t>
      </w:r>
      <w:r w:rsidR="00842BE1">
        <w:rPr>
          <w:lang w:val="en-US"/>
        </w:rPr>
        <w:t>s</w:t>
      </w:r>
      <w:r>
        <w:rPr>
          <w:lang w:val="en-US"/>
        </w:rPr>
        <w:t xml:space="preserve"> of the </w:t>
      </w:r>
      <w:r w:rsidR="00182E16">
        <w:rPr>
          <w:lang w:val="en-US"/>
        </w:rPr>
        <w:t xml:space="preserve">organic </w:t>
      </w:r>
      <w:r w:rsidR="009953CF">
        <w:rPr>
          <w:lang w:val="en-US"/>
        </w:rPr>
        <w:t>particle</w:t>
      </w:r>
      <w:r w:rsidR="00842BE1">
        <w:rPr>
          <w:lang w:val="en-US"/>
        </w:rPr>
        <w:t>s</w:t>
      </w:r>
      <w:r w:rsidR="00182E16">
        <w:rPr>
          <w:lang w:val="en-US"/>
        </w:rPr>
        <w:t xml:space="preserve"> depending on the </w:t>
      </w:r>
      <w:r w:rsidR="00FA4EC3">
        <w:rPr>
          <w:lang w:val="en-US"/>
        </w:rPr>
        <w:t>original</w:t>
      </w:r>
      <w:r w:rsidR="00182E16">
        <w:rPr>
          <w:lang w:val="en-US"/>
        </w:rPr>
        <w:t xml:space="preserve"> plant tissues</w:t>
      </w:r>
      <w:r w:rsidR="009953CF">
        <w:rPr>
          <w:lang w:val="en-US"/>
        </w:rPr>
        <w:t xml:space="preserve">, and enlightened </w:t>
      </w:r>
      <w:r w:rsidR="000B074A">
        <w:rPr>
          <w:lang w:val="en-US"/>
        </w:rPr>
        <w:t>metal</w:t>
      </w:r>
      <w:r w:rsidR="009953CF">
        <w:rPr>
          <w:lang w:val="en-US"/>
        </w:rPr>
        <w:t xml:space="preserve"> association</w:t>
      </w:r>
      <w:r w:rsidR="000B074A">
        <w:rPr>
          <w:lang w:val="en-US"/>
        </w:rPr>
        <w:t>s</w:t>
      </w:r>
      <w:r w:rsidR="009953CF">
        <w:rPr>
          <w:lang w:val="en-US"/>
        </w:rPr>
        <w:t xml:space="preserve"> with newly-formed </w:t>
      </w:r>
      <w:r w:rsidR="000B074A">
        <w:rPr>
          <w:lang w:val="en-US"/>
        </w:rPr>
        <w:t xml:space="preserve">mineral phases such as calcite present on </w:t>
      </w:r>
      <w:proofErr w:type="spellStart"/>
      <w:r w:rsidR="000B074A">
        <w:rPr>
          <w:lang w:val="en-US"/>
        </w:rPr>
        <w:t>biochar</w:t>
      </w:r>
      <w:proofErr w:type="spellEnd"/>
      <w:r w:rsidR="000B074A">
        <w:rPr>
          <w:lang w:val="en-US"/>
        </w:rPr>
        <w:t xml:space="preserve"> surface. These observations provide new insights in the understanding of metal immobilization mechanisms on </w:t>
      </w:r>
      <w:proofErr w:type="spellStart"/>
      <w:r w:rsidR="000B074A">
        <w:rPr>
          <w:lang w:val="en-US"/>
        </w:rPr>
        <w:t>biochar</w:t>
      </w:r>
      <w:proofErr w:type="spellEnd"/>
      <w:r w:rsidR="000B074A">
        <w:rPr>
          <w:lang w:val="en-US"/>
        </w:rPr>
        <w:t xml:space="preserve"> </w:t>
      </w:r>
      <w:r w:rsidR="00842BE1">
        <w:rPr>
          <w:lang w:val="en-US"/>
        </w:rPr>
        <w:t>such as precipitation and co-precipitation.</w:t>
      </w:r>
      <w:r w:rsidR="007823C9" w:rsidRPr="007823C9">
        <w:rPr>
          <w:lang w:val="en-US"/>
        </w:rPr>
        <w:t xml:space="preserve"> </w:t>
      </w:r>
      <w:r w:rsidR="007823C9" w:rsidRPr="00162D8F">
        <w:rPr>
          <w:lang w:val="en-US"/>
        </w:rPr>
        <w:t xml:space="preserve">Our findings also underline the </w:t>
      </w:r>
      <w:r w:rsidR="007823C9">
        <w:rPr>
          <w:lang w:val="en-US"/>
        </w:rPr>
        <w:t xml:space="preserve">need to consider the heterogeneity of </w:t>
      </w:r>
      <w:proofErr w:type="spellStart"/>
      <w:r w:rsidR="007823C9">
        <w:rPr>
          <w:lang w:val="en-US"/>
        </w:rPr>
        <w:t>biochar</w:t>
      </w:r>
      <w:proofErr w:type="spellEnd"/>
      <w:r w:rsidR="007823C9">
        <w:rPr>
          <w:lang w:val="en-US"/>
        </w:rPr>
        <w:t xml:space="preserve"> constitution </w:t>
      </w:r>
      <w:r w:rsidR="007823C9" w:rsidRPr="00162D8F">
        <w:rPr>
          <w:lang w:val="en-US"/>
        </w:rPr>
        <w:t>for</w:t>
      </w:r>
      <w:r w:rsidR="007823C9">
        <w:rPr>
          <w:lang w:val="en-US"/>
        </w:rPr>
        <w:t xml:space="preserve"> optimizing the</w:t>
      </w:r>
      <w:r w:rsidR="007823C9" w:rsidRPr="00162D8F">
        <w:rPr>
          <w:lang w:val="en-US"/>
        </w:rPr>
        <w:t xml:space="preserve"> remediatio</w:t>
      </w:r>
      <w:r w:rsidR="00377E1E">
        <w:rPr>
          <w:lang w:val="en-US"/>
        </w:rPr>
        <w:t xml:space="preserve">n potential of </w:t>
      </w:r>
      <w:proofErr w:type="spellStart"/>
      <w:r w:rsidR="00377E1E">
        <w:rPr>
          <w:lang w:val="en-US"/>
        </w:rPr>
        <w:t>biochar</w:t>
      </w:r>
      <w:proofErr w:type="spellEnd"/>
      <w:r w:rsidR="00377E1E">
        <w:rPr>
          <w:lang w:val="en-US"/>
        </w:rPr>
        <w:t xml:space="preserve"> o</w:t>
      </w:r>
      <w:r w:rsidR="007823C9">
        <w:rPr>
          <w:lang w:val="en-US"/>
        </w:rPr>
        <w:t xml:space="preserve">n </w:t>
      </w:r>
      <w:r w:rsidR="007823C9" w:rsidRPr="00162D8F">
        <w:rPr>
          <w:lang w:val="en-US"/>
        </w:rPr>
        <w:t>contaminated s</w:t>
      </w:r>
      <w:r w:rsidR="007823C9">
        <w:rPr>
          <w:lang w:val="en-US"/>
        </w:rPr>
        <w:t>ites</w:t>
      </w:r>
      <w:r w:rsidR="007823C9" w:rsidRPr="00162D8F">
        <w:rPr>
          <w:lang w:val="en-US"/>
        </w:rPr>
        <w:t>.</w:t>
      </w:r>
    </w:p>
    <w:p w:rsidR="000B5089" w:rsidRPr="007823C9" w:rsidRDefault="000B5089" w:rsidP="005C4EC2">
      <w:pPr>
        <w:jc w:val="both"/>
        <w:rPr>
          <w:b/>
          <w:bCs/>
          <w:i/>
          <w:iCs/>
          <w:lang w:val="en-US"/>
        </w:rPr>
      </w:pPr>
    </w:p>
    <w:sectPr w:rsidR="000B5089" w:rsidRPr="007823C9" w:rsidSect="000B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0E4"/>
    <w:multiLevelType w:val="hybridMultilevel"/>
    <w:tmpl w:val="FA74D8BA"/>
    <w:lvl w:ilvl="0" w:tplc="9CFE3B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013DB"/>
    <w:multiLevelType w:val="hybridMultilevel"/>
    <w:tmpl w:val="C0F06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36602"/>
    <w:multiLevelType w:val="hybridMultilevel"/>
    <w:tmpl w:val="618A5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C53"/>
    <w:rsid w:val="000B074A"/>
    <w:rsid w:val="000B5089"/>
    <w:rsid w:val="00101597"/>
    <w:rsid w:val="00162D8F"/>
    <w:rsid w:val="00182E16"/>
    <w:rsid w:val="001E6FF7"/>
    <w:rsid w:val="002E18B2"/>
    <w:rsid w:val="003343AC"/>
    <w:rsid w:val="00377E1E"/>
    <w:rsid w:val="00400B96"/>
    <w:rsid w:val="00413821"/>
    <w:rsid w:val="0053473F"/>
    <w:rsid w:val="005845A2"/>
    <w:rsid w:val="005C4EC2"/>
    <w:rsid w:val="00693A44"/>
    <w:rsid w:val="00767207"/>
    <w:rsid w:val="007823C9"/>
    <w:rsid w:val="00842BE1"/>
    <w:rsid w:val="008A7FC9"/>
    <w:rsid w:val="00976C8A"/>
    <w:rsid w:val="009953CF"/>
    <w:rsid w:val="009B0852"/>
    <w:rsid w:val="00B0286E"/>
    <w:rsid w:val="00B40FDC"/>
    <w:rsid w:val="00DA2458"/>
    <w:rsid w:val="00E00749"/>
    <w:rsid w:val="00E01F4B"/>
    <w:rsid w:val="00E12A55"/>
    <w:rsid w:val="00E26673"/>
    <w:rsid w:val="00E948B2"/>
    <w:rsid w:val="00EF2B0C"/>
    <w:rsid w:val="00F11C53"/>
    <w:rsid w:val="00F6159F"/>
    <w:rsid w:val="00F72336"/>
    <w:rsid w:val="00FA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C53"/>
    <w:pPr>
      <w:ind w:left="720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8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821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382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82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82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82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8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C53"/>
    <w:pPr>
      <w:ind w:left="720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8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821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1382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82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82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82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8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Rees</dc:creator>
  <cp:lastModifiedBy>Frédéric Rees</cp:lastModifiedBy>
  <cp:revision>4</cp:revision>
  <dcterms:created xsi:type="dcterms:W3CDTF">2013-01-08T08:56:00Z</dcterms:created>
  <dcterms:modified xsi:type="dcterms:W3CDTF">2013-01-09T09:58:00Z</dcterms:modified>
</cp:coreProperties>
</file>