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2DEB" w14:textId="77777777" w:rsidR="003550C4" w:rsidRPr="003627A6" w:rsidRDefault="003550C4" w:rsidP="003550C4">
      <w:pPr>
        <w:pStyle w:val="Title"/>
        <w:spacing w:line="480" w:lineRule="auto"/>
        <w:jc w:val="both"/>
        <w:rPr>
          <w:lang w:val="en-GB"/>
        </w:rPr>
      </w:pPr>
      <w:r w:rsidRPr="003627A6">
        <w:t>Prevention of allergy to a major cow’s milk allergen by breastfeeding in mice depends on maternal immune status</w:t>
      </w:r>
      <w:r w:rsidRPr="00C963EF">
        <w:t xml:space="preserve"> </w:t>
      </w:r>
      <w:r w:rsidRPr="003627A6">
        <w:t xml:space="preserve">and </w:t>
      </w:r>
      <w:r>
        <w:t>oral exposure during lactation</w:t>
      </w:r>
    </w:p>
    <w:p w14:paraId="465B7E97" w14:textId="77777777" w:rsidR="003550C4" w:rsidRDefault="003550C4" w:rsidP="00685AE6">
      <w:pPr>
        <w:spacing w:line="48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Supplementary figures</w:t>
      </w:r>
    </w:p>
    <w:p w14:paraId="22CE1FB3" w14:textId="30AE0749" w:rsidR="003550C4" w:rsidRDefault="003550C4" w:rsidP="00685AE6">
      <w:pPr>
        <w:spacing w:line="480" w:lineRule="auto"/>
        <w:jc w:val="both"/>
        <w:rPr>
          <w:lang w:val="en-GB"/>
        </w:rPr>
      </w:pPr>
    </w:p>
    <w:p w14:paraId="58A2E35A" w14:textId="77777777" w:rsidR="003550C4" w:rsidRDefault="003550C4">
      <w:pPr>
        <w:spacing w:before="0"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7BF8DEEA" w14:textId="65903AF7" w:rsidR="00685AE6" w:rsidRDefault="003550C4" w:rsidP="00685AE6">
      <w:pPr>
        <w:spacing w:line="480" w:lineRule="auto"/>
        <w:jc w:val="both"/>
        <w:rPr>
          <w:lang w:val="en-GB"/>
        </w:rPr>
      </w:pPr>
      <w:r>
        <w:rPr>
          <w:b/>
          <w:bCs/>
          <w:lang w:val="en-GB"/>
        </w:rPr>
        <w:lastRenderedPageBreak/>
        <w:t xml:space="preserve">Supplementary figure </w:t>
      </w:r>
      <w:r w:rsidR="00620519">
        <w:rPr>
          <w:b/>
          <w:bCs/>
          <w:lang w:val="en-GB"/>
        </w:rPr>
        <w:t>1</w:t>
      </w:r>
      <w:r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="00685AE6">
        <w:rPr>
          <w:lang w:val="en-GB"/>
        </w:rPr>
        <w:t>BLG-specific cytokine secretion by spleen cells from fostered progeny experimentally sensitized to BLG. To increase readability, IL-5 and IL-13 are plotted on the right axis: be careful that corresponding concentrations are far higher than that observed for IFN</w:t>
      </w:r>
      <w:r w:rsidR="00685AE6" w:rsidRPr="00B70A5B">
        <w:rPr>
          <w:rFonts w:ascii="Symbol" w:hAnsi="Symbol"/>
          <w:lang w:val="en-GB"/>
        </w:rPr>
        <w:t></w:t>
      </w:r>
      <w:r w:rsidR="00685AE6">
        <w:rPr>
          <w:lang w:val="en-GB"/>
        </w:rPr>
        <w:t>, IL-17 and IL-10 represented on the left axis. No statistical analysis was performed as results represent single determinations performed on duplicates cell cultures from pooled organs.</w:t>
      </w:r>
    </w:p>
    <w:p w14:paraId="158CB471" w14:textId="77777777" w:rsidR="004B036A" w:rsidRPr="00685AE6" w:rsidRDefault="003550C4" w:rsidP="003550C4">
      <w:pPr>
        <w:ind w:hanging="1134"/>
        <w:rPr>
          <w:lang w:val="en-GB"/>
        </w:rPr>
      </w:pPr>
      <w:r>
        <w:rPr>
          <w:noProof/>
          <w:lang w:val="fr-FR" w:eastAsia="fr-FR"/>
        </w:rPr>
        <w:drawing>
          <wp:inline distT="0" distB="0" distL="0" distR="0" wp14:anchorId="1D163BF0" wp14:editId="79061B9C">
            <wp:extent cx="7168439" cy="22718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436" cy="227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36A" w:rsidRPr="0068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E6"/>
    <w:rsid w:val="00082BE6"/>
    <w:rsid w:val="002A3CB3"/>
    <w:rsid w:val="003550C4"/>
    <w:rsid w:val="003730B0"/>
    <w:rsid w:val="004B036A"/>
    <w:rsid w:val="00620519"/>
    <w:rsid w:val="00685AE6"/>
    <w:rsid w:val="007D290F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F683"/>
  <w15:chartTrackingRefBased/>
  <w15:docId w15:val="{548009BD-D12A-4CB2-9941-A3B5CA9A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E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5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E6"/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E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3550C4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50C4"/>
    <w:rPr>
      <w:rFonts w:ascii="Times New Roman" w:hAnsi="Times New Roman" w:cs="Times New Roman"/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LI2A</dc:creator>
  <cp:keywords/>
  <dc:description/>
  <cp:lastModifiedBy>Bilyana Bogdanova</cp:lastModifiedBy>
  <cp:revision>5</cp:revision>
  <dcterms:created xsi:type="dcterms:W3CDTF">2020-06-06T08:31:00Z</dcterms:created>
  <dcterms:modified xsi:type="dcterms:W3CDTF">2020-07-15T07:56:00Z</dcterms:modified>
</cp:coreProperties>
</file>