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E3" w:rsidRPr="00BE5FF3" w:rsidRDefault="002549E9" w:rsidP="00BE5FF3">
      <w:pPr>
        <w:spacing w:after="0" w:line="240" w:lineRule="auto"/>
        <w:rPr>
          <w:lang w:val="en-US"/>
        </w:rPr>
      </w:pPr>
      <w:r>
        <w:rPr>
          <w:lang w:val="en-US"/>
        </w:rPr>
        <w:t>Appendix</w:t>
      </w:r>
      <w:bookmarkStart w:id="0" w:name="_GoBack"/>
      <w:bookmarkEnd w:id="0"/>
      <w:r w:rsidR="00BE5FF3" w:rsidRPr="00BE5FF3">
        <w:rPr>
          <w:lang w:val="en-US"/>
        </w:rPr>
        <w:t xml:space="preserve"> S</w:t>
      </w:r>
      <w:r w:rsidR="00312D8C">
        <w:rPr>
          <w:lang w:val="en-US"/>
        </w:rPr>
        <w:t>2</w:t>
      </w:r>
      <w:r w:rsidR="00BE5FF3" w:rsidRPr="00BE5FF3">
        <w:rPr>
          <w:lang w:val="en-US"/>
        </w:rPr>
        <w:t xml:space="preserve">. </w:t>
      </w:r>
      <w:r w:rsidR="005C7A61">
        <w:rPr>
          <w:lang w:val="en-US"/>
        </w:rPr>
        <w:t>Residual distribution of allometric relationships depending on environment (site x year).</w:t>
      </w:r>
    </w:p>
    <w:p w:rsidR="00DB68CE" w:rsidRDefault="00DB68CE" w:rsidP="00BE5FF3">
      <w:pPr>
        <w:spacing w:after="0" w:line="240" w:lineRule="auto"/>
        <w:rPr>
          <w:lang w:val="en-US"/>
        </w:rPr>
      </w:pPr>
    </w:p>
    <w:p w:rsidR="00FD7E5D" w:rsidRPr="00FD7E5D" w:rsidRDefault="00FD7E5D" w:rsidP="00FD7E5D">
      <w:pPr>
        <w:pStyle w:val="Textebrut"/>
        <w:jc w:val="both"/>
        <w:rPr>
          <w:lang w:val="en-US"/>
        </w:rPr>
      </w:pPr>
      <w:r w:rsidRPr="00FD7E5D">
        <w:rPr>
          <w:lang w:val="en-US"/>
        </w:rPr>
        <w:t xml:space="preserve">The residual values </w:t>
      </w:r>
      <w:r>
        <w:rPr>
          <w:lang w:val="en-US"/>
        </w:rPr>
        <w:t xml:space="preserve">of allometric relationships </w:t>
      </w:r>
      <w:proofErr w:type="gramStart"/>
      <w:r w:rsidRPr="00FD7E5D">
        <w:rPr>
          <w:lang w:val="en-US"/>
        </w:rPr>
        <w:t xml:space="preserve">were </w:t>
      </w:r>
      <w:r>
        <w:rPr>
          <w:lang w:val="en-US"/>
        </w:rPr>
        <w:t xml:space="preserve">retrieved and </w:t>
      </w:r>
      <w:r w:rsidRPr="00FD7E5D">
        <w:rPr>
          <w:lang w:val="en-US"/>
        </w:rPr>
        <w:t>plotted separately for each subset of data obtained in the same conditions</w:t>
      </w:r>
      <w:r w:rsidR="007476AD">
        <w:rPr>
          <w:lang w:val="en-US"/>
        </w:rPr>
        <w:t xml:space="preserve"> (site)</w:t>
      </w:r>
      <w:proofErr w:type="gramEnd"/>
      <w:r w:rsidRPr="00FD7E5D">
        <w:rPr>
          <w:lang w:val="en-US"/>
        </w:rPr>
        <w:t xml:space="preserve">. </w:t>
      </w:r>
      <w:r w:rsidR="007476AD">
        <w:rPr>
          <w:lang w:val="en-US"/>
        </w:rPr>
        <w:t>T</w:t>
      </w:r>
      <w:r w:rsidRPr="00FD7E5D">
        <w:rPr>
          <w:lang w:val="en-US"/>
        </w:rPr>
        <w:t>he p-</w:t>
      </w:r>
      <w:proofErr w:type="spellStart"/>
      <w:r w:rsidRPr="00FD7E5D">
        <w:rPr>
          <w:lang w:val="en-US"/>
        </w:rPr>
        <w:t>th</w:t>
      </w:r>
      <w:proofErr w:type="spellEnd"/>
      <w:r w:rsidRPr="00FD7E5D">
        <w:rPr>
          <w:lang w:val="en-US"/>
        </w:rPr>
        <w:t xml:space="preserve"> quantiles for p=2.5% and p=97.5% were drawn</w:t>
      </w:r>
      <w:r>
        <w:rPr>
          <w:lang w:val="en-US"/>
        </w:rPr>
        <w:t xml:space="preserve"> (red dotted lines)</w:t>
      </w:r>
      <w:r w:rsidRPr="00FD7E5D">
        <w:rPr>
          <w:lang w:val="en-US"/>
        </w:rPr>
        <w:t xml:space="preserve"> to bounds 95% of residual values to visualize possible outliers. </w:t>
      </w:r>
    </w:p>
    <w:p w:rsidR="00FD7E5D" w:rsidRPr="00FD7E5D" w:rsidRDefault="00FD7E5D" w:rsidP="00FD7E5D">
      <w:pPr>
        <w:pStyle w:val="Textebrut"/>
        <w:jc w:val="both"/>
        <w:rPr>
          <w:lang w:val="en-US"/>
        </w:rPr>
      </w:pPr>
      <w:r w:rsidRPr="00FD7E5D">
        <w:rPr>
          <w:lang w:val="en-US"/>
        </w:rPr>
        <w:t>The results indicated that no extreme value appeared as remarkable. Some variability is revealed but its order of magnitude remains below the dispersal of the residuals. The role of the experimental factors appears then as neglectable with respect to the residual variations of the linear relationships.</w:t>
      </w:r>
    </w:p>
    <w:p w:rsidR="00DB68CE" w:rsidRDefault="00DB68CE" w:rsidP="00BE5FF3">
      <w:pPr>
        <w:spacing w:after="0" w:line="240" w:lineRule="auto"/>
        <w:rPr>
          <w:lang w:val="en-US"/>
        </w:rPr>
      </w:pPr>
    </w:p>
    <w:p w:rsidR="00BC3266" w:rsidRDefault="005C7A61" w:rsidP="00BC3266">
      <w:pPr>
        <w:spacing w:after="0" w:line="240" w:lineRule="auto"/>
        <w:rPr>
          <w:lang w:val="en-US"/>
        </w:rPr>
      </w:pPr>
      <w:r w:rsidRPr="005C7A61">
        <w:rPr>
          <w:b/>
          <w:noProof/>
          <w:lang w:val="en-US"/>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139700</wp:posOffset>
            </wp:positionV>
            <wp:extent cx="3440430" cy="3789045"/>
            <wp:effectExtent l="0" t="0" r="7620" b="1905"/>
            <wp:wrapNone/>
            <wp:docPr id="5" name="Image 5" descr="C:\Users\ngaudio\Documents\PRODUCTIONS_MAISON\articles_scientifiques\201903_IDEA_allometry\R\figures\residual_crop_cereal_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audio\Documents\PRODUCTIONS_MAISON\articles_scientifiques\201903_IDEA_allometry\R\figures\residual_crop_cereal_N0.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952" r="4253"/>
                    <a:stretch/>
                  </pic:blipFill>
                  <pic:spPr bwMode="auto">
                    <a:xfrm>
                      <a:off x="0" y="0"/>
                      <a:ext cx="3440430" cy="3789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A61">
        <w:rPr>
          <w:b/>
          <w:noProof/>
          <w:lang w:val="en-US"/>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116840</wp:posOffset>
            </wp:positionV>
            <wp:extent cx="3651738" cy="3793590"/>
            <wp:effectExtent l="0" t="0" r="6350" b="0"/>
            <wp:wrapNone/>
            <wp:docPr id="4" name="Image 4" descr="C:\Users\ngaudio\Documents\PRODUCTIONS_MAISON\articles_scientifiques\201903_IDEA_allometry\R\figures\residual_crop_leg_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udio\Documents\PRODUCTIONS_MAISON\articles_scientifiques\201903_IDEA_allometry\R\figures\residual_crop_leg_N0.png"/>
                    <pic:cNvPicPr>
                      <a:picLocks noChangeAspect="1" noChangeArrowheads="1"/>
                    </pic:cNvPicPr>
                  </pic:nvPicPr>
                  <pic:blipFill rotWithShape="1">
                    <a:blip r:embed="rId6">
                      <a:extLst>
                        <a:ext uri="{28A0092B-C50C-407E-A947-70E740481C1C}">
                          <a14:useLocalDpi xmlns:a14="http://schemas.microsoft.com/office/drawing/2010/main" val="0"/>
                        </a:ext>
                      </a:extLst>
                    </a:blip>
                    <a:srcRect r="3739"/>
                    <a:stretch/>
                  </pic:blipFill>
                  <pic:spPr bwMode="auto">
                    <a:xfrm>
                      <a:off x="0" y="0"/>
                      <a:ext cx="3651738" cy="379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D8C" w:rsidRDefault="005C7A61" w:rsidP="00BC3266">
      <w:pPr>
        <w:spacing w:after="0" w:line="240" w:lineRule="auto"/>
        <w:rPr>
          <w:b/>
          <w:lang w:val="en-US"/>
        </w:rPr>
      </w:pPr>
      <w:r w:rsidRPr="005C7A61">
        <w:rPr>
          <w:noProof/>
          <w:lang w:val="en-US"/>
        </w:rPr>
        <w:drawing>
          <wp:anchor distT="0" distB="0" distL="114300" distR="114300" simplePos="0" relativeHeight="251660288" behindDoc="1" locked="0" layoutInCell="1" allowOverlap="1">
            <wp:simplePos x="0" y="0"/>
            <wp:positionH relativeFrom="margin">
              <wp:posOffset>7069015</wp:posOffset>
            </wp:positionH>
            <wp:positionV relativeFrom="paragraph">
              <wp:posOffset>7620</wp:posOffset>
            </wp:positionV>
            <wp:extent cx="2933114" cy="3204400"/>
            <wp:effectExtent l="0" t="0" r="635" b="0"/>
            <wp:wrapNone/>
            <wp:docPr id="7" name="Image 7" descr="C:\Users\ngaudio\Documents\PRODUCTIONS_MAISON\articles_scientifiques\201903_IDEA_allometry\R\figures\residual_crop_cerea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audio\Documents\PRODUCTIONS_MAISON\articles_scientifiques\201903_IDEA_allometry\R\figures\residual_crop_cereal_N.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01" r="4065"/>
                    <a:stretch/>
                  </pic:blipFill>
                  <pic:spPr bwMode="auto">
                    <a:xfrm>
                      <a:off x="0" y="0"/>
                      <a:ext cx="2943409" cy="32156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A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12D8C" w:rsidRDefault="00312D8C" w:rsidP="00312D8C">
      <w:pPr>
        <w:rPr>
          <w:lang w:val="en-US"/>
        </w:rPr>
      </w:pPr>
    </w:p>
    <w:p w:rsidR="00C143F1" w:rsidRDefault="00312D8C" w:rsidP="00312D8C">
      <w:pPr>
        <w:tabs>
          <w:tab w:val="left" w:pos="6295"/>
        </w:tabs>
        <w:rPr>
          <w:lang w:val="en-US"/>
        </w:rPr>
      </w:pPr>
      <w:r>
        <w:rPr>
          <w:lang w:val="en-US"/>
        </w:rPr>
        <w:tab/>
      </w:r>
    </w:p>
    <w:p w:rsidR="00312D8C" w:rsidRDefault="00312D8C"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Default="00FD7E5D" w:rsidP="00312D8C">
      <w:pPr>
        <w:tabs>
          <w:tab w:val="left" w:pos="6295"/>
        </w:tabs>
        <w:rPr>
          <w:lang w:val="en-US"/>
        </w:rPr>
      </w:pPr>
    </w:p>
    <w:p w:rsidR="00FD7E5D" w:rsidRPr="00312D8C" w:rsidRDefault="00FD7E5D" w:rsidP="00312D8C">
      <w:pPr>
        <w:tabs>
          <w:tab w:val="left" w:pos="6295"/>
        </w:tabs>
        <w:rPr>
          <w:lang w:val="en-US"/>
        </w:rPr>
      </w:pPr>
    </w:p>
    <w:sectPr w:rsidR="00FD7E5D" w:rsidRPr="00312D8C" w:rsidSect="00BE5F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4680"/>
    <w:multiLevelType w:val="hybridMultilevel"/>
    <w:tmpl w:val="AEDA919C"/>
    <w:lvl w:ilvl="0" w:tplc="CC02E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F3"/>
    <w:rsid w:val="00051E98"/>
    <w:rsid w:val="001031E3"/>
    <w:rsid w:val="00163B30"/>
    <w:rsid w:val="001D5FA4"/>
    <w:rsid w:val="001E7169"/>
    <w:rsid w:val="002549E9"/>
    <w:rsid w:val="002E0D89"/>
    <w:rsid w:val="00312D8C"/>
    <w:rsid w:val="0035290F"/>
    <w:rsid w:val="00354B51"/>
    <w:rsid w:val="00387D9A"/>
    <w:rsid w:val="00421BE1"/>
    <w:rsid w:val="0043141F"/>
    <w:rsid w:val="00481B13"/>
    <w:rsid w:val="004928FC"/>
    <w:rsid w:val="004A2361"/>
    <w:rsid w:val="00521315"/>
    <w:rsid w:val="00581B4C"/>
    <w:rsid w:val="005C7A61"/>
    <w:rsid w:val="005D1023"/>
    <w:rsid w:val="00650850"/>
    <w:rsid w:val="007476AD"/>
    <w:rsid w:val="007A5896"/>
    <w:rsid w:val="008A280A"/>
    <w:rsid w:val="009835E8"/>
    <w:rsid w:val="00AA09AC"/>
    <w:rsid w:val="00AB1B66"/>
    <w:rsid w:val="00AD167C"/>
    <w:rsid w:val="00AF0B56"/>
    <w:rsid w:val="00B53780"/>
    <w:rsid w:val="00BC3266"/>
    <w:rsid w:val="00BD7782"/>
    <w:rsid w:val="00BE5FF3"/>
    <w:rsid w:val="00C143F1"/>
    <w:rsid w:val="00C24C1B"/>
    <w:rsid w:val="00D009D8"/>
    <w:rsid w:val="00D97555"/>
    <w:rsid w:val="00DB68CE"/>
    <w:rsid w:val="00DC4B18"/>
    <w:rsid w:val="00EA3ADA"/>
    <w:rsid w:val="00FD7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95ED"/>
  <w15:chartTrackingRefBased/>
  <w15:docId w15:val="{3EDE7F29-4278-4284-A877-D690B9F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BC3266"/>
    <w:pPr>
      <w:spacing w:after="240" w:line="240" w:lineRule="auto"/>
      <w:ind w:left="720" w:hanging="720"/>
    </w:pPr>
  </w:style>
  <w:style w:type="paragraph" w:styleId="Paragraphedeliste">
    <w:name w:val="List Paragraph"/>
    <w:basedOn w:val="Normal"/>
    <w:uiPriority w:val="34"/>
    <w:qFormat/>
    <w:rsid w:val="004A2361"/>
    <w:pPr>
      <w:ind w:left="720"/>
      <w:contextualSpacing/>
    </w:pPr>
  </w:style>
  <w:style w:type="paragraph" w:styleId="Textebrut">
    <w:name w:val="Plain Text"/>
    <w:basedOn w:val="Normal"/>
    <w:link w:val="TextebrutCar"/>
    <w:uiPriority w:val="99"/>
    <w:semiHidden/>
    <w:unhideWhenUsed/>
    <w:rsid w:val="00FD7E5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D7E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107</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Gaudio</dc:creator>
  <cp:keywords/>
  <dc:description/>
  <cp:lastModifiedBy>Noemie Gaudio</cp:lastModifiedBy>
  <cp:revision>28</cp:revision>
  <dcterms:created xsi:type="dcterms:W3CDTF">2020-02-05T12:24:00Z</dcterms:created>
  <dcterms:modified xsi:type="dcterms:W3CDTF">2021-07-19T08:02:00Z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id="7UBTHNZc"/&gt;&lt;style id="http://www.zotero.org/styles/crop-science" hasBibliography="1" bibliographyStyleHasBeenSet="1"/&gt;&lt;prefs&gt;&lt;pref name="fieldType" value="Field"/&gt;&lt;/prefs&gt;&lt;/data&gt;</vt:lpwstr>
  </property>
</Properties>
</file>