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4A" w:rsidRPr="00A51AEC" w:rsidRDefault="00EC024A" w:rsidP="00674A21">
      <w:pPr>
        <w:jc w:val="both"/>
        <w:rPr>
          <w:b/>
          <w:lang w:val="en-US"/>
        </w:rPr>
      </w:pPr>
      <w:r w:rsidRPr="00A51AEC">
        <w:rPr>
          <w:b/>
          <w:lang w:val="en-US"/>
        </w:rPr>
        <w:t xml:space="preserve">Ubiquitinating enzymes as potential therapeutic targets to prevent muscle atrophy – </w:t>
      </w:r>
    </w:p>
    <w:p w:rsidR="00866258" w:rsidRPr="00A51AEC" w:rsidRDefault="00EC024A" w:rsidP="00674A21">
      <w:pPr>
        <w:jc w:val="both"/>
        <w:rPr>
          <w:b/>
        </w:rPr>
      </w:pPr>
      <w:r w:rsidRPr="00A51AEC">
        <w:rPr>
          <w:b/>
        </w:rPr>
        <w:t>The case of MuRF1/ TRIM63</w:t>
      </w:r>
    </w:p>
    <w:p w:rsidR="00EC024A" w:rsidRDefault="00EC024A" w:rsidP="00674A21">
      <w:pPr>
        <w:jc w:val="both"/>
      </w:pPr>
    </w:p>
    <w:p w:rsidR="00EC024A" w:rsidRPr="00A51AEC" w:rsidRDefault="00EC024A" w:rsidP="00674A21">
      <w:pPr>
        <w:jc w:val="both"/>
        <w:rPr>
          <w:sz w:val="22"/>
        </w:rPr>
      </w:pPr>
      <w:r w:rsidRPr="00A51AEC">
        <w:rPr>
          <w:sz w:val="22"/>
        </w:rPr>
        <w:t xml:space="preserve">Mélodie </w:t>
      </w:r>
      <w:proofErr w:type="spellStart"/>
      <w:r w:rsidRPr="00A51AEC">
        <w:rPr>
          <w:sz w:val="22"/>
        </w:rPr>
        <w:t>Malige</w:t>
      </w:r>
      <w:proofErr w:type="spellEnd"/>
      <w:r w:rsidR="00186F05">
        <w:rPr>
          <w:sz w:val="22"/>
        </w:rPr>
        <w:t xml:space="preserve"> (1)</w:t>
      </w:r>
      <w:r w:rsidRPr="00A51AEC">
        <w:rPr>
          <w:sz w:val="22"/>
        </w:rPr>
        <w:t>,</w:t>
      </w:r>
      <w:r w:rsidR="0072345F">
        <w:rPr>
          <w:sz w:val="22"/>
        </w:rPr>
        <w:t xml:space="preserve"> </w:t>
      </w:r>
      <w:proofErr w:type="spellStart"/>
      <w:r w:rsidR="0072345F" w:rsidRPr="0072345F">
        <w:rPr>
          <w:sz w:val="22"/>
        </w:rPr>
        <w:t>Dulce</w:t>
      </w:r>
      <w:proofErr w:type="spellEnd"/>
      <w:r w:rsidR="0072345F" w:rsidRPr="0072345F">
        <w:rPr>
          <w:sz w:val="22"/>
        </w:rPr>
        <w:t xml:space="preserve"> </w:t>
      </w:r>
      <w:proofErr w:type="spellStart"/>
      <w:r w:rsidR="0072345F" w:rsidRPr="0072345F">
        <w:rPr>
          <w:sz w:val="22"/>
        </w:rPr>
        <w:t>Peris</w:t>
      </w:r>
      <w:proofErr w:type="spellEnd"/>
      <w:r w:rsidR="0072345F" w:rsidRPr="0072345F">
        <w:rPr>
          <w:sz w:val="22"/>
        </w:rPr>
        <w:t>-Moreno</w:t>
      </w:r>
      <w:r w:rsidR="00186F05">
        <w:rPr>
          <w:sz w:val="22"/>
        </w:rPr>
        <w:t xml:space="preserve"> (1),</w:t>
      </w:r>
      <w:r w:rsidRPr="00A51AEC">
        <w:rPr>
          <w:sz w:val="22"/>
        </w:rPr>
        <w:t xml:space="preserve"> Stéphanie </w:t>
      </w:r>
      <w:proofErr w:type="spellStart"/>
      <w:r w:rsidRPr="00A51AEC">
        <w:rPr>
          <w:sz w:val="22"/>
        </w:rPr>
        <w:t>Cabantous</w:t>
      </w:r>
      <w:proofErr w:type="spellEnd"/>
      <w:r w:rsidRPr="00A51AEC">
        <w:rPr>
          <w:sz w:val="22"/>
        </w:rPr>
        <w:t xml:space="preserve"> (2)</w:t>
      </w:r>
      <w:bookmarkStart w:id="0" w:name="_GoBack"/>
      <w:bookmarkEnd w:id="0"/>
      <w:r w:rsidRPr="00A51AEC">
        <w:rPr>
          <w:sz w:val="22"/>
        </w:rPr>
        <w:t xml:space="preserve">, Agnès Claustre (1), </w:t>
      </w:r>
      <w:r w:rsidR="003726EB" w:rsidRPr="00A51AEC">
        <w:rPr>
          <w:sz w:val="22"/>
        </w:rPr>
        <w:t xml:space="preserve">Andrea Armani (3), </w:t>
      </w:r>
      <w:r w:rsidRPr="00A51AEC">
        <w:rPr>
          <w:sz w:val="22"/>
        </w:rPr>
        <w:t xml:space="preserve">Marco </w:t>
      </w:r>
      <w:proofErr w:type="spellStart"/>
      <w:r w:rsidRPr="00A51AEC">
        <w:rPr>
          <w:sz w:val="22"/>
        </w:rPr>
        <w:t>Sandri</w:t>
      </w:r>
      <w:proofErr w:type="spellEnd"/>
      <w:r w:rsidRPr="00A51AEC">
        <w:rPr>
          <w:sz w:val="22"/>
        </w:rPr>
        <w:t xml:space="preserve"> (3), Daniel Taillandier (1), Cécile </w:t>
      </w:r>
      <w:proofErr w:type="spellStart"/>
      <w:r w:rsidRPr="00A51AEC">
        <w:rPr>
          <w:sz w:val="22"/>
        </w:rPr>
        <w:t>Polge</w:t>
      </w:r>
      <w:proofErr w:type="spellEnd"/>
      <w:r w:rsidRPr="00A51AEC">
        <w:rPr>
          <w:sz w:val="22"/>
        </w:rPr>
        <w:t xml:space="preserve"> (1)  </w:t>
      </w:r>
    </w:p>
    <w:p w:rsidR="00EC024A" w:rsidRPr="00A51AEC" w:rsidRDefault="00EC024A" w:rsidP="00674A21">
      <w:pPr>
        <w:jc w:val="both"/>
        <w:rPr>
          <w:sz w:val="22"/>
        </w:rPr>
      </w:pPr>
    </w:p>
    <w:p w:rsidR="00EC024A" w:rsidRPr="00A51AEC" w:rsidRDefault="00EC024A" w:rsidP="00674A21">
      <w:pPr>
        <w:jc w:val="both"/>
        <w:rPr>
          <w:sz w:val="22"/>
        </w:rPr>
      </w:pPr>
    </w:p>
    <w:p w:rsidR="00EC024A" w:rsidRPr="00A51AEC" w:rsidRDefault="00EC024A" w:rsidP="00674A21">
      <w:pPr>
        <w:jc w:val="both"/>
        <w:rPr>
          <w:sz w:val="22"/>
        </w:rPr>
      </w:pPr>
      <w:r w:rsidRPr="00A51AEC">
        <w:rPr>
          <w:sz w:val="22"/>
        </w:rPr>
        <w:t>(1) Université Clermont Auvergne, INRA, UNH, Unité de Nutrition Humaine, CRNH Auvergne, F-63000 Clermont-Ferrand, France.</w:t>
      </w:r>
    </w:p>
    <w:p w:rsidR="00EC024A" w:rsidRPr="00A51AEC" w:rsidRDefault="00EC024A" w:rsidP="00674A21">
      <w:pPr>
        <w:jc w:val="both"/>
        <w:rPr>
          <w:sz w:val="22"/>
          <w:lang w:val="en-US"/>
        </w:rPr>
      </w:pPr>
      <w:r w:rsidRPr="00A51AEC">
        <w:rPr>
          <w:sz w:val="22"/>
          <w:lang w:val="en-US"/>
        </w:rPr>
        <w:t xml:space="preserve">(2) INSERM UMR1037, Cancer Research Center of Toulouse, and </w:t>
      </w:r>
      <w:proofErr w:type="spellStart"/>
      <w:r w:rsidRPr="00A51AEC">
        <w:rPr>
          <w:sz w:val="22"/>
          <w:lang w:val="en-US"/>
        </w:rPr>
        <w:t>Université</w:t>
      </w:r>
      <w:proofErr w:type="spellEnd"/>
      <w:r w:rsidRPr="00A51AEC">
        <w:rPr>
          <w:sz w:val="22"/>
          <w:lang w:val="en-US"/>
        </w:rPr>
        <w:t xml:space="preserve"> Paul Sabatier,</w:t>
      </w:r>
      <w:r w:rsidR="003726EB" w:rsidRPr="00A51AEC">
        <w:rPr>
          <w:sz w:val="22"/>
          <w:lang w:val="en-US"/>
        </w:rPr>
        <w:t xml:space="preserve"> </w:t>
      </w:r>
      <w:r w:rsidRPr="00A51AEC">
        <w:rPr>
          <w:sz w:val="22"/>
          <w:lang w:val="en-US"/>
        </w:rPr>
        <w:t>Toulouse, France.</w:t>
      </w:r>
    </w:p>
    <w:p w:rsidR="003726EB" w:rsidRPr="00A51AEC" w:rsidRDefault="003726EB" w:rsidP="00674A21">
      <w:pPr>
        <w:jc w:val="both"/>
        <w:rPr>
          <w:sz w:val="22"/>
          <w:lang w:val="en-US"/>
        </w:rPr>
      </w:pPr>
      <w:r w:rsidRPr="00A51AEC">
        <w:rPr>
          <w:sz w:val="22"/>
          <w:lang w:val="en-US"/>
        </w:rPr>
        <w:t>(3) Department of Biomedical Sciences, Venetian Institute of Molecular Medicine, University of Padua, Italy</w:t>
      </w:r>
    </w:p>
    <w:p w:rsidR="00EC024A" w:rsidRDefault="00EC024A" w:rsidP="00674A21">
      <w:pPr>
        <w:jc w:val="both"/>
        <w:rPr>
          <w:lang w:val="en-US"/>
        </w:rPr>
      </w:pPr>
    </w:p>
    <w:p w:rsidR="00674A21" w:rsidRDefault="00674A21" w:rsidP="00674A21">
      <w:pPr>
        <w:jc w:val="both"/>
        <w:rPr>
          <w:lang w:val="en-US"/>
        </w:rPr>
      </w:pPr>
    </w:p>
    <w:p w:rsidR="00FA08A6" w:rsidRDefault="00674A21" w:rsidP="00D449E9">
      <w:pPr>
        <w:jc w:val="both"/>
        <w:rPr>
          <w:lang w:val="en-US"/>
        </w:rPr>
      </w:pPr>
      <w:r w:rsidRPr="00674A21">
        <w:rPr>
          <w:lang w:val="en-US"/>
        </w:rPr>
        <w:t xml:space="preserve">Many </w:t>
      </w:r>
      <w:r>
        <w:rPr>
          <w:lang w:val="en-US"/>
        </w:rPr>
        <w:t>physio- (</w:t>
      </w:r>
      <w:r w:rsidR="00284516">
        <w:rPr>
          <w:lang w:val="en-US"/>
        </w:rPr>
        <w:t xml:space="preserve">e.g. </w:t>
      </w:r>
      <w:r>
        <w:rPr>
          <w:lang w:val="en-US"/>
        </w:rPr>
        <w:t xml:space="preserve">immobilization) and pathological- </w:t>
      </w:r>
      <w:r w:rsidRPr="00674A21">
        <w:rPr>
          <w:lang w:val="en-US"/>
        </w:rPr>
        <w:t>(cancer, sepsis, heart failure, kidney diseases, etc.)</w:t>
      </w:r>
      <w:r>
        <w:rPr>
          <w:lang w:val="en-US"/>
        </w:rPr>
        <w:t xml:space="preserve"> conditions</w:t>
      </w:r>
      <w:r w:rsidRPr="00674A21">
        <w:rPr>
          <w:lang w:val="en-US"/>
        </w:rPr>
        <w:t xml:space="preserve"> are associated with</w:t>
      </w:r>
      <w:r>
        <w:rPr>
          <w:lang w:val="en-US"/>
        </w:rPr>
        <w:t xml:space="preserve"> </w:t>
      </w:r>
      <w:r w:rsidRPr="00674A21">
        <w:rPr>
          <w:lang w:val="en-US"/>
        </w:rPr>
        <w:t>skeletal muscle wasting</w:t>
      </w:r>
      <w:r w:rsidR="00486E5B">
        <w:rPr>
          <w:lang w:val="en-US"/>
        </w:rPr>
        <w:t xml:space="preserve"> which</w:t>
      </w:r>
      <w:r w:rsidRPr="00674A21">
        <w:rPr>
          <w:lang w:val="en-US"/>
        </w:rPr>
        <w:t xml:space="preserve"> leads to muscle frailty </w:t>
      </w:r>
      <w:r w:rsidR="00F3402A">
        <w:rPr>
          <w:lang w:val="en-US"/>
        </w:rPr>
        <w:t>and</w:t>
      </w:r>
      <w:r w:rsidRPr="00674A21">
        <w:rPr>
          <w:lang w:val="en-US"/>
        </w:rPr>
        <w:t xml:space="preserve"> has detrimental metabolic consequences for</w:t>
      </w:r>
      <w:r>
        <w:rPr>
          <w:lang w:val="en-US"/>
        </w:rPr>
        <w:t xml:space="preserve"> </w:t>
      </w:r>
      <w:r w:rsidRPr="00674A21">
        <w:rPr>
          <w:lang w:val="en-US"/>
        </w:rPr>
        <w:t>muscle and other organs.</w:t>
      </w:r>
      <w:r w:rsidR="00D35084">
        <w:rPr>
          <w:lang w:val="en-US"/>
        </w:rPr>
        <w:t xml:space="preserve"> </w:t>
      </w:r>
      <w:r w:rsidR="00F64BCD" w:rsidRPr="00F64BCD">
        <w:rPr>
          <w:lang w:val="en-US"/>
        </w:rPr>
        <w:t>There is currently no effective treatment to prevent muscle atrophy.</w:t>
      </w:r>
      <w:r w:rsidR="00D449E9">
        <w:rPr>
          <w:lang w:val="en-US"/>
        </w:rPr>
        <w:t xml:space="preserve"> </w:t>
      </w:r>
      <w:r w:rsidR="00D449E9" w:rsidRPr="00D449E9">
        <w:rPr>
          <w:lang w:val="en-US"/>
        </w:rPr>
        <w:t xml:space="preserve">Skeletal muscle mass is largely controlled by the ubiquitin-proteasome system (UPS) and </w:t>
      </w:r>
      <w:r w:rsidR="00F64BCD">
        <w:rPr>
          <w:lang w:val="en-US"/>
        </w:rPr>
        <w:t xml:space="preserve">thus </w:t>
      </w:r>
      <w:r w:rsidR="00D449E9" w:rsidRPr="00D449E9">
        <w:rPr>
          <w:lang w:val="en-US"/>
        </w:rPr>
        <w:t>the ubiquitinating enzymes (E2s and E3s) that target substrates for subsequent degradation. MuRF1</w:t>
      </w:r>
      <w:r w:rsidR="00D449E9">
        <w:rPr>
          <w:lang w:val="en-US"/>
        </w:rPr>
        <w:t>/ TRIM63</w:t>
      </w:r>
      <w:r w:rsidR="00D449E9" w:rsidRPr="00D449E9">
        <w:rPr>
          <w:lang w:val="en-US"/>
        </w:rPr>
        <w:t xml:space="preserve"> is the only E3 known to target contractile proteins (α-actin, </w:t>
      </w:r>
      <w:proofErr w:type="spellStart"/>
      <w:r w:rsidR="00D449E9" w:rsidRPr="00D449E9">
        <w:rPr>
          <w:lang w:val="en-US"/>
        </w:rPr>
        <w:t>myosins</w:t>
      </w:r>
      <w:proofErr w:type="spellEnd"/>
      <w:r w:rsidR="00B12A3B">
        <w:rPr>
          <w:lang w:val="en-US"/>
        </w:rPr>
        <w:t>, troponin</w:t>
      </w:r>
      <w:r w:rsidR="00D449E9" w:rsidRPr="00D449E9">
        <w:rPr>
          <w:lang w:val="en-US"/>
        </w:rPr>
        <w:t>)</w:t>
      </w:r>
      <w:r w:rsidR="00284516">
        <w:rPr>
          <w:lang w:val="en-US"/>
        </w:rPr>
        <w:t>, the most abundant proteins in muscle,</w:t>
      </w:r>
      <w:r w:rsidR="00D449E9" w:rsidRPr="00D449E9">
        <w:rPr>
          <w:lang w:val="en-US"/>
        </w:rPr>
        <w:t xml:space="preserve"> during catabolic situation</w:t>
      </w:r>
      <w:r w:rsidR="00F64BCD">
        <w:rPr>
          <w:lang w:val="en-US"/>
        </w:rPr>
        <w:t>.</w:t>
      </w:r>
      <w:r w:rsidR="00581811">
        <w:rPr>
          <w:lang w:val="en-US"/>
        </w:rPr>
        <w:t xml:space="preserve"> MuRF1</w:t>
      </w:r>
      <w:r w:rsidR="00D449E9">
        <w:rPr>
          <w:lang w:val="en-US"/>
        </w:rPr>
        <w:t xml:space="preserve"> is therefore a promising candidate</w:t>
      </w:r>
      <w:r w:rsidR="00B12A3B">
        <w:rPr>
          <w:lang w:val="en-US"/>
        </w:rPr>
        <w:t xml:space="preserve"> for pharmacological targeting to </w:t>
      </w:r>
      <w:r w:rsidR="00F64BCD">
        <w:rPr>
          <w:lang w:val="en-US"/>
        </w:rPr>
        <w:t>prevent muscle</w:t>
      </w:r>
      <w:r w:rsidR="00B12A3B">
        <w:rPr>
          <w:lang w:val="en-US"/>
        </w:rPr>
        <w:t xml:space="preserve"> atrophy. </w:t>
      </w:r>
      <w:r w:rsidR="006D11AE">
        <w:rPr>
          <w:lang w:val="en-US"/>
        </w:rPr>
        <w:t>As</w:t>
      </w:r>
      <w:r w:rsidR="00B12A3B">
        <w:rPr>
          <w:lang w:val="en-US"/>
        </w:rPr>
        <w:t xml:space="preserve"> MuRF1 </w:t>
      </w:r>
      <w:r w:rsidR="006D325A">
        <w:rPr>
          <w:lang w:val="en-US"/>
        </w:rPr>
        <w:t xml:space="preserve">also </w:t>
      </w:r>
      <w:r w:rsidR="00B12A3B">
        <w:rPr>
          <w:lang w:val="en-US"/>
        </w:rPr>
        <w:t xml:space="preserve">targets other </w:t>
      </w:r>
      <w:r w:rsidR="006D11AE">
        <w:rPr>
          <w:lang w:val="en-US"/>
        </w:rPr>
        <w:t xml:space="preserve">classes of </w:t>
      </w:r>
      <w:r w:rsidR="00B12A3B">
        <w:rPr>
          <w:lang w:val="en-US"/>
        </w:rPr>
        <w:t>proteins</w:t>
      </w:r>
      <w:r w:rsidR="006D11AE">
        <w:rPr>
          <w:lang w:val="en-US"/>
        </w:rPr>
        <w:t>,</w:t>
      </w:r>
      <w:r w:rsidR="00B12A3B">
        <w:rPr>
          <w:lang w:val="en-US"/>
        </w:rPr>
        <w:t xml:space="preserve"> </w:t>
      </w:r>
      <w:r w:rsidR="006D11AE">
        <w:rPr>
          <w:lang w:val="en-US"/>
        </w:rPr>
        <w:t>i</w:t>
      </w:r>
      <w:r w:rsidR="00B12A3B" w:rsidRPr="00B12A3B">
        <w:rPr>
          <w:lang w:val="en-US"/>
        </w:rPr>
        <w:t xml:space="preserve">t may be wise to inhibit only part of </w:t>
      </w:r>
      <w:r w:rsidR="006D11AE">
        <w:rPr>
          <w:lang w:val="en-US"/>
        </w:rPr>
        <w:t>its</w:t>
      </w:r>
      <w:r w:rsidR="00B12A3B" w:rsidRPr="00B12A3B">
        <w:rPr>
          <w:lang w:val="en-US"/>
        </w:rPr>
        <w:t xml:space="preserve"> functions to avoid the side effects of </w:t>
      </w:r>
      <w:r w:rsidR="00ED46BE">
        <w:rPr>
          <w:lang w:val="en-US"/>
        </w:rPr>
        <w:t>strict</w:t>
      </w:r>
      <w:r w:rsidR="00B12A3B" w:rsidRPr="00B12A3B">
        <w:rPr>
          <w:lang w:val="en-US"/>
        </w:rPr>
        <w:t xml:space="preserve"> inhibition</w:t>
      </w:r>
      <w:r w:rsidR="006D11AE">
        <w:rPr>
          <w:lang w:val="en-US"/>
        </w:rPr>
        <w:t xml:space="preserve">; </w:t>
      </w:r>
      <w:r w:rsidR="006D11AE" w:rsidRPr="006D11AE">
        <w:rPr>
          <w:lang w:val="en-US"/>
        </w:rPr>
        <w:t>for example,</w:t>
      </w:r>
      <w:r w:rsidR="00B12A3B">
        <w:rPr>
          <w:lang w:val="en-US"/>
        </w:rPr>
        <w:t xml:space="preserve"> by </w:t>
      </w:r>
      <w:r w:rsidR="00B12A3B" w:rsidRPr="00B12A3B">
        <w:rPr>
          <w:lang w:val="en-US"/>
        </w:rPr>
        <w:t>preventing it from interacting with some of its partners</w:t>
      </w:r>
      <w:r w:rsidR="00615729">
        <w:rPr>
          <w:lang w:val="en-US"/>
        </w:rPr>
        <w:t>.</w:t>
      </w:r>
      <w:r w:rsidR="00FA08A6">
        <w:rPr>
          <w:lang w:val="en-US"/>
        </w:rPr>
        <w:t xml:space="preserve"> </w:t>
      </w:r>
      <w:r w:rsidR="00FA08A6" w:rsidRPr="00FA08A6">
        <w:rPr>
          <w:lang w:val="en-US"/>
        </w:rPr>
        <w:t>A prime candidate could be the E2s enzymes with which MuRF1 interacts.</w:t>
      </w:r>
      <w:r w:rsidR="00FA08A6">
        <w:rPr>
          <w:lang w:val="en-US"/>
        </w:rPr>
        <w:t xml:space="preserve"> Indeed, </w:t>
      </w:r>
      <w:r w:rsidR="00D449E9" w:rsidRPr="00D449E9">
        <w:rPr>
          <w:lang w:val="en-US"/>
        </w:rPr>
        <w:t>MuRF1</w:t>
      </w:r>
      <w:r w:rsidR="00D449E9">
        <w:rPr>
          <w:lang w:val="en-US"/>
        </w:rPr>
        <w:t>,</w:t>
      </w:r>
      <w:r w:rsidR="00D449E9" w:rsidRPr="00D449E9">
        <w:rPr>
          <w:lang w:val="en-US"/>
        </w:rPr>
        <w:t xml:space="preserve"> </w:t>
      </w:r>
      <w:r w:rsidR="00D449E9" w:rsidRPr="007A6AFF">
        <w:rPr>
          <w:lang w:val="en-US"/>
        </w:rPr>
        <w:t>as a RING-type E3,</w:t>
      </w:r>
      <w:r w:rsidR="00D449E9" w:rsidRPr="00D449E9">
        <w:rPr>
          <w:lang w:val="en-US"/>
        </w:rPr>
        <w:t xml:space="preserve"> </w:t>
      </w:r>
      <w:r w:rsidR="00FA08A6">
        <w:rPr>
          <w:lang w:val="en-US"/>
        </w:rPr>
        <w:t xml:space="preserve">is </w:t>
      </w:r>
      <w:r w:rsidR="00FA08A6" w:rsidRPr="00FA08A6">
        <w:rPr>
          <w:lang w:val="en-US"/>
        </w:rPr>
        <w:t>tightly dependent</w:t>
      </w:r>
      <w:r w:rsidR="00D449E9" w:rsidRPr="00D449E9">
        <w:rPr>
          <w:lang w:val="en-US"/>
        </w:rPr>
        <w:t xml:space="preserve"> on E2 ubiquitin-conjugating enzymes</w:t>
      </w:r>
      <w:r w:rsidR="00D449E9">
        <w:rPr>
          <w:lang w:val="en-US"/>
        </w:rPr>
        <w:t xml:space="preserve"> </w:t>
      </w:r>
      <w:r w:rsidR="00D449E9" w:rsidRPr="00D449E9">
        <w:rPr>
          <w:lang w:val="en-US"/>
        </w:rPr>
        <w:t xml:space="preserve">for ubiquitin chain formation on the substrates. </w:t>
      </w:r>
    </w:p>
    <w:p w:rsidR="00D449E9" w:rsidRDefault="003D3D60" w:rsidP="00C810E2">
      <w:pPr>
        <w:jc w:val="both"/>
        <w:rPr>
          <w:lang w:val="en-US"/>
        </w:rPr>
      </w:pPr>
      <w:r w:rsidRPr="003D3D60">
        <w:rPr>
          <w:lang w:val="en-US"/>
        </w:rPr>
        <w:t xml:space="preserve">Our main objective </w:t>
      </w:r>
      <w:r w:rsidR="003C1743">
        <w:rPr>
          <w:lang w:val="en-US"/>
        </w:rPr>
        <w:t>is</w:t>
      </w:r>
      <w:r w:rsidRPr="003D3D60">
        <w:rPr>
          <w:lang w:val="en-US"/>
        </w:rPr>
        <w:t xml:space="preserve"> then to identify the E2s working in concert with MuRF1 to target myofibrillar proteins in atrophying skeletal muscles.</w:t>
      </w:r>
      <w:r>
        <w:rPr>
          <w:lang w:val="en-US"/>
        </w:rPr>
        <w:t xml:space="preserve"> </w:t>
      </w:r>
      <w:r w:rsidR="00D449E9" w:rsidRPr="007A6AFF">
        <w:rPr>
          <w:lang w:val="en-US"/>
        </w:rPr>
        <w:t>Using complementary biochemical and</w:t>
      </w:r>
      <w:r w:rsidR="00D449E9">
        <w:rPr>
          <w:lang w:val="en-US"/>
        </w:rPr>
        <w:t xml:space="preserve"> </w:t>
      </w:r>
      <w:r w:rsidR="00D449E9" w:rsidRPr="007A6AFF">
        <w:rPr>
          <w:lang w:val="en-US"/>
        </w:rPr>
        <w:t xml:space="preserve">in </w:t>
      </w:r>
      <w:proofErr w:type="spellStart"/>
      <w:r w:rsidR="00D449E9" w:rsidRPr="007A6AFF">
        <w:rPr>
          <w:lang w:val="en-US"/>
        </w:rPr>
        <w:t>cellulo</w:t>
      </w:r>
      <w:proofErr w:type="spellEnd"/>
      <w:r w:rsidR="00D449E9" w:rsidRPr="007A6AFF">
        <w:rPr>
          <w:lang w:val="en-US"/>
        </w:rPr>
        <w:t xml:space="preserve"> approaches, we</w:t>
      </w:r>
      <w:r w:rsidR="00284516">
        <w:rPr>
          <w:lang w:val="en-US"/>
        </w:rPr>
        <w:t xml:space="preserve"> have</w:t>
      </w:r>
      <w:r w:rsidR="00D449E9" w:rsidRPr="007A6AFF">
        <w:rPr>
          <w:lang w:val="en-US"/>
        </w:rPr>
        <w:t xml:space="preserve"> identified five E2 enzymes expressed in muscle that</w:t>
      </w:r>
      <w:r w:rsidR="00D449E9">
        <w:rPr>
          <w:lang w:val="en-US"/>
        </w:rPr>
        <w:t xml:space="preserve"> </w:t>
      </w:r>
      <w:r w:rsidR="00D449E9" w:rsidRPr="007A6AFF">
        <w:rPr>
          <w:lang w:val="en-US"/>
        </w:rPr>
        <w:t>interact with MuRF1, namely UBE2E1, UBE2G1, UBE2J1, UBE2J2 and UBE2L3</w:t>
      </w:r>
      <w:r w:rsidR="00A37530">
        <w:rPr>
          <w:lang w:val="en-US"/>
        </w:rPr>
        <w:t xml:space="preserve"> (a</w:t>
      </w:r>
      <w:r w:rsidR="00A37530" w:rsidRPr="00A37530">
        <w:rPr>
          <w:lang w:val="en-US"/>
        </w:rPr>
        <w:t>mong the 14 E2</w:t>
      </w:r>
      <w:r w:rsidR="00134FA8">
        <w:rPr>
          <w:lang w:val="en-US"/>
        </w:rPr>
        <w:t>s</w:t>
      </w:r>
      <w:r w:rsidR="00A37530" w:rsidRPr="00A37530">
        <w:rPr>
          <w:lang w:val="en-US"/>
        </w:rPr>
        <w:t xml:space="preserve"> expressed in muscle</w:t>
      </w:r>
      <w:r w:rsidR="00A37530">
        <w:rPr>
          <w:lang w:val="en-US"/>
        </w:rPr>
        <w:t>).</w:t>
      </w:r>
      <w:r w:rsidR="00277DD3">
        <w:rPr>
          <w:lang w:val="en-US"/>
        </w:rPr>
        <w:t xml:space="preserve"> B</w:t>
      </w:r>
      <w:r w:rsidR="00277DD3" w:rsidRPr="00277DD3">
        <w:rPr>
          <w:lang w:val="en-US"/>
        </w:rPr>
        <w:t xml:space="preserve">iochemical </w:t>
      </w:r>
      <w:r w:rsidR="00277DD3">
        <w:rPr>
          <w:lang w:val="en-US"/>
        </w:rPr>
        <w:t>characterization suggested</w:t>
      </w:r>
      <w:r w:rsidR="00277DD3" w:rsidRPr="00277DD3">
        <w:rPr>
          <w:lang w:val="en-US"/>
        </w:rPr>
        <w:t xml:space="preserve"> that E2/ MuRF1 interactions are weak and/ or transient.</w:t>
      </w:r>
      <w:r w:rsidR="00284516">
        <w:rPr>
          <w:lang w:val="en-US"/>
        </w:rPr>
        <w:t xml:space="preserve"> </w:t>
      </w:r>
      <w:r w:rsidR="00277DD3">
        <w:rPr>
          <w:lang w:val="en-US"/>
        </w:rPr>
        <w:t>Moreover, w</w:t>
      </w:r>
      <w:r w:rsidR="00284516" w:rsidRPr="00284516">
        <w:rPr>
          <w:lang w:val="en-US"/>
        </w:rPr>
        <w:t>e have shown that the presence of a substrate (</w:t>
      </w:r>
      <w:proofErr w:type="spellStart"/>
      <w:r w:rsidR="00284516" w:rsidRPr="00284516">
        <w:rPr>
          <w:lang w:val="en-US"/>
        </w:rPr>
        <w:t>telethonin</w:t>
      </w:r>
      <w:proofErr w:type="spellEnd"/>
      <w:r w:rsidR="00284516">
        <w:rPr>
          <w:lang w:val="en-US"/>
        </w:rPr>
        <w:t xml:space="preserve"> and actin)</w:t>
      </w:r>
      <w:r w:rsidR="00284516" w:rsidRPr="00284516">
        <w:rPr>
          <w:lang w:val="en-US"/>
        </w:rPr>
        <w:t xml:space="preserve"> allosterically stabilized</w:t>
      </w:r>
      <w:r w:rsidR="00284516">
        <w:rPr>
          <w:lang w:val="en-US"/>
        </w:rPr>
        <w:t xml:space="preserve"> </w:t>
      </w:r>
      <w:r w:rsidR="00EA4465">
        <w:rPr>
          <w:lang w:val="en-US"/>
        </w:rPr>
        <w:t xml:space="preserve">some </w:t>
      </w:r>
      <w:r w:rsidR="00284516" w:rsidRPr="00284516">
        <w:rPr>
          <w:lang w:val="en-US"/>
        </w:rPr>
        <w:t xml:space="preserve">MuRF1–E2 </w:t>
      </w:r>
      <w:r w:rsidR="00AB108F">
        <w:rPr>
          <w:lang w:val="en-US"/>
        </w:rPr>
        <w:t>pairs</w:t>
      </w:r>
      <w:r w:rsidR="00284516" w:rsidRPr="00284516">
        <w:rPr>
          <w:lang w:val="en-US"/>
        </w:rPr>
        <w:t xml:space="preserve">, suggesting that </w:t>
      </w:r>
      <w:r w:rsidR="00134FA8">
        <w:rPr>
          <w:lang w:val="en-US"/>
        </w:rPr>
        <w:t>a</w:t>
      </w:r>
      <w:r w:rsidR="00C810E2" w:rsidRPr="00C810E2">
        <w:rPr>
          <w:lang w:val="en-US"/>
        </w:rPr>
        <w:t xml:space="preserve"> MuRF1</w:t>
      </w:r>
      <w:r w:rsidR="00134FA8">
        <w:rPr>
          <w:lang w:val="en-US"/>
        </w:rPr>
        <w:t>/</w:t>
      </w:r>
      <w:r w:rsidR="00C810E2" w:rsidRPr="00C810E2">
        <w:rPr>
          <w:lang w:val="en-US"/>
        </w:rPr>
        <w:t xml:space="preserve">E2 </w:t>
      </w:r>
      <w:r w:rsidR="00134FA8">
        <w:rPr>
          <w:lang w:val="en-US"/>
        </w:rPr>
        <w:t>pair</w:t>
      </w:r>
      <w:r w:rsidR="00C810E2" w:rsidRPr="00C810E2">
        <w:rPr>
          <w:lang w:val="en-US"/>
        </w:rPr>
        <w:t xml:space="preserve"> may be specialized for dedicated roles</w:t>
      </w:r>
      <w:r w:rsidR="00C810E2">
        <w:rPr>
          <w:lang w:val="en-US"/>
        </w:rPr>
        <w:t xml:space="preserve"> </w:t>
      </w:r>
      <w:r w:rsidR="00C810E2" w:rsidRPr="00C810E2">
        <w:rPr>
          <w:lang w:val="en-US"/>
        </w:rPr>
        <w:t>during the degradation of skeletal muscle proteins, with each E2 being used by MuRF1 for</w:t>
      </w:r>
      <w:r w:rsidR="00C810E2">
        <w:rPr>
          <w:lang w:val="en-US"/>
        </w:rPr>
        <w:t xml:space="preserve"> </w:t>
      </w:r>
      <w:r w:rsidR="00C810E2" w:rsidRPr="00C810E2">
        <w:rPr>
          <w:lang w:val="en-US"/>
        </w:rPr>
        <w:t>specific purposes.</w:t>
      </w:r>
      <w:r w:rsidR="00C810E2">
        <w:rPr>
          <w:lang w:val="en-US"/>
        </w:rPr>
        <w:t xml:space="preserve"> We are currently studying the</w:t>
      </w:r>
      <w:r w:rsidR="00C810E2" w:rsidRPr="00C810E2">
        <w:rPr>
          <w:lang w:val="en-US"/>
        </w:rPr>
        <w:t xml:space="preserve"> residues involved in the MuRF1-E2 interaction</w:t>
      </w:r>
      <w:r w:rsidR="00C810E2">
        <w:rPr>
          <w:lang w:val="en-US"/>
        </w:rPr>
        <w:t xml:space="preserve"> </w:t>
      </w:r>
      <w:r w:rsidR="00DF77BB">
        <w:rPr>
          <w:lang w:val="en-US"/>
        </w:rPr>
        <w:t xml:space="preserve">that will help in the </w:t>
      </w:r>
      <w:r w:rsidR="00C810E2">
        <w:rPr>
          <w:lang w:val="en-US"/>
        </w:rPr>
        <w:t xml:space="preserve">design </w:t>
      </w:r>
      <w:r w:rsidR="00DF77BB">
        <w:rPr>
          <w:lang w:val="en-US"/>
        </w:rPr>
        <w:t xml:space="preserve">of </w:t>
      </w:r>
      <w:r w:rsidR="00C810E2">
        <w:rPr>
          <w:lang w:val="en-US"/>
        </w:rPr>
        <w:t>specific inhibitors</w:t>
      </w:r>
      <w:r w:rsidR="00DF77BB">
        <w:rPr>
          <w:lang w:val="en-US"/>
        </w:rPr>
        <w:t xml:space="preserve"> of these interactions</w:t>
      </w:r>
      <w:r w:rsidR="00C810E2">
        <w:rPr>
          <w:lang w:val="en-US"/>
        </w:rPr>
        <w:t>.</w:t>
      </w:r>
      <w:r>
        <w:rPr>
          <w:lang w:val="en-US"/>
        </w:rPr>
        <w:t xml:space="preserve"> These inhibitors </w:t>
      </w:r>
      <w:r w:rsidR="00DA5E44" w:rsidRPr="00DA5E44">
        <w:rPr>
          <w:lang w:val="en-US"/>
        </w:rPr>
        <w:t>may prove valuable for deciphering the precise mechanisms involved in the atrophying muscle program and for proposing new therapeutic approaches</w:t>
      </w:r>
      <w:r w:rsidR="00DA5E44">
        <w:rPr>
          <w:lang w:val="en-US"/>
        </w:rPr>
        <w:t>.</w:t>
      </w:r>
    </w:p>
    <w:p w:rsidR="00D449E9" w:rsidRDefault="00D449E9" w:rsidP="00D449E9">
      <w:pPr>
        <w:jc w:val="both"/>
        <w:rPr>
          <w:lang w:val="en-US"/>
        </w:rPr>
      </w:pPr>
    </w:p>
    <w:p w:rsidR="00FA08A6" w:rsidRDefault="00E154AB" w:rsidP="00D449E9">
      <w:pPr>
        <w:jc w:val="both"/>
        <w:rPr>
          <w:lang w:val="en-US"/>
        </w:rPr>
      </w:pPr>
      <w:r>
        <w:rPr>
          <w:lang w:val="en-US"/>
        </w:rPr>
        <w:t>Muscle atrophy, Ubiquitinating enzymes, MuRF1/ TRIM63, protein-protein interaction, inhibitor</w:t>
      </w:r>
    </w:p>
    <w:p w:rsidR="002B1534" w:rsidRDefault="002B1534" w:rsidP="00E421E4">
      <w:pPr>
        <w:jc w:val="both"/>
        <w:rPr>
          <w:lang w:val="en-US"/>
        </w:rPr>
      </w:pPr>
    </w:p>
    <w:p w:rsidR="00FA08A6" w:rsidRDefault="00FA08A6" w:rsidP="00E421E4">
      <w:pPr>
        <w:jc w:val="both"/>
        <w:rPr>
          <w:lang w:val="en-US"/>
        </w:rPr>
      </w:pPr>
    </w:p>
    <w:p w:rsidR="00FA08A6" w:rsidRDefault="00FA08A6" w:rsidP="00D449E9">
      <w:pPr>
        <w:jc w:val="both"/>
        <w:rPr>
          <w:lang w:val="en-US"/>
        </w:rPr>
      </w:pPr>
    </w:p>
    <w:p w:rsidR="00D449E9" w:rsidRPr="003726EB" w:rsidRDefault="00D449E9">
      <w:pPr>
        <w:jc w:val="both"/>
        <w:rPr>
          <w:lang w:val="en-US"/>
        </w:rPr>
      </w:pPr>
    </w:p>
    <w:sectPr w:rsidR="00D449E9" w:rsidRPr="003726EB" w:rsidSect="007D37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4A"/>
    <w:rsid w:val="00132866"/>
    <w:rsid w:val="00134FA8"/>
    <w:rsid w:val="00150D0D"/>
    <w:rsid w:val="00186F05"/>
    <w:rsid w:val="00277DD3"/>
    <w:rsid w:val="00284516"/>
    <w:rsid w:val="002B1534"/>
    <w:rsid w:val="00346A85"/>
    <w:rsid w:val="003726EB"/>
    <w:rsid w:val="003C1743"/>
    <w:rsid w:val="003D3D60"/>
    <w:rsid w:val="00486E5B"/>
    <w:rsid w:val="00581811"/>
    <w:rsid w:val="00615729"/>
    <w:rsid w:val="00674A21"/>
    <w:rsid w:val="006D11AE"/>
    <w:rsid w:val="006D325A"/>
    <w:rsid w:val="006D4E6D"/>
    <w:rsid w:val="0072345F"/>
    <w:rsid w:val="007A6AFF"/>
    <w:rsid w:val="007D379A"/>
    <w:rsid w:val="009772B5"/>
    <w:rsid w:val="009C5A2A"/>
    <w:rsid w:val="00A37530"/>
    <w:rsid w:val="00A51AEC"/>
    <w:rsid w:val="00A92B7A"/>
    <w:rsid w:val="00AB108F"/>
    <w:rsid w:val="00AB4798"/>
    <w:rsid w:val="00B12A3B"/>
    <w:rsid w:val="00C810E2"/>
    <w:rsid w:val="00D35084"/>
    <w:rsid w:val="00D449E9"/>
    <w:rsid w:val="00D95A07"/>
    <w:rsid w:val="00DA5E44"/>
    <w:rsid w:val="00DB3F99"/>
    <w:rsid w:val="00DF77BB"/>
    <w:rsid w:val="00E154AB"/>
    <w:rsid w:val="00E421E4"/>
    <w:rsid w:val="00EA4465"/>
    <w:rsid w:val="00EC024A"/>
    <w:rsid w:val="00ED46BE"/>
    <w:rsid w:val="00F3402A"/>
    <w:rsid w:val="00F64BCD"/>
    <w:rsid w:val="00F741E8"/>
    <w:rsid w:val="00F93817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33D88"/>
  <w14:defaultImageDpi w14:val="32767"/>
  <w15:chartTrackingRefBased/>
  <w15:docId w15:val="{BDCE183C-6D16-8E43-8795-A87A2A01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concours">
    <w:name w:val="Text concours"/>
    <w:basedOn w:val="Normal"/>
    <w:qFormat/>
    <w:rsid w:val="00150D0D"/>
    <w:pPr>
      <w:snapToGrid w:val="0"/>
      <w:spacing w:after="80"/>
      <w:ind w:firstLine="425"/>
      <w:jc w:val="both"/>
    </w:pPr>
    <w:rPr>
      <w:rFonts w:ascii="Times New Roman" w:hAnsi="Times New Roman"/>
      <w:sz w:val="22"/>
    </w:rPr>
  </w:style>
  <w:style w:type="paragraph" w:customStyle="1" w:styleId="Titre1concours">
    <w:name w:val="Titre 1 concours"/>
    <w:basedOn w:val="Normal"/>
    <w:qFormat/>
    <w:rsid w:val="00150D0D"/>
    <w:pPr>
      <w:jc w:val="center"/>
    </w:pPr>
    <w:rPr>
      <w:rFonts w:cs="Times New Roman (Corps CS)"/>
      <w:b/>
      <w:caps/>
      <w:color w:val="0E888A"/>
      <w:sz w:val="28"/>
    </w:rPr>
  </w:style>
  <w:style w:type="paragraph" w:customStyle="1" w:styleId="Titre1CV">
    <w:name w:val="Titre 1 CV"/>
    <w:basedOn w:val="Normal"/>
    <w:qFormat/>
    <w:rsid w:val="00150D0D"/>
    <w:pPr>
      <w:autoSpaceDE w:val="0"/>
      <w:autoSpaceDN w:val="0"/>
      <w:spacing w:before="160" w:after="20"/>
      <w:ind w:left="-284"/>
    </w:pPr>
    <w:rPr>
      <w:rFonts w:ascii="Times New Roman" w:eastAsia="MS Mincho" w:hAnsi="Times New Roman" w:cs="Times New Roman"/>
      <w:b/>
      <w:bCs/>
      <w:smallCaps/>
      <w:color w:val="2E74B5" w:themeColor="accent5" w:themeShade="BF"/>
      <w:sz w:val="21"/>
      <w:szCs w:val="21"/>
    </w:rPr>
  </w:style>
  <w:style w:type="paragraph" w:customStyle="1" w:styleId="Titre2CV">
    <w:name w:val="Titre 2 CV"/>
    <w:basedOn w:val="Normal"/>
    <w:qFormat/>
    <w:rsid w:val="00150D0D"/>
    <w:pPr>
      <w:autoSpaceDE w:val="0"/>
      <w:autoSpaceDN w:val="0"/>
      <w:snapToGrid w:val="0"/>
      <w:spacing w:before="20" w:after="20"/>
    </w:pPr>
    <w:rPr>
      <w:rFonts w:ascii="Times New Roman" w:eastAsia="MS Mincho" w:hAnsi="Times New Roman" w:cs="Times New Roman"/>
      <w:b/>
      <w:i/>
      <w:color w:val="2F5496" w:themeColor="accent1" w:themeShade="BF"/>
      <w:sz w:val="21"/>
      <w:szCs w:val="21"/>
    </w:rPr>
  </w:style>
  <w:style w:type="paragraph" w:customStyle="1" w:styleId="Titre2Mmoire">
    <w:name w:val="Titre 2 Mémoire"/>
    <w:basedOn w:val="Titre2CV"/>
    <w:qFormat/>
    <w:rsid w:val="00150D0D"/>
    <w:pPr>
      <w:spacing w:after="1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</dc:creator>
  <cp:keywords/>
  <dc:description/>
  <cp:lastModifiedBy>Cécile P</cp:lastModifiedBy>
  <cp:revision>28</cp:revision>
  <dcterms:created xsi:type="dcterms:W3CDTF">2022-04-24T05:59:00Z</dcterms:created>
  <dcterms:modified xsi:type="dcterms:W3CDTF">2022-04-24T14:45:00Z</dcterms:modified>
</cp:coreProperties>
</file>